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8C513A" w14:textId="26290EA0" w:rsidR="00F476CE" w:rsidRDefault="007C1EBE">
      <w:pPr>
        <w:jc w:val="center"/>
        <w:rPr>
          <w:color w:val="000000"/>
          <w:sz w:val="24"/>
        </w:rPr>
      </w:pPr>
      <w:r>
        <w:rPr>
          <w:rFonts w:hint="eastAsia"/>
          <w:color w:val="000000"/>
          <w:sz w:val="24"/>
        </w:rPr>
        <w:t xml:space="preserve"> </w:t>
      </w:r>
    </w:p>
    <w:p w14:paraId="7B14DFEE" w14:textId="77777777" w:rsidR="00F476CE" w:rsidRDefault="00F476CE">
      <w:pPr>
        <w:rPr>
          <w:b/>
          <w:bCs/>
          <w:color w:val="000000"/>
          <w:spacing w:val="20"/>
          <w:sz w:val="24"/>
        </w:rPr>
      </w:pPr>
    </w:p>
    <w:p w14:paraId="6ADFA0B3" w14:textId="77777777" w:rsidR="00F476CE" w:rsidRDefault="00F476CE">
      <w:pPr>
        <w:rPr>
          <w:b/>
          <w:bCs/>
          <w:color w:val="000000"/>
          <w:spacing w:val="20"/>
          <w:sz w:val="24"/>
        </w:rPr>
      </w:pPr>
    </w:p>
    <w:p w14:paraId="2024DAF5" w14:textId="77777777" w:rsidR="00F476CE" w:rsidRDefault="00F476CE">
      <w:pPr>
        <w:rPr>
          <w:b/>
          <w:bCs/>
          <w:color w:val="000000"/>
          <w:spacing w:val="20"/>
          <w:sz w:val="24"/>
        </w:rPr>
      </w:pPr>
    </w:p>
    <w:p w14:paraId="40F09A15" w14:textId="77777777" w:rsidR="00F476CE" w:rsidRDefault="00F476CE">
      <w:pPr>
        <w:rPr>
          <w:b/>
          <w:bCs/>
          <w:color w:val="000000"/>
          <w:spacing w:val="20"/>
          <w:sz w:val="24"/>
        </w:rPr>
      </w:pPr>
    </w:p>
    <w:p w14:paraId="6953F07E" w14:textId="77777777" w:rsidR="00F476CE" w:rsidRDefault="00F476CE">
      <w:pPr>
        <w:rPr>
          <w:color w:val="000000"/>
          <w:sz w:val="44"/>
          <w:szCs w:val="44"/>
        </w:rPr>
      </w:pPr>
    </w:p>
    <w:p w14:paraId="543DFBF2" w14:textId="77777777" w:rsidR="00F476CE" w:rsidRDefault="007C1EBE">
      <w:pPr>
        <w:spacing w:line="360" w:lineRule="auto"/>
        <w:jc w:val="center"/>
        <w:rPr>
          <w:rFonts w:eastAsia="黑体"/>
          <w:b/>
          <w:bCs/>
          <w:kern w:val="0"/>
          <w:sz w:val="44"/>
          <w:szCs w:val="44"/>
        </w:rPr>
      </w:pPr>
      <w:r>
        <w:rPr>
          <w:rFonts w:eastAsia="黑体" w:hint="eastAsia"/>
          <w:b/>
          <w:bCs/>
          <w:kern w:val="0"/>
          <w:sz w:val="44"/>
          <w:szCs w:val="44"/>
        </w:rPr>
        <w:t>济南迈科管道科技有限公司</w:t>
      </w:r>
    </w:p>
    <w:p w14:paraId="68F75B83" w14:textId="77777777" w:rsidR="00F476CE" w:rsidRDefault="007C1EBE">
      <w:pPr>
        <w:spacing w:line="360" w:lineRule="auto"/>
        <w:jc w:val="center"/>
        <w:rPr>
          <w:rFonts w:eastAsia="黑体"/>
          <w:b/>
          <w:bCs/>
          <w:kern w:val="0"/>
          <w:sz w:val="44"/>
          <w:szCs w:val="44"/>
        </w:rPr>
      </w:pPr>
      <w:r>
        <w:rPr>
          <w:rFonts w:eastAsia="黑体" w:hint="eastAsia"/>
          <w:b/>
          <w:bCs/>
          <w:kern w:val="0"/>
          <w:sz w:val="44"/>
          <w:szCs w:val="44"/>
        </w:rPr>
        <w:t>年产</w:t>
      </w:r>
      <w:r>
        <w:rPr>
          <w:rFonts w:eastAsia="黑体" w:hint="eastAsia"/>
          <w:b/>
          <w:bCs/>
          <w:kern w:val="0"/>
          <w:sz w:val="44"/>
          <w:szCs w:val="44"/>
        </w:rPr>
        <w:t>2</w:t>
      </w:r>
      <w:r>
        <w:rPr>
          <w:rFonts w:eastAsia="黑体" w:hint="eastAsia"/>
          <w:b/>
          <w:bCs/>
          <w:kern w:val="0"/>
          <w:sz w:val="44"/>
          <w:szCs w:val="44"/>
        </w:rPr>
        <w:t>万吨涂塑钢管生产线项目、固废处理</w:t>
      </w:r>
    </w:p>
    <w:p w14:paraId="747EA04E" w14:textId="77777777" w:rsidR="00F476CE" w:rsidRDefault="007C1EBE">
      <w:pPr>
        <w:spacing w:line="360" w:lineRule="auto"/>
        <w:jc w:val="center"/>
        <w:rPr>
          <w:rFonts w:eastAsia="黑体"/>
          <w:b/>
          <w:bCs/>
          <w:kern w:val="0"/>
          <w:sz w:val="44"/>
          <w:szCs w:val="44"/>
        </w:rPr>
      </w:pPr>
      <w:r>
        <w:rPr>
          <w:rFonts w:eastAsia="黑体" w:hint="eastAsia"/>
          <w:b/>
          <w:bCs/>
          <w:kern w:val="0"/>
          <w:sz w:val="44"/>
          <w:szCs w:val="44"/>
        </w:rPr>
        <w:t>回用项目（一期工程）</w:t>
      </w:r>
    </w:p>
    <w:p w14:paraId="38D8C9DF" w14:textId="77777777" w:rsidR="00F476CE" w:rsidRDefault="007C1EBE">
      <w:pPr>
        <w:spacing w:line="360" w:lineRule="auto"/>
        <w:jc w:val="center"/>
        <w:rPr>
          <w:rFonts w:eastAsia="黑体"/>
          <w:b/>
          <w:bCs/>
          <w:kern w:val="0"/>
          <w:sz w:val="44"/>
          <w:szCs w:val="44"/>
          <w:lang w:val="zh-CN"/>
        </w:rPr>
      </w:pPr>
      <w:r>
        <w:rPr>
          <w:rFonts w:eastAsia="黑体"/>
          <w:b/>
          <w:bCs/>
          <w:kern w:val="0"/>
          <w:sz w:val="44"/>
          <w:szCs w:val="44"/>
          <w:lang w:val="zh-CN"/>
        </w:rPr>
        <w:t>竣工环境保护验收</w:t>
      </w:r>
      <w:r>
        <w:rPr>
          <w:rFonts w:eastAsia="黑体"/>
          <w:b/>
          <w:bCs/>
          <w:kern w:val="0"/>
          <w:sz w:val="44"/>
          <w:szCs w:val="44"/>
        </w:rPr>
        <w:t>监测</w:t>
      </w:r>
      <w:r>
        <w:rPr>
          <w:rFonts w:eastAsia="黑体"/>
          <w:b/>
          <w:bCs/>
          <w:kern w:val="0"/>
          <w:sz w:val="44"/>
          <w:szCs w:val="44"/>
          <w:lang w:val="zh-CN"/>
        </w:rPr>
        <w:t>报告</w:t>
      </w:r>
    </w:p>
    <w:p w14:paraId="6FC53B76" w14:textId="77777777" w:rsidR="00F476CE" w:rsidRDefault="00F476CE">
      <w:pPr>
        <w:spacing w:line="360" w:lineRule="auto"/>
        <w:jc w:val="center"/>
        <w:rPr>
          <w:rFonts w:eastAsia="黑体"/>
          <w:b/>
          <w:bCs/>
          <w:kern w:val="0"/>
          <w:sz w:val="44"/>
          <w:szCs w:val="44"/>
          <w:lang w:val="zh-CN"/>
        </w:rPr>
      </w:pPr>
    </w:p>
    <w:p w14:paraId="7C871AB2" w14:textId="77777777" w:rsidR="00F476CE" w:rsidRDefault="00F476CE">
      <w:pPr>
        <w:spacing w:line="360" w:lineRule="auto"/>
        <w:ind w:firstLineChars="650" w:firstLine="2080"/>
        <w:rPr>
          <w:rFonts w:eastAsia="黑体"/>
          <w:sz w:val="32"/>
          <w:szCs w:val="32"/>
        </w:rPr>
      </w:pPr>
    </w:p>
    <w:p w14:paraId="6618102E" w14:textId="77777777" w:rsidR="00F476CE" w:rsidRDefault="00F476CE">
      <w:pPr>
        <w:spacing w:line="360" w:lineRule="auto"/>
        <w:rPr>
          <w:rFonts w:eastAsia="黑体"/>
          <w:b/>
          <w:bCs/>
          <w:kern w:val="0"/>
          <w:sz w:val="44"/>
          <w:szCs w:val="44"/>
          <w:lang w:val="zh-CN"/>
        </w:rPr>
      </w:pPr>
    </w:p>
    <w:p w14:paraId="443195BE" w14:textId="77777777" w:rsidR="00F476CE" w:rsidRDefault="00F476CE">
      <w:pPr>
        <w:spacing w:line="360" w:lineRule="auto"/>
        <w:jc w:val="center"/>
        <w:rPr>
          <w:rFonts w:eastAsia="黑体"/>
          <w:b/>
          <w:bCs/>
          <w:kern w:val="0"/>
          <w:sz w:val="44"/>
          <w:szCs w:val="44"/>
          <w:lang w:val="zh-CN"/>
        </w:rPr>
      </w:pPr>
    </w:p>
    <w:p w14:paraId="3D4A7C7B" w14:textId="77777777" w:rsidR="00F476CE" w:rsidRDefault="00F476CE">
      <w:pPr>
        <w:spacing w:line="360" w:lineRule="auto"/>
        <w:jc w:val="center"/>
        <w:rPr>
          <w:rFonts w:eastAsia="黑体"/>
          <w:b/>
          <w:bCs/>
          <w:kern w:val="0"/>
          <w:sz w:val="44"/>
          <w:szCs w:val="44"/>
          <w:lang w:val="zh-CN"/>
        </w:rPr>
      </w:pPr>
    </w:p>
    <w:p w14:paraId="6D964815" w14:textId="77777777" w:rsidR="00F476CE" w:rsidRDefault="00F476CE">
      <w:pPr>
        <w:spacing w:line="360" w:lineRule="auto"/>
        <w:jc w:val="center"/>
        <w:rPr>
          <w:rFonts w:eastAsia="黑体"/>
          <w:b/>
          <w:bCs/>
          <w:kern w:val="0"/>
          <w:sz w:val="44"/>
          <w:szCs w:val="44"/>
          <w:lang w:val="zh-CN"/>
        </w:rPr>
      </w:pPr>
    </w:p>
    <w:p w14:paraId="39583FD2" w14:textId="77777777" w:rsidR="00F476CE" w:rsidRDefault="00F476CE">
      <w:pPr>
        <w:spacing w:line="360" w:lineRule="auto"/>
        <w:jc w:val="center"/>
        <w:rPr>
          <w:rFonts w:eastAsia="黑体"/>
          <w:b/>
          <w:bCs/>
          <w:kern w:val="0"/>
          <w:sz w:val="44"/>
          <w:szCs w:val="44"/>
          <w:lang w:val="zh-CN"/>
        </w:rPr>
      </w:pPr>
    </w:p>
    <w:p w14:paraId="09952E3D" w14:textId="77777777" w:rsidR="00F476CE" w:rsidRDefault="00F476CE">
      <w:pPr>
        <w:spacing w:line="360" w:lineRule="auto"/>
        <w:jc w:val="center"/>
        <w:rPr>
          <w:b/>
          <w:bCs/>
          <w:kern w:val="0"/>
          <w:sz w:val="36"/>
          <w:szCs w:val="36"/>
          <w:lang w:val="zh-CN"/>
        </w:rPr>
      </w:pPr>
    </w:p>
    <w:p w14:paraId="3B1B908F" w14:textId="77777777" w:rsidR="00F476CE" w:rsidRDefault="007C1EBE">
      <w:pPr>
        <w:spacing w:line="360" w:lineRule="auto"/>
        <w:ind w:firstLineChars="600" w:firstLine="1920"/>
        <w:rPr>
          <w:rFonts w:eastAsia="黑体"/>
          <w:sz w:val="32"/>
          <w:szCs w:val="32"/>
        </w:rPr>
      </w:pPr>
      <w:r>
        <w:rPr>
          <w:rFonts w:eastAsia="黑体"/>
          <w:sz w:val="32"/>
          <w:szCs w:val="32"/>
        </w:rPr>
        <w:t>建设单位：</w:t>
      </w:r>
      <w:r>
        <w:rPr>
          <w:rFonts w:eastAsia="黑体" w:hint="eastAsia"/>
          <w:sz w:val="32"/>
          <w:szCs w:val="32"/>
          <w:lang w:val="zh-CN"/>
        </w:rPr>
        <w:t>济南迈科管道科技有限公司</w:t>
      </w:r>
    </w:p>
    <w:p w14:paraId="2B8592D8" w14:textId="77777777" w:rsidR="00F476CE" w:rsidRDefault="007C1EBE">
      <w:pPr>
        <w:spacing w:line="360" w:lineRule="auto"/>
        <w:ind w:firstLineChars="600" w:firstLine="1920"/>
        <w:rPr>
          <w:rFonts w:eastAsia="黑体"/>
          <w:sz w:val="32"/>
          <w:szCs w:val="32"/>
        </w:rPr>
      </w:pPr>
      <w:r>
        <w:rPr>
          <w:rFonts w:eastAsia="黑体"/>
          <w:sz w:val="32"/>
          <w:szCs w:val="32"/>
        </w:rPr>
        <w:t>编制单位：</w:t>
      </w:r>
      <w:r>
        <w:rPr>
          <w:rFonts w:eastAsia="黑体" w:hint="eastAsia"/>
          <w:sz w:val="32"/>
          <w:szCs w:val="32"/>
        </w:rPr>
        <w:t>山东信华环境检测有限公司</w:t>
      </w:r>
    </w:p>
    <w:p w14:paraId="3E5F3A97" w14:textId="77777777" w:rsidR="00F476CE" w:rsidRDefault="00F476CE">
      <w:pPr>
        <w:spacing w:line="360" w:lineRule="auto"/>
        <w:ind w:firstLineChars="400" w:firstLine="1285"/>
        <w:rPr>
          <w:rFonts w:eastAsia="黑体"/>
          <w:b/>
          <w:bCs/>
          <w:sz w:val="32"/>
          <w:szCs w:val="32"/>
          <w:lang w:val="zh-CN"/>
        </w:rPr>
      </w:pPr>
    </w:p>
    <w:p w14:paraId="66578FB1" w14:textId="77777777" w:rsidR="00F476CE" w:rsidRDefault="00F476CE">
      <w:pPr>
        <w:spacing w:line="360" w:lineRule="auto"/>
        <w:jc w:val="center"/>
        <w:rPr>
          <w:rFonts w:eastAsia="黑体"/>
          <w:b/>
          <w:bCs/>
          <w:kern w:val="0"/>
          <w:sz w:val="36"/>
          <w:szCs w:val="36"/>
          <w:lang w:val="zh-CN"/>
        </w:rPr>
      </w:pPr>
    </w:p>
    <w:p w14:paraId="4830552A" w14:textId="77777777" w:rsidR="00F476CE" w:rsidRDefault="007C1EBE">
      <w:pPr>
        <w:spacing w:line="360" w:lineRule="auto"/>
        <w:jc w:val="center"/>
        <w:rPr>
          <w:rFonts w:eastAsia="黑体"/>
          <w:b/>
          <w:bCs/>
          <w:kern w:val="0"/>
          <w:sz w:val="30"/>
          <w:szCs w:val="30"/>
          <w:lang w:val="zh-CN"/>
        </w:rPr>
      </w:pPr>
      <w:r>
        <w:rPr>
          <w:rFonts w:eastAsia="黑体"/>
          <w:b/>
          <w:bCs/>
          <w:kern w:val="0"/>
          <w:sz w:val="30"/>
          <w:szCs w:val="30"/>
          <w:lang w:val="zh-CN"/>
        </w:rPr>
        <w:t>二〇二〇年</w:t>
      </w:r>
      <w:r>
        <w:rPr>
          <w:rFonts w:eastAsia="黑体" w:hint="eastAsia"/>
          <w:b/>
          <w:bCs/>
          <w:kern w:val="0"/>
          <w:sz w:val="30"/>
          <w:szCs w:val="30"/>
        </w:rPr>
        <w:t>八</w:t>
      </w:r>
      <w:r>
        <w:rPr>
          <w:rFonts w:eastAsia="黑体"/>
          <w:b/>
          <w:bCs/>
          <w:kern w:val="0"/>
          <w:sz w:val="30"/>
          <w:szCs w:val="30"/>
          <w:lang w:val="zh-CN"/>
        </w:rPr>
        <w:t>月</w:t>
      </w:r>
    </w:p>
    <w:p w14:paraId="013FFA43" w14:textId="77777777" w:rsidR="00F476CE" w:rsidRDefault="00F476CE">
      <w:pPr>
        <w:spacing w:line="360" w:lineRule="auto"/>
        <w:rPr>
          <w:rFonts w:eastAsia="黑体"/>
          <w:b/>
          <w:bCs/>
          <w:kern w:val="0"/>
          <w:sz w:val="36"/>
          <w:szCs w:val="36"/>
          <w:lang w:val="zh-CN"/>
        </w:rPr>
      </w:pPr>
    </w:p>
    <w:p w14:paraId="0E709331" w14:textId="77777777" w:rsidR="00F476CE" w:rsidRDefault="00F476CE">
      <w:pPr>
        <w:spacing w:line="360" w:lineRule="auto"/>
        <w:rPr>
          <w:rFonts w:eastAsia="黑体"/>
          <w:b/>
          <w:bCs/>
          <w:kern w:val="0"/>
          <w:sz w:val="36"/>
          <w:szCs w:val="36"/>
          <w:lang w:val="zh-CN"/>
        </w:rPr>
      </w:pPr>
    </w:p>
    <w:p w14:paraId="0FCB70C8" w14:textId="77777777" w:rsidR="00F476CE" w:rsidRDefault="00F476CE">
      <w:pPr>
        <w:spacing w:line="360" w:lineRule="auto"/>
        <w:rPr>
          <w:rFonts w:eastAsia="黑体"/>
          <w:b/>
          <w:bCs/>
          <w:kern w:val="0"/>
          <w:sz w:val="36"/>
          <w:szCs w:val="36"/>
          <w:lang w:val="zh-CN"/>
        </w:rPr>
      </w:pPr>
    </w:p>
    <w:p w14:paraId="0AB26D8E" w14:textId="77777777" w:rsidR="00F476CE" w:rsidRDefault="007C1EBE">
      <w:pPr>
        <w:spacing w:line="360" w:lineRule="auto"/>
        <w:rPr>
          <w:rFonts w:eastAsia="黑体"/>
          <w:sz w:val="32"/>
          <w:szCs w:val="32"/>
        </w:rPr>
      </w:pPr>
      <w:r>
        <w:rPr>
          <w:b/>
          <w:sz w:val="32"/>
          <w:szCs w:val="32"/>
        </w:rPr>
        <w:lastRenderedPageBreak/>
        <w:t>建设单位：</w:t>
      </w:r>
      <w:r>
        <w:rPr>
          <w:rFonts w:hint="eastAsia"/>
          <w:b/>
          <w:sz w:val="32"/>
          <w:szCs w:val="32"/>
          <w:lang w:val="zh-CN"/>
        </w:rPr>
        <w:t>济南迈科管道科技有限公司</w:t>
      </w:r>
    </w:p>
    <w:p w14:paraId="7A21A7F4" w14:textId="77777777" w:rsidR="00F476CE" w:rsidRDefault="007C1EBE">
      <w:pPr>
        <w:spacing w:line="360" w:lineRule="auto"/>
        <w:ind w:rightChars="-37" w:right="-78"/>
        <w:rPr>
          <w:b/>
          <w:sz w:val="32"/>
          <w:szCs w:val="32"/>
        </w:rPr>
      </w:pPr>
      <w:r>
        <w:rPr>
          <w:b/>
          <w:sz w:val="32"/>
          <w:szCs w:val="32"/>
        </w:rPr>
        <w:t>法人代表：</w:t>
      </w:r>
      <w:r>
        <w:rPr>
          <w:rFonts w:hint="eastAsia"/>
          <w:b/>
          <w:sz w:val="32"/>
          <w:szCs w:val="32"/>
        </w:rPr>
        <w:t>郭雷</w:t>
      </w:r>
    </w:p>
    <w:p w14:paraId="78352925" w14:textId="77777777" w:rsidR="00F476CE" w:rsidRDefault="00F476CE">
      <w:pPr>
        <w:spacing w:line="360" w:lineRule="auto"/>
        <w:ind w:rightChars="-37" w:right="-78"/>
        <w:rPr>
          <w:b/>
          <w:sz w:val="32"/>
          <w:szCs w:val="32"/>
        </w:rPr>
      </w:pPr>
    </w:p>
    <w:p w14:paraId="2A786F72" w14:textId="77777777" w:rsidR="00F476CE" w:rsidRDefault="007C1EBE">
      <w:pPr>
        <w:spacing w:line="480" w:lineRule="auto"/>
        <w:ind w:rightChars="-37" w:right="-78"/>
        <w:rPr>
          <w:b/>
          <w:sz w:val="32"/>
          <w:szCs w:val="32"/>
        </w:rPr>
      </w:pPr>
      <w:r>
        <w:rPr>
          <w:b/>
          <w:sz w:val="32"/>
          <w:szCs w:val="32"/>
        </w:rPr>
        <w:t>编制单位</w:t>
      </w:r>
      <w:r>
        <w:rPr>
          <w:b/>
          <w:spacing w:val="44"/>
          <w:sz w:val="32"/>
          <w:szCs w:val="32"/>
        </w:rPr>
        <w:t>：</w:t>
      </w:r>
      <w:r>
        <w:rPr>
          <w:rFonts w:hint="eastAsia"/>
          <w:b/>
          <w:sz w:val="32"/>
          <w:szCs w:val="32"/>
        </w:rPr>
        <w:t>山东信华环境检测有限公司</w:t>
      </w:r>
    </w:p>
    <w:p w14:paraId="69583DC1" w14:textId="77777777" w:rsidR="00F476CE" w:rsidRDefault="007C1EBE">
      <w:pPr>
        <w:tabs>
          <w:tab w:val="left" w:pos="420"/>
        </w:tabs>
        <w:spacing w:line="480" w:lineRule="auto"/>
        <w:rPr>
          <w:b/>
          <w:sz w:val="32"/>
          <w:szCs w:val="32"/>
        </w:rPr>
      </w:pPr>
      <w:r>
        <w:rPr>
          <w:b/>
          <w:sz w:val="32"/>
          <w:szCs w:val="32"/>
        </w:rPr>
        <w:t>法人代表</w:t>
      </w:r>
      <w:r>
        <w:rPr>
          <w:b/>
          <w:spacing w:val="20"/>
          <w:kern w:val="4"/>
          <w:sz w:val="32"/>
          <w:szCs w:val="32"/>
        </w:rPr>
        <w:t>：</w:t>
      </w:r>
      <w:r>
        <w:rPr>
          <w:rFonts w:hint="eastAsia"/>
          <w:b/>
          <w:sz w:val="32"/>
          <w:szCs w:val="32"/>
        </w:rPr>
        <w:t>朱坤</w:t>
      </w:r>
    </w:p>
    <w:p w14:paraId="7946110B" w14:textId="77777777" w:rsidR="00F476CE" w:rsidRDefault="007C1EBE">
      <w:pPr>
        <w:tabs>
          <w:tab w:val="left" w:pos="420"/>
        </w:tabs>
        <w:spacing w:line="480" w:lineRule="auto"/>
        <w:rPr>
          <w:b/>
          <w:sz w:val="32"/>
          <w:szCs w:val="32"/>
        </w:rPr>
      </w:pPr>
      <w:r>
        <w:rPr>
          <w:b/>
          <w:sz w:val="32"/>
          <w:szCs w:val="32"/>
        </w:rPr>
        <w:t>项目负责人：</w:t>
      </w:r>
    </w:p>
    <w:p w14:paraId="1008BD79" w14:textId="77777777" w:rsidR="00F476CE" w:rsidRDefault="007C1EBE">
      <w:pPr>
        <w:tabs>
          <w:tab w:val="left" w:pos="420"/>
        </w:tabs>
        <w:spacing w:line="480" w:lineRule="auto"/>
        <w:rPr>
          <w:b/>
          <w:sz w:val="32"/>
          <w:szCs w:val="32"/>
        </w:rPr>
      </w:pPr>
      <w:r>
        <w:rPr>
          <w:b/>
          <w:sz w:val="32"/>
          <w:szCs w:val="32"/>
        </w:rPr>
        <w:t>报告编写人：</w:t>
      </w:r>
    </w:p>
    <w:p w14:paraId="3A5982C7" w14:textId="77777777" w:rsidR="00F476CE" w:rsidRDefault="007C1EBE">
      <w:pPr>
        <w:tabs>
          <w:tab w:val="left" w:pos="420"/>
        </w:tabs>
        <w:spacing w:line="480" w:lineRule="auto"/>
        <w:rPr>
          <w:b/>
          <w:sz w:val="32"/>
          <w:szCs w:val="32"/>
        </w:rPr>
      </w:pPr>
      <w:r>
        <w:rPr>
          <w:rFonts w:hint="eastAsia"/>
          <w:b/>
          <w:sz w:val="32"/>
          <w:szCs w:val="32"/>
        </w:rPr>
        <w:t>报告审核人：</w:t>
      </w:r>
    </w:p>
    <w:p w14:paraId="16FAF27F" w14:textId="77777777" w:rsidR="00F476CE" w:rsidRDefault="007C1EBE">
      <w:pPr>
        <w:tabs>
          <w:tab w:val="left" w:pos="420"/>
        </w:tabs>
        <w:spacing w:line="480" w:lineRule="auto"/>
        <w:rPr>
          <w:b/>
          <w:sz w:val="32"/>
          <w:szCs w:val="32"/>
        </w:rPr>
      </w:pPr>
      <w:r>
        <w:rPr>
          <w:rFonts w:hint="eastAsia"/>
          <w:b/>
          <w:sz w:val="32"/>
          <w:szCs w:val="32"/>
        </w:rPr>
        <w:t>报告签发人：</w:t>
      </w:r>
    </w:p>
    <w:p w14:paraId="3435C2B0" w14:textId="77777777" w:rsidR="00F476CE" w:rsidRDefault="00F476CE">
      <w:pPr>
        <w:pStyle w:val="Default"/>
        <w:spacing w:line="360" w:lineRule="auto"/>
        <w:rPr>
          <w:rFonts w:ascii="Times New Roman" w:hAnsi="Times New Roman" w:cs="Times New Roman"/>
          <w:spacing w:val="-18"/>
          <w:sz w:val="32"/>
          <w:szCs w:val="32"/>
        </w:rPr>
      </w:pPr>
    </w:p>
    <w:tbl>
      <w:tblPr>
        <w:tblpPr w:leftFromText="180" w:rightFromText="180" w:vertAnchor="text" w:horzAnchor="page" w:tblpX="1321" w:tblpY="623"/>
        <w:tblOverlap w:val="never"/>
        <w:tblW w:w="4999"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054"/>
        <w:gridCol w:w="4798"/>
      </w:tblGrid>
      <w:tr w:rsidR="00F476CE" w14:paraId="4158FB0D" w14:textId="77777777">
        <w:trPr>
          <w:trHeight w:val="515"/>
        </w:trPr>
        <w:tc>
          <w:tcPr>
            <w:tcW w:w="2564" w:type="pct"/>
            <w:vAlign w:val="center"/>
          </w:tcPr>
          <w:p w14:paraId="0D7A9788" w14:textId="77777777" w:rsidR="00F476CE" w:rsidRDefault="007C1EBE">
            <w:pPr>
              <w:pStyle w:val="Default"/>
              <w:rPr>
                <w:bCs/>
                <w:spacing w:val="-18"/>
                <w:sz w:val="28"/>
                <w:szCs w:val="28"/>
                <w:lang w:val="zh-CN"/>
              </w:rPr>
            </w:pPr>
            <w:r>
              <w:rPr>
                <w:rFonts w:ascii="Times New Roman" w:hAnsi="Times New Roman" w:cs="Times New Roman"/>
                <w:b/>
                <w:spacing w:val="-18"/>
                <w:sz w:val="28"/>
                <w:szCs w:val="28"/>
              </w:rPr>
              <w:t>建设单位</w:t>
            </w:r>
            <w:r>
              <w:rPr>
                <w:rFonts w:ascii="Times New Roman" w:hAnsi="Times New Roman" w:cs="Times New Roman"/>
                <w:b/>
                <w:spacing w:val="-18"/>
                <w:sz w:val="28"/>
                <w:szCs w:val="28"/>
              </w:rPr>
              <w:t xml:space="preserve"> </w:t>
            </w:r>
            <w:r>
              <w:rPr>
                <w:rFonts w:ascii="Times New Roman" w:hAnsi="Times New Roman" w:cs="Times New Roman" w:hint="eastAsia"/>
                <w:b/>
                <w:spacing w:val="-18"/>
                <w:sz w:val="28"/>
                <w:szCs w:val="28"/>
              </w:rPr>
              <w:t>：</w:t>
            </w:r>
            <w:r>
              <w:rPr>
                <w:rFonts w:hint="eastAsia"/>
                <w:bCs/>
                <w:spacing w:val="-18"/>
                <w:sz w:val="28"/>
                <w:szCs w:val="28"/>
                <w:lang w:val="zh-CN"/>
              </w:rPr>
              <w:t>济南迈科管道科技有限公司</w:t>
            </w:r>
          </w:p>
          <w:p w14:paraId="3313FBB9" w14:textId="77777777" w:rsidR="00F476CE" w:rsidRDefault="007C1EBE">
            <w:pPr>
              <w:pStyle w:val="Default"/>
              <w:rPr>
                <w:spacing w:val="-18"/>
                <w:sz w:val="28"/>
                <w:szCs w:val="28"/>
              </w:rPr>
            </w:pPr>
            <w:r>
              <w:rPr>
                <w:rFonts w:ascii="Times New Roman" w:hAnsi="Times New Roman" w:cs="Times New Roman" w:hint="eastAsia"/>
                <w:bCs/>
                <w:spacing w:val="-18"/>
                <w:sz w:val="28"/>
                <w:szCs w:val="28"/>
              </w:rPr>
              <w:t>（盖章）</w:t>
            </w:r>
          </w:p>
        </w:tc>
        <w:tc>
          <w:tcPr>
            <w:tcW w:w="2435" w:type="pct"/>
            <w:vAlign w:val="center"/>
          </w:tcPr>
          <w:p w14:paraId="20ACAE58" w14:textId="77777777" w:rsidR="00F476CE" w:rsidRDefault="007C1EBE">
            <w:pPr>
              <w:rPr>
                <w:bCs/>
                <w:color w:val="000000"/>
                <w:spacing w:val="-18"/>
                <w:kern w:val="0"/>
                <w:sz w:val="28"/>
                <w:szCs w:val="28"/>
              </w:rPr>
            </w:pPr>
            <w:r>
              <w:rPr>
                <w:b/>
                <w:color w:val="000000"/>
                <w:spacing w:val="-18"/>
                <w:kern w:val="0"/>
                <w:sz w:val="28"/>
                <w:szCs w:val="28"/>
              </w:rPr>
              <w:t>编制单位</w:t>
            </w:r>
            <w:r>
              <w:rPr>
                <w:rFonts w:hint="eastAsia"/>
                <w:b/>
                <w:color w:val="000000"/>
                <w:spacing w:val="-18"/>
                <w:kern w:val="0"/>
                <w:sz w:val="28"/>
                <w:szCs w:val="28"/>
              </w:rPr>
              <w:t>：</w:t>
            </w:r>
            <w:r>
              <w:rPr>
                <w:rFonts w:hint="eastAsia"/>
                <w:bCs/>
                <w:color w:val="000000"/>
                <w:spacing w:val="-18"/>
                <w:kern w:val="0"/>
                <w:sz w:val="28"/>
                <w:szCs w:val="28"/>
              </w:rPr>
              <w:t>山东信华环境检测有限公司</w:t>
            </w:r>
          </w:p>
          <w:p w14:paraId="1BA91A0C" w14:textId="77777777" w:rsidR="00F476CE" w:rsidRDefault="007C1EBE">
            <w:pPr>
              <w:rPr>
                <w:color w:val="000000"/>
                <w:spacing w:val="-18"/>
                <w:kern w:val="0"/>
                <w:sz w:val="28"/>
                <w:szCs w:val="28"/>
              </w:rPr>
            </w:pPr>
            <w:r>
              <w:rPr>
                <w:rFonts w:hint="eastAsia"/>
                <w:bCs/>
                <w:color w:val="000000"/>
                <w:spacing w:val="-18"/>
                <w:kern w:val="0"/>
                <w:sz w:val="28"/>
                <w:szCs w:val="28"/>
              </w:rPr>
              <w:t>（盖章）</w:t>
            </w:r>
          </w:p>
        </w:tc>
      </w:tr>
      <w:tr w:rsidR="00F476CE" w14:paraId="0AE5ADB9" w14:textId="77777777">
        <w:trPr>
          <w:trHeight w:val="465"/>
        </w:trPr>
        <w:tc>
          <w:tcPr>
            <w:tcW w:w="2564" w:type="pct"/>
            <w:vAlign w:val="center"/>
          </w:tcPr>
          <w:p w14:paraId="0DA40083" w14:textId="77777777" w:rsidR="00F476CE" w:rsidRDefault="007C1EBE">
            <w:pPr>
              <w:pStyle w:val="Default"/>
              <w:jc w:val="both"/>
              <w:rPr>
                <w:rFonts w:ascii="Times New Roman" w:hAnsi="Times New Roman" w:cs="Times New Roman"/>
                <w:spacing w:val="-18"/>
                <w:sz w:val="28"/>
                <w:szCs w:val="28"/>
              </w:rPr>
            </w:pPr>
            <w:r>
              <w:rPr>
                <w:rFonts w:ascii="Times New Roman" w:hAnsi="Times New Roman" w:cs="Times New Roman" w:hint="eastAsia"/>
                <w:b/>
                <w:bCs/>
                <w:spacing w:val="-18"/>
                <w:sz w:val="28"/>
                <w:szCs w:val="28"/>
              </w:rPr>
              <w:t>电话：</w:t>
            </w:r>
            <w:r>
              <w:rPr>
                <w:rFonts w:hint="eastAsia"/>
                <w:bCs/>
                <w:spacing w:val="-18"/>
                <w:sz w:val="28"/>
                <w:szCs w:val="28"/>
                <w:lang w:val="zh-CN"/>
              </w:rPr>
              <w:t>13969093177</w:t>
            </w:r>
          </w:p>
        </w:tc>
        <w:tc>
          <w:tcPr>
            <w:tcW w:w="2435" w:type="pct"/>
            <w:vAlign w:val="center"/>
          </w:tcPr>
          <w:p w14:paraId="67B44C72" w14:textId="77777777" w:rsidR="00F476CE" w:rsidRDefault="007C1EBE">
            <w:pPr>
              <w:pStyle w:val="Default"/>
              <w:jc w:val="both"/>
              <w:rPr>
                <w:rFonts w:ascii="Times New Roman" w:hAnsi="Times New Roman" w:cs="Times New Roman"/>
                <w:spacing w:val="-18"/>
                <w:sz w:val="28"/>
                <w:szCs w:val="28"/>
              </w:rPr>
            </w:pPr>
            <w:r>
              <w:rPr>
                <w:rFonts w:ascii="Times New Roman" w:hAnsi="Times New Roman" w:cs="Times New Roman"/>
                <w:b/>
                <w:spacing w:val="-18"/>
                <w:sz w:val="28"/>
                <w:szCs w:val="28"/>
              </w:rPr>
              <w:t>电话：</w:t>
            </w:r>
            <w:r>
              <w:rPr>
                <w:rFonts w:hint="eastAsia"/>
                <w:bCs/>
                <w:spacing w:val="-18"/>
                <w:sz w:val="28"/>
                <w:szCs w:val="28"/>
                <w:lang w:val="zh-CN"/>
              </w:rPr>
              <w:t>15254197879</w:t>
            </w:r>
          </w:p>
        </w:tc>
      </w:tr>
      <w:tr w:rsidR="00F476CE" w14:paraId="2126D925" w14:textId="77777777">
        <w:trPr>
          <w:trHeight w:val="553"/>
        </w:trPr>
        <w:tc>
          <w:tcPr>
            <w:tcW w:w="2564" w:type="pct"/>
            <w:vAlign w:val="center"/>
          </w:tcPr>
          <w:p w14:paraId="284652CC" w14:textId="77777777" w:rsidR="00F476CE" w:rsidRDefault="007C1EBE">
            <w:pPr>
              <w:pStyle w:val="Default"/>
              <w:jc w:val="both"/>
              <w:rPr>
                <w:rFonts w:ascii="Times New Roman" w:hAnsi="Times New Roman" w:cs="Times New Roman"/>
                <w:spacing w:val="-18"/>
                <w:sz w:val="28"/>
                <w:szCs w:val="28"/>
              </w:rPr>
            </w:pPr>
            <w:r>
              <w:rPr>
                <w:rFonts w:ascii="Times New Roman" w:hAnsi="Times New Roman" w:cs="Times New Roman" w:hint="eastAsia"/>
                <w:b/>
                <w:bCs/>
                <w:spacing w:val="-18"/>
                <w:sz w:val="28"/>
                <w:szCs w:val="28"/>
              </w:rPr>
              <w:t>传真：</w:t>
            </w:r>
            <w:r>
              <w:rPr>
                <w:rFonts w:ascii="Times New Roman" w:hAnsi="Times New Roman" w:cs="Times New Roman" w:hint="eastAsia"/>
                <w:b/>
                <w:bCs/>
                <w:spacing w:val="-18"/>
                <w:sz w:val="28"/>
                <w:szCs w:val="28"/>
              </w:rPr>
              <w:t>--</w:t>
            </w:r>
          </w:p>
        </w:tc>
        <w:tc>
          <w:tcPr>
            <w:tcW w:w="2435" w:type="pct"/>
            <w:vAlign w:val="center"/>
          </w:tcPr>
          <w:p w14:paraId="2CE3259E" w14:textId="77777777" w:rsidR="00F476CE" w:rsidRDefault="007C1EBE">
            <w:pPr>
              <w:pStyle w:val="Default"/>
              <w:jc w:val="both"/>
              <w:rPr>
                <w:rFonts w:ascii="Times New Roman" w:hAnsi="Times New Roman" w:cs="Times New Roman"/>
                <w:spacing w:val="-18"/>
                <w:sz w:val="28"/>
                <w:szCs w:val="28"/>
              </w:rPr>
            </w:pPr>
            <w:r>
              <w:rPr>
                <w:rFonts w:ascii="Times New Roman" w:hAnsi="Times New Roman" w:cs="Times New Roman"/>
                <w:b/>
                <w:spacing w:val="-18"/>
                <w:sz w:val="28"/>
                <w:szCs w:val="28"/>
              </w:rPr>
              <w:t>传真：</w:t>
            </w:r>
            <w:r>
              <w:rPr>
                <w:rFonts w:ascii="Times New Roman" w:hAnsi="Times New Roman" w:cs="Times New Roman" w:hint="eastAsia"/>
                <w:spacing w:val="-18"/>
                <w:sz w:val="28"/>
                <w:szCs w:val="28"/>
              </w:rPr>
              <w:t>--</w:t>
            </w:r>
          </w:p>
        </w:tc>
      </w:tr>
      <w:tr w:rsidR="00F476CE" w14:paraId="0B70B8A6" w14:textId="77777777">
        <w:trPr>
          <w:trHeight w:val="515"/>
        </w:trPr>
        <w:tc>
          <w:tcPr>
            <w:tcW w:w="2564" w:type="pct"/>
            <w:vAlign w:val="center"/>
          </w:tcPr>
          <w:p w14:paraId="6A652380" w14:textId="77777777" w:rsidR="00F476CE" w:rsidRDefault="007C1EBE">
            <w:pPr>
              <w:pStyle w:val="Default"/>
              <w:jc w:val="both"/>
              <w:rPr>
                <w:rFonts w:ascii="Times New Roman" w:hAnsi="Times New Roman" w:cs="Times New Roman"/>
                <w:spacing w:val="-18"/>
                <w:sz w:val="28"/>
                <w:szCs w:val="28"/>
              </w:rPr>
            </w:pPr>
            <w:r>
              <w:rPr>
                <w:rFonts w:ascii="Times New Roman" w:hAnsi="Times New Roman" w:cs="Times New Roman"/>
                <w:b/>
                <w:spacing w:val="-18"/>
                <w:sz w:val="28"/>
                <w:szCs w:val="28"/>
              </w:rPr>
              <w:t>邮编：</w:t>
            </w:r>
            <w:r>
              <w:rPr>
                <w:rFonts w:hint="eastAsia"/>
                <w:bCs/>
                <w:spacing w:val="-18"/>
                <w:sz w:val="28"/>
                <w:szCs w:val="28"/>
                <w:lang w:val="zh-CN"/>
              </w:rPr>
              <w:t>250400</w:t>
            </w:r>
          </w:p>
        </w:tc>
        <w:tc>
          <w:tcPr>
            <w:tcW w:w="2435" w:type="pct"/>
            <w:vAlign w:val="center"/>
          </w:tcPr>
          <w:p w14:paraId="450FD525" w14:textId="77777777" w:rsidR="00F476CE" w:rsidRDefault="007C1EBE">
            <w:pPr>
              <w:pStyle w:val="Default"/>
              <w:jc w:val="both"/>
              <w:rPr>
                <w:rFonts w:ascii="Times New Roman" w:hAnsi="Times New Roman" w:cs="Times New Roman"/>
                <w:spacing w:val="-18"/>
                <w:sz w:val="28"/>
                <w:szCs w:val="28"/>
              </w:rPr>
            </w:pPr>
            <w:r>
              <w:rPr>
                <w:rFonts w:ascii="Times New Roman" w:hAnsi="Times New Roman" w:cs="Times New Roman"/>
                <w:b/>
                <w:spacing w:val="-18"/>
                <w:sz w:val="28"/>
                <w:szCs w:val="28"/>
              </w:rPr>
              <w:t>邮编：</w:t>
            </w:r>
            <w:r>
              <w:rPr>
                <w:rFonts w:hint="eastAsia"/>
                <w:bCs/>
                <w:spacing w:val="-18"/>
                <w:sz w:val="28"/>
                <w:szCs w:val="28"/>
                <w:lang w:val="zh-CN"/>
              </w:rPr>
              <w:t>250400</w:t>
            </w:r>
          </w:p>
        </w:tc>
      </w:tr>
      <w:tr w:rsidR="00F476CE" w14:paraId="1F60562E" w14:textId="77777777">
        <w:trPr>
          <w:trHeight w:val="926"/>
        </w:trPr>
        <w:tc>
          <w:tcPr>
            <w:tcW w:w="2564" w:type="pct"/>
            <w:vAlign w:val="center"/>
          </w:tcPr>
          <w:p w14:paraId="7E68615D" w14:textId="77777777" w:rsidR="00F476CE" w:rsidRDefault="007C1EBE">
            <w:pPr>
              <w:pStyle w:val="Default"/>
              <w:jc w:val="both"/>
              <w:rPr>
                <w:rFonts w:ascii="Times New Roman" w:hAnsi="Times New Roman" w:cs="Times New Roman"/>
                <w:spacing w:val="-18"/>
                <w:sz w:val="28"/>
                <w:szCs w:val="28"/>
              </w:rPr>
            </w:pPr>
            <w:r>
              <w:rPr>
                <w:rFonts w:ascii="Times New Roman" w:hAnsi="Times New Roman" w:cs="Times New Roman"/>
                <w:b/>
                <w:spacing w:val="-18"/>
                <w:sz w:val="28"/>
                <w:szCs w:val="28"/>
              </w:rPr>
              <w:t>地址：</w:t>
            </w:r>
            <w:r>
              <w:rPr>
                <w:rFonts w:hAnsi="宋体"/>
              </w:rPr>
              <w:t>山东平阴工业园区玫瑰片区</w:t>
            </w:r>
          </w:p>
        </w:tc>
        <w:tc>
          <w:tcPr>
            <w:tcW w:w="2435" w:type="pct"/>
            <w:vAlign w:val="center"/>
          </w:tcPr>
          <w:p w14:paraId="056C1B4F" w14:textId="77777777" w:rsidR="00F476CE" w:rsidRDefault="007C1EBE">
            <w:pPr>
              <w:pStyle w:val="Default"/>
              <w:jc w:val="both"/>
              <w:rPr>
                <w:rFonts w:ascii="Times New Roman" w:hAnsi="Times New Roman" w:cs="Times New Roman"/>
                <w:spacing w:val="-18"/>
                <w:sz w:val="28"/>
                <w:szCs w:val="28"/>
              </w:rPr>
            </w:pPr>
            <w:r>
              <w:rPr>
                <w:rFonts w:ascii="Times New Roman" w:hAnsi="Times New Roman" w:cs="Times New Roman"/>
                <w:b/>
                <w:spacing w:val="-18"/>
                <w:sz w:val="28"/>
                <w:szCs w:val="28"/>
              </w:rPr>
              <w:t>地址：</w:t>
            </w:r>
            <w:r>
              <w:rPr>
                <w:rFonts w:ascii="Times New Roman" w:hAnsi="Times New Roman" w:cs="Times New Roman" w:hint="eastAsia"/>
                <w:spacing w:val="-18"/>
                <w:sz w:val="28"/>
                <w:szCs w:val="28"/>
              </w:rPr>
              <w:t>山东省济南市平阴县南门路</w:t>
            </w:r>
            <w:r>
              <w:rPr>
                <w:rFonts w:ascii="Times New Roman" w:hAnsi="Times New Roman" w:cs="Times New Roman"/>
                <w:spacing w:val="-18"/>
                <w:sz w:val="28"/>
                <w:szCs w:val="28"/>
              </w:rPr>
              <w:t>3</w:t>
            </w:r>
            <w:r>
              <w:rPr>
                <w:rFonts w:ascii="Times New Roman" w:hAnsi="Times New Roman" w:cs="Times New Roman" w:hint="eastAsia"/>
                <w:spacing w:val="-18"/>
                <w:sz w:val="28"/>
                <w:szCs w:val="28"/>
              </w:rPr>
              <w:t>号</w:t>
            </w:r>
          </w:p>
        </w:tc>
      </w:tr>
    </w:tbl>
    <w:p w14:paraId="4DD6EA31" w14:textId="77777777" w:rsidR="00F476CE" w:rsidRDefault="00F476CE">
      <w:pPr>
        <w:pStyle w:val="Default"/>
        <w:spacing w:line="360" w:lineRule="auto"/>
        <w:rPr>
          <w:rFonts w:ascii="Times New Roman" w:hAnsi="Times New Roman" w:cs="Times New Roman"/>
          <w:spacing w:val="-18"/>
          <w:sz w:val="32"/>
          <w:szCs w:val="32"/>
        </w:rPr>
      </w:pPr>
    </w:p>
    <w:p w14:paraId="48E33E94" w14:textId="77777777" w:rsidR="00F476CE" w:rsidRDefault="00F476CE">
      <w:pPr>
        <w:rPr>
          <w:sz w:val="30"/>
          <w:szCs w:val="30"/>
        </w:rPr>
        <w:sectPr w:rsidR="00F476CE">
          <w:headerReference w:type="default" r:id="rId9"/>
          <w:type w:val="continuous"/>
          <w:pgSz w:w="11906" w:h="16838"/>
          <w:pgMar w:top="1134" w:right="1134" w:bottom="1134" w:left="1134" w:header="851" w:footer="992" w:gutter="0"/>
          <w:cols w:space="720"/>
          <w:docGrid w:type="lines" w:linePitch="312"/>
        </w:sectPr>
      </w:pPr>
    </w:p>
    <w:p w14:paraId="50E4995E" w14:textId="77777777" w:rsidR="00F476CE" w:rsidRDefault="007C1EBE">
      <w:pPr>
        <w:pStyle w:val="TOC10"/>
        <w:jc w:val="center"/>
        <w:rPr>
          <w:sz w:val="48"/>
          <w:szCs w:val="48"/>
        </w:rPr>
      </w:pPr>
      <w:r>
        <w:rPr>
          <w:color w:val="auto"/>
          <w:sz w:val="48"/>
          <w:szCs w:val="48"/>
          <w:lang w:val="zh-CN"/>
        </w:rPr>
        <w:lastRenderedPageBreak/>
        <w:t>目录</w:t>
      </w:r>
    </w:p>
    <w:p w14:paraId="6CDC90AD" w14:textId="1DA3F615" w:rsidR="00F476CE" w:rsidRDefault="007C1EBE">
      <w:pPr>
        <w:pStyle w:val="TOC1"/>
        <w:tabs>
          <w:tab w:val="right" w:leader="dot" w:pos="10183"/>
        </w:tabs>
        <w:spacing w:line="480" w:lineRule="auto"/>
        <w:rPr>
          <w:rFonts w:ascii="Calibri" w:hAnsi="Calibri"/>
          <w:b/>
          <w:bCs/>
          <w:sz w:val="24"/>
          <w:szCs w:val="28"/>
        </w:rPr>
      </w:pPr>
      <w:r>
        <w:rPr>
          <w:sz w:val="20"/>
          <w:szCs w:val="22"/>
        </w:rPr>
        <w:fldChar w:fldCharType="begin"/>
      </w:r>
      <w:r>
        <w:rPr>
          <w:sz w:val="20"/>
          <w:szCs w:val="22"/>
        </w:rPr>
        <w:instrText xml:space="preserve"> TOC \o "1-3" \h \z \u </w:instrText>
      </w:r>
      <w:r>
        <w:rPr>
          <w:sz w:val="20"/>
          <w:szCs w:val="22"/>
        </w:rPr>
        <w:fldChar w:fldCharType="separate"/>
      </w:r>
      <w:hyperlink w:anchor="_Toc49452662" w:history="1">
        <w:r>
          <w:rPr>
            <w:rStyle w:val="af8"/>
            <w:b/>
            <w:bCs/>
            <w:sz w:val="24"/>
            <w:szCs w:val="32"/>
          </w:rPr>
          <w:t>表</w:t>
        </w:r>
        <w:r>
          <w:rPr>
            <w:rStyle w:val="af8"/>
            <w:b/>
            <w:bCs/>
            <w:sz w:val="24"/>
            <w:szCs w:val="32"/>
          </w:rPr>
          <w:t>1</w:t>
        </w:r>
        <w:r>
          <w:rPr>
            <w:rStyle w:val="af8"/>
            <w:b/>
            <w:bCs/>
            <w:sz w:val="24"/>
            <w:szCs w:val="32"/>
          </w:rPr>
          <w:t>建设项目基本情况</w:t>
        </w:r>
        <w:r>
          <w:rPr>
            <w:b/>
            <w:bCs/>
            <w:sz w:val="24"/>
            <w:szCs w:val="32"/>
          </w:rPr>
          <w:tab/>
        </w:r>
        <w:r>
          <w:rPr>
            <w:b/>
            <w:bCs/>
            <w:sz w:val="24"/>
            <w:szCs w:val="32"/>
          </w:rPr>
          <w:fldChar w:fldCharType="begin"/>
        </w:r>
        <w:r>
          <w:rPr>
            <w:b/>
            <w:bCs/>
            <w:sz w:val="24"/>
            <w:szCs w:val="32"/>
          </w:rPr>
          <w:instrText xml:space="preserve"> PAGEREF _Toc49452662 \h </w:instrText>
        </w:r>
        <w:r>
          <w:rPr>
            <w:b/>
            <w:bCs/>
            <w:sz w:val="24"/>
            <w:szCs w:val="32"/>
          </w:rPr>
        </w:r>
        <w:r>
          <w:rPr>
            <w:b/>
            <w:bCs/>
            <w:sz w:val="24"/>
            <w:szCs w:val="32"/>
          </w:rPr>
          <w:fldChar w:fldCharType="separate"/>
        </w:r>
        <w:r w:rsidR="00147CA1">
          <w:rPr>
            <w:b/>
            <w:bCs/>
            <w:noProof/>
            <w:sz w:val="24"/>
            <w:szCs w:val="32"/>
          </w:rPr>
          <w:t>1</w:t>
        </w:r>
        <w:r>
          <w:rPr>
            <w:b/>
            <w:bCs/>
            <w:sz w:val="24"/>
            <w:szCs w:val="32"/>
          </w:rPr>
          <w:fldChar w:fldCharType="end"/>
        </w:r>
      </w:hyperlink>
    </w:p>
    <w:p w14:paraId="64A71B68" w14:textId="72AD2CDA" w:rsidR="00F476CE" w:rsidRDefault="00F03337">
      <w:pPr>
        <w:pStyle w:val="TOC1"/>
        <w:tabs>
          <w:tab w:val="right" w:leader="dot" w:pos="10183"/>
        </w:tabs>
        <w:spacing w:line="480" w:lineRule="auto"/>
        <w:rPr>
          <w:rFonts w:ascii="Calibri" w:hAnsi="Calibri"/>
          <w:b/>
          <w:bCs/>
          <w:sz w:val="24"/>
          <w:szCs w:val="28"/>
        </w:rPr>
      </w:pPr>
      <w:hyperlink w:anchor="_Toc49452663" w:history="1">
        <w:r w:rsidR="007C1EBE">
          <w:rPr>
            <w:rStyle w:val="af8"/>
            <w:b/>
            <w:bCs/>
            <w:sz w:val="24"/>
            <w:szCs w:val="32"/>
          </w:rPr>
          <w:t>表</w:t>
        </w:r>
        <w:r w:rsidR="007C1EBE">
          <w:rPr>
            <w:rStyle w:val="af8"/>
            <w:b/>
            <w:bCs/>
            <w:sz w:val="24"/>
            <w:szCs w:val="32"/>
          </w:rPr>
          <w:t>2</w:t>
        </w:r>
        <w:r w:rsidR="007C1EBE">
          <w:rPr>
            <w:rStyle w:val="af8"/>
            <w:b/>
            <w:bCs/>
            <w:sz w:val="24"/>
            <w:szCs w:val="32"/>
          </w:rPr>
          <w:t>项目概况</w:t>
        </w:r>
        <w:r w:rsidR="007C1EBE">
          <w:rPr>
            <w:b/>
            <w:bCs/>
            <w:sz w:val="24"/>
            <w:szCs w:val="32"/>
          </w:rPr>
          <w:tab/>
        </w:r>
        <w:r w:rsidR="007C1EBE">
          <w:rPr>
            <w:b/>
            <w:bCs/>
            <w:sz w:val="24"/>
            <w:szCs w:val="32"/>
          </w:rPr>
          <w:fldChar w:fldCharType="begin"/>
        </w:r>
        <w:r w:rsidR="007C1EBE">
          <w:rPr>
            <w:b/>
            <w:bCs/>
            <w:sz w:val="24"/>
            <w:szCs w:val="32"/>
          </w:rPr>
          <w:instrText xml:space="preserve"> PAGEREF _Toc49452663 \h </w:instrText>
        </w:r>
        <w:r w:rsidR="007C1EBE">
          <w:rPr>
            <w:b/>
            <w:bCs/>
            <w:sz w:val="24"/>
            <w:szCs w:val="32"/>
          </w:rPr>
        </w:r>
        <w:r w:rsidR="007C1EBE">
          <w:rPr>
            <w:b/>
            <w:bCs/>
            <w:sz w:val="24"/>
            <w:szCs w:val="32"/>
          </w:rPr>
          <w:fldChar w:fldCharType="separate"/>
        </w:r>
        <w:r w:rsidR="00147CA1">
          <w:rPr>
            <w:b/>
            <w:bCs/>
            <w:noProof/>
            <w:sz w:val="24"/>
            <w:szCs w:val="32"/>
          </w:rPr>
          <w:t>4</w:t>
        </w:r>
        <w:r w:rsidR="007C1EBE">
          <w:rPr>
            <w:b/>
            <w:bCs/>
            <w:sz w:val="24"/>
            <w:szCs w:val="32"/>
          </w:rPr>
          <w:fldChar w:fldCharType="end"/>
        </w:r>
      </w:hyperlink>
    </w:p>
    <w:p w14:paraId="79D3479C" w14:textId="78C82E63" w:rsidR="00F476CE" w:rsidRDefault="00F03337">
      <w:pPr>
        <w:pStyle w:val="TOC1"/>
        <w:tabs>
          <w:tab w:val="right" w:leader="dot" w:pos="10183"/>
        </w:tabs>
        <w:spacing w:line="480" w:lineRule="auto"/>
        <w:rPr>
          <w:rFonts w:ascii="Calibri" w:hAnsi="Calibri"/>
          <w:b/>
          <w:bCs/>
          <w:sz w:val="24"/>
          <w:szCs w:val="28"/>
        </w:rPr>
      </w:pPr>
      <w:hyperlink w:anchor="_Toc49452668" w:history="1">
        <w:r w:rsidR="007C1EBE">
          <w:rPr>
            <w:rStyle w:val="af8"/>
            <w:b/>
            <w:bCs/>
            <w:sz w:val="24"/>
            <w:szCs w:val="32"/>
          </w:rPr>
          <w:t>表</w:t>
        </w:r>
        <w:r w:rsidR="007C1EBE">
          <w:rPr>
            <w:rStyle w:val="af8"/>
            <w:b/>
            <w:bCs/>
            <w:sz w:val="24"/>
            <w:szCs w:val="32"/>
          </w:rPr>
          <w:t>3</w:t>
        </w:r>
        <w:r w:rsidR="007C1EBE">
          <w:rPr>
            <w:rStyle w:val="af8"/>
            <w:b/>
            <w:bCs/>
            <w:sz w:val="24"/>
            <w:szCs w:val="32"/>
          </w:rPr>
          <w:t>主要生产工艺及污染物产出流程</w:t>
        </w:r>
        <w:r w:rsidR="007C1EBE">
          <w:rPr>
            <w:b/>
            <w:bCs/>
            <w:sz w:val="24"/>
            <w:szCs w:val="32"/>
          </w:rPr>
          <w:tab/>
        </w:r>
        <w:r w:rsidR="007C1EBE">
          <w:rPr>
            <w:b/>
            <w:bCs/>
            <w:sz w:val="24"/>
            <w:szCs w:val="32"/>
          </w:rPr>
          <w:fldChar w:fldCharType="begin"/>
        </w:r>
        <w:r w:rsidR="007C1EBE">
          <w:rPr>
            <w:b/>
            <w:bCs/>
            <w:sz w:val="24"/>
            <w:szCs w:val="32"/>
          </w:rPr>
          <w:instrText xml:space="preserve"> PAGEREF _Toc49452668 \h </w:instrText>
        </w:r>
        <w:r w:rsidR="007C1EBE">
          <w:rPr>
            <w:b/>
            <w:bCs/>
            <w:sz w:val="24"/>
            <w:szCs w:val="32"/>
          </w:rPr>
        </w:r>
        <w:r w:rsidR="007C1EBE">
          <w:rPr>
            <w:b/>
            <w:bCs/>
            <w:sz w:val="24"/>
            <w:szCs w:val="32"/>
          </w:rPr>
          <w:fldChar w:fldCharType="separate"/>
        </w:r>
        <w:r w:rsidR="00147CA1">
          <w:rPr>
            <w:b/>
            <w:bCs/>
            <w:noProof/>
            <w:sz w:val="24"/>
            <w:szCs w:val="32"/>
          </w:rPr>
          <w:t>9</w:t>
        </w:r>
        <w:r w:rsidR="007C1EBE">
          <w:rPr>
            <w:b/>
            <w:bCs/>
            <w:sz w:val="24"/>
            <w:szCs w:val="32"/>
          </w:rPr>
          <w:fldChar w:fldCharType="end"/>
        </w:r>
      </w:hyperlink>
    </w:p>
    <w:p w14:paraId="396F1BEA" w14:textId="082A12F5" w:rsidR="00F476CE" w:rsidRDefault="00F03337">
      <w:pPr>
        <w:pStyle w:val="TOC1"/>
        <w:tabs>
          <w:tab w:val="right" w:leader="dot" w:pos="10183"/>
        </w:tabs>
        <w:spacing w:line="480" w:lineRule="auto"/>
        <w:rPr>
          <w:rFonts w:ascii="Calibri" w:hAnsi="Calibri"/>
          <w:b/>
          <w:bCs/>
          <w:sz w:val="24"/>
          <w:szCs w:val="28"/>
        </w:rPr>
      </w:pPr>
      <w:hyperlink w:anchor="_Toc49452669" w:history="1">
        <w:r w:rsidR="007C1EBE">
          <w:rPr>
            <w:rStyle w:val="af8"/>
            <w:b/>
            <w:bCs/>
            <w:sz w:val="24"/>
            <w:szCs w:val="32"/>
          </w:rPr>
          <w:t>表</w:t>
        </w:r>
        <w:r w:rsidR="007C1EBE">
          <w:rPr>
            <w:rStyle w:val="af8"/>
            <w:b/>
            <w:bCs/>
            <w:sz w:val="24"/>
            <w:szCs w:val="32"/>
          </w:rPr>
          <w:t xml:space="preserve">4 </w:t>
        </w:r>
        <w:r w:rsidR="007C1EBE">
          <w:rPr>
            <w:rStyle w:val="af8"/>
            <w:b/>
            <w:bCs/>
            <w:sz w:val="24"/>
            <w:szCs w:val="32"/>
          </w:rPr>
          <w:t>环评主要结论及审批部门审批决定</w:t>
        </w:r>
        <w:r w:rsidR="007C1EBE">
          <w:rPr>
            <w:b/>
            <w:bCs/>
            <w:sz w:val="24"/>
            <w:szCs w:val="32"/>
          </w:rPr>
          <w:tab/>
        </w:r>
        <w:r w:rsidR="007C1EBE">
          <w:rPr>
            <w:b/>
            <w:bCs/>
            <w:sz w:val="24"/>
            <w:szCs w:val="32"/>
          </w:rPr>
          <w:fldChar w:fldCharType="begin"/>
        </w:r>
        <w:r w:rsidR="007C1EBE">
          <w:rPr>
            <w:b/>
            <w:bCs/>
            <w:sz w:val="24"/>
            <w:szCs w:val="32"/>
          </w:rPr>
          <w:instrText xml:space="preserve"> PAGEREF _Toc49452669 \h </w:instrText>
        </w:r>
        <w:r w:rsidR="007C1EBE">
          <w:rPr>
            <w:b/>
            <w:bCs/>
            <w:sz w:val="24"/>
            <w:szCs w:val="32"/>
          </w:rPr>
        </w:r>
        <w:r w:rsidR="007C1EBE">
          <w:rPr>
            <w:b/>
            <w:bCs/>
            <w:sz w:val="24"/>
            <w:szCs w:val="32"/>
          </w:rPr>
          <w:fldChar w:fldCharType="separate"/>
        </w:r>
        <w:r w:rsidR="00147CA1">
          <w:rPr>
            <w:b/>
            <w:bCs/>
            <w:noProof/>
            <w:sz w:val="24"/>
            <w:szCs w:val="32"/>
          </w:rPr>
          <w:t>13</w:t>
        </w:r>
        <w:r w:rsidR="007C1EBE">
          <w:rPr>
            <w:b/>
            <w:bCs/>
            <w:sz w:val="24"/>
            <w:szCs w:val="32"/>
          </w:rPr>
          <w:fldChar w:fldCharType="end"/>
        </w:r>
      </w:hyperlink>
    </w:p>
    <w:p w14:paraId="768EBDBD" w14:textId="374F0DCC" w:rsidR="00F476CE" w:rsidRDefault="00F03337">
      <w:pPr>
        <w:pStyle w:val="TOC1"/>
        <w:tabs>
          <w:tab w:val="right" w:leader="dot" w:pos="10183"/>
        </w:tabs>
        <w:spacing w:line="480" w:lineRule="auto"/>
        <w:rPr>
          <w:rFonts w:ascii="Calibri" w:hAnsi="Calibri"/>
          <w:b/>
          <w:bCs/>
          <w:sz w:val="24"/>
          <w:szCs w:val="28"/>
        </w:rPr>
      </w:pPr>
      <w:hyperlink w:anchor="_Toc49452670" w:history="1">
        <w:r w:rsidR="007C1EBE">
          <w:rPr>
            <w:rStyle w:val="af8"/>
            <w:b/>
            <w:bCs/>
            <w:sz w:val="24"/>
            <w:szCs w:val="32"/>
          </w:rPr>
          <w:t>表</w:t>
        </w:r>
        <w:r w:rsidR="007C1EBE">
          <w:rPr>
            <w:rStyle w:val="af8"/>
            <w:b/>
            <w:bCs/>
            <w:sz w:val="24"/>
            <w:szCs w:val="32"/>
          </w:rPr>
          <w:t xml:space="preserve">5 </w:t>
        </w:r>
        <w:r w:rsidR="007C1EBE">
          <w:rPr>
            <w:rStyle w:val="af8"/>
            <w:b/>
            <w:bCs/>
            <w:sz w:val="24"/>
            <w:szCs w:val="32"/>
          </w:rPr>
          <w:t>验收监测质量保证及质量控制</w:t>
        </w:r>
        <w:r w:rsidR="007C1EBE">
          <w:rPr>
            <w:b/>
            <w:bCs/>
            <w:sz w:val="24"/>
            <w:szCs w:val="32"/>
          </w:rPr>
          <w:tab/>
        </w:r>
        <w:r w:rsidR="007C1EBE">
          <w:rPr>
            <w:b/>
            <w:bCs/>
            <w:sz w:val="24"/>
            <w:szCs w:val="32"/>
          </w:rPr>
          <w:fldChar w:fldCharType="begin"/>
        </w:r>
        <w:r w:rsidR="007C1EBE">
          <w:rPr>
            <w:b/>
            <w:bCs/>
            <w:sz w:val="24"/>
            <w:szCs w:val="32"/>
          </w:rPr>
          <w:instrText xml:space="preserve"> PAGEREF _Toc49452670 \h </w:instrText>
        </w:r>
        <w:r w:rsidR="007C1EBE">
          <w:rPr>
            <w:b/>
            <w:bCs/>
            <w:sz w:val="24"/>
            <w:szCs w:val="32"/>
          </w:rPr>
        </w:r>
        <w:r w:rsidR="007C1EBE">
          <w:rPr>
            <w:b/>
            <w:bCs/>
            <w:sz w:val="24"/>
            <w:szCs w:val="32"/>
          </w:rPr>
          <w:fldChar w:fldCharType="separate"/>
        </w:r>
        <w:r w:rsidR="00147CA1">
          <w:rPr>
            <w:b/>
            <w:bCs/>
            <w:noProof/>
            <w:sz w:val="24"/>
            <w:szCs w:val="32"/>
          </w:rPr>
          <w:t>24</w:t>
        </w:r>
        <w:r w:rsidR="007C1EBE">
          <w:rPr>
            <w:b/>
            <w:bCs/>
            <w:sz w:val="24"/>
            <w:szCs w:val="32"/>
          </w:rPr>
          <w:fldChar w:fldCharType="end"/>
        </w:r>
      </w:hyperlink>
    </w:p>
    <w:p w14:paraId="5D1204C7" w14:textId="67893B33" w:rsidR="00F476CE" w:rsidRDefault="00F03337">
      <w:pPr>
        <w:pStyle w:val="TOC1"/>
        <w:tabs>
          <w:tab w:val="right" w:leader="dot" w:pos="10183"/>
        </w:tabs>
        <w:spacing w:line="480" w:lineRule="auto"/>
        <w:rPr>
          <w:rFonts w:ascii="Calibri" w:hAnsi="Calibri"/>
          <w:b/>
          <w:bCs/>
          <w:sz w:val="24"/>
          <w:szCs w:val="28"/>
        </w:rPr>
      </w:pPr>
      <w:hyperlink w:anchor="_Toc49452675" w:history="1">
        <w:r w:rsidR="007C1EBE">
          <w:rPr>
            <w:rStyle w:val="af8"/>
            <w:b/>
            <w:bCs/>
            <w:sz w:val="24"/>
            <w:szCs w:val="32"/>
          </w:rPr>
          <w:t>表</w:t>
        </w:r>
        <w:r w:rsidR="007C1EBE">
          <w:rPr>
            <w:rStyle w:val="af8"/>
            <w:b/>
            <w:bCs/>
            <w:sz w:val="24"/>
            <w:szCs w:val="32"/>
          </w:rPr>
          <w:t>6</w:t>
        </w:r>
        <w:r w:rsidR="007C1EBE">
          <w:rPr>
            <w:rStyle w:val="af8"/>
            <w:b/>
            <w:bCs/>
            <w:sz w:val="24"/>
            <w:szCs w:val="32"/>
          </w:rPr>
          <w:t>验收检测内容</w:t>
        </w:r>
        <w:r w:rsidR="007C1EBE">
          <w:rPr>
            <w:b/>
            <w:bCs/>
            <w:sz w:val="24"/>
            <w:szCs w:val="32"/>
          </w:rPr>
          <w:tab/>
        </w:r>
        <w:r w:rsidR="007C1EBE">
          <w:rPr>
            <w:b/>
            <w:bCs/>
            <w:sz w:val="24"/>
            <w:szCs w:val="32"/>
          </w:rPr>
          <w:fldChar w:fldCharType="begin"/>
        </w:r>
        <w:r w:rsidR="007C1EBE">
          <w:rPr>
            <w:b/>
            <w:bCs/>
            <w:sz w:val="24"/>
            <w:szCs w:val="32"/>
          </w:rPr>
          <w:instrText xml:space="preserve"> PAGEREF _Toc49452675 \h </w:instrText>
        </w:r>
        <w:r w:rsidR="007C1EBE">
          <w:rPr>
            <w:b/>
            <w:bCs/>
            <w:sz w:val="24"/>
            <w:szCs w:val="32"/>
          </w:rPr>
        </w:r>
        <w:r w:rsidR="007C1EBE">
          <w:rPr>
            <w:b/>
            <w:bCs/>
            <w:sz w:val="24"/>
            <w:szCs w:val="32"/>
          </w:rPr>
          <w:fldChar w:fldCharType="separate"/>
        </w:r>
        <w:r w:rsidR="00147CA1">
          <w:rPr>
            <w:b/>
            <w:bCs/>
            <w:noProof/>
            <w:sz w:val="24"/>
            <w:szCs w:val="32"/>
          </w:rPr>
          <w:t>26</w:t>
        </w:r>
        <w:r w:rsidR="007C1EBE">
          <w:rPr>
            <w:b/>
            <w:bCs/>
            <w:sz w:val="24"/>
            <w:szCs w:val="32"/>
          </w:rPr>
          <w:fldChar w:fldCharType="end"/>
        </w:r>
      </w:hyperlink>
    </w:p>
    <w:p w14:paraId="174E2FB8" w14:textId="1E7D6A94" w:rsidR="00F476CE" w:rsidRDefault="00F03337">
      <w:pPr>
        <w:pStyle w:val="TOC1"/>
        <w:tabs>
          <w:tab w:val="right" w:leader="dot" w:pos="10183"/>
        </w:tabs>
        <w:spacing w:line="480" w:lineRule="auto"/>
        <w:rPr>
          <w:rFonts w:ascii="Calibri" w:hAnsi="Calibri"/>
          <w:b/>
          <w:bCs/>
          <w:sz w:val="24"/>
          <w:szCs w:val="28"/>
        </w:rPr>
      </w:pPr>
      <w:hyperlink w:anchor="_Toc49452678" w:history="1">
        <w:r w:rsidR="007C1EBE">
          <w:rPr>
            <w:rStyle w:val="af8"/>
            <w:b/>
            <w:bCs/>
            <w:sz w:val="24"/>
            <w:szCs w:val="32"/>
          </w:rPr>
          <w:t>表</w:t>
        </w:r>
        <w:r w:rsidR="007C1EBE">
          <w:rPr>
            <w:rStyle w:val="af8"/>
            <w:b/>
            <w:bCs/>
            <w:sz w:val="24"/>
            <w:szCs w:val="32"/>
          </w:rPr>
          <w:t>7</w:t>
        </w:r>
        <w:r w:rsidR="007C1EBE">
          <w:rPr>
            <w:rStyle w:val="af8"/>
            <w:b/>
            <w:bCs/>
            <w:sz w:val="24"/>
            <w:szCs w:val="32"/>
          </w:rPr>
          <w:t>环境管理调查情况</w:t>
        </w:r>
        <w:r w:rsidR="007C1EBE">
          <w:rPr>
            <w:b/>
            <w:bCs/>
            <w:sz w:val="24"/>
            <w:szCs w:val="32"/>
          </w:rPr>
          <w:tab/>
        </w:r>
        <w:r w:rsidR="007C1EBE">
          <w:rPr>
            <w:b/>
            <w:bCs/>
            <w:sz w:val="24"/>
            <w:szCs w:val="32"/>
          </w:rPr>
          <w:fldChar w:fldCharType="begin"/>
        </w:r>
        <w:r w:rsidR="007C1EBE">
          <w:rPr>
            <w:b/>
            <w:bCs/>
            <w:sz w:val="24"/>
            <w:szCs w:val="32"/>
          </w:rPr>
          <w:instrText xml:space="preserve"> PAGEREF _Toc49452678 \h </w:instrText>
        </w:r>
        <w:r w:rsidR="007C1EBE">
          <w:rPr>
            <w:b/>
            <w:bCs/>
            <w:sz w:val="24"/>
            <w:szCs w:val="32"/>
          </w:rPr>
        </w:r>
        <w:r w:rsidR="007C1EBE">
          <w:rPr>
            <w:b/>
            <w:bCs/>
            <w:sz w:val="24"/>
            <w:szCs w:val="32"/>
          </w:rPr>
          <w:fldChar w:fldCharType="separate"/>
        </w:r>
        <w:r w:rsidR="00147CA1">
          <w:rPr>
            <w:b/>
            <w:bCs/>
            <w:noProof/>
            <w:sz w:val="24"/>
            <w:szCs w:val="32"/>
          </w:rPr>
          <w:t>28</w:t>
        </w:r>
        <w:r w:rsidR="007C1EBE">
          <w:rPr>
            <w:b/>
            <w:bCs/>
            <w:sz w:val="24"/>
            <w:szCs w:val="32"/>
          </w:rPr>
          <w:fldChar w:fldCharType="end"/>
        </w:r>
      </w:hyperlink>
    </w:p>
    <w:p w14:paraId="2D896F20" w14:textId="44D33150" w:rsidR="00F476CE" w:rsidRDefault="00F03337">
      <w:pPr>
        <w:pStyle w:val="TOC1"/>
        <w:tabs>
          <w:tab w:val="right" w:leader="dot" w:pos="10183"/>
        </w:tabs>
        <w:spacing w:line="480" w:lineRule="auto"/>
        <w:rPr>
          <w:rFonts w:ascii="Calibri" w:hAnsi="Calibri"/>
          <w:b/>
          <w:bCs/>
          <w:sz w:val="24"/>
          <w:szCs w:val="28"/>
        </w:rPr>
      </w:pPr>
      <w:hyperlink w:anchor="_Toc49452679" w:history="1">
        <w:r w:rsidR="007C1EBE">
          <w:rPr>
            <w:rStyle w:val="af8"/>
            <w:b/>
            <w:bCs/>
            <w:sz w:val="24"/>
            <w:szCs w:val="32"/>
          </w:rPr>
          <w:t>表</w:t>
        </w:r>
        <w:r w:rsidR="007C1EBE">
          <w:rPr>
            <w:rStyle w:val="af8"/>
            <w:b/>
            <w:bCs/>
            <w:sz w:val="24"/>
            <w:szCs w:val="32"/>
          </w:rPr>
          <w:t>8</w:t>
        </w:r>
        <w:r w:rsidR="007C1EBE">
          <w:rPr>
            <w:rStyle w:val="af8"/>
            <w:b/>
            <w:bCs/>
            <w:sz w:val="24"/>
            <w:szCs w:val="32"/>
          </w:rPr>
          <w:t>环评批复落实情况</w:t>
        </w:r>
        <w:r w:rsidR="007C1EBE">
          <w:rPr>
            <w:b/>
            <w:bCs/>
            <w:sz w:val="24"/>
            <w:szCs w:val="32"/>
          </w:rPr>
          <w:tab/>
        </w:r>
        <w:r w:rsidR="007C1EBE">
          <w:rPr>
            <w:b/>
            <w:bCs/>
            <w:sz w:val="24"/>
            <w:szCs w:val="32"/>
          </w:rPr>
          <w:fldChar w:fldCharType="begin"/>
        </w:r>
        <w:r w:rsidR="007C1EBE">
          <w:rPr>
            <w:b/>
            <w:bCs/>
            <w:sz w:val="24"/>
            <w:szCs w:val="32"/>
          </w:rPr>
          <w:instrText xml:space="preserve"> PAGEREF _Toc49452679 \h </w:instrText>
        </w:r>
        <w:r w:rsidR="007C1EBE">
          <w:rPr>
            <w:b/>
            <w:bCs/>
            <w:sz w:val="24"/>
            <w:szCs w:val="32"/>
          </w:rPr>
        </w:r>
        <w:r w:rsidR="007C1EBE">
          <w:rPr>
            <w:b/>
            <w:bCs/>
            <w:sz w:val="24"/>
            <w:szCs w:val="32"/>
          </w:rPr>
          <w:fldChar w:fldCharType="separate"/>
        </w:r>
        <w:r w:rsidR="00147CA1">
          <w:rPr>
            <w:b/>
            <w:bCs/>
            <w:noProof/>
            <w:sz w:val="24"/>
            <w:szCs w:val="32"/>
          </w:rPr>
          <w:t>29</w:t>
        </w:r>
        <w:r w:rsidR="007C1EBE">
          <w:rPr>
            <w:b/>
            <w:bCs/>
            <w:sz w:val="24"/>
            <w:szCs w:val="32"/>
          </w:rPr>
          <w:fldChar w:fldCharType="end"/>
        </w:r>
      </w:hyperlink>
    </w:p>
    <w:p w14:paraId="0C78EAD5" w14:textId="2611B0F0" w:rsidR="00F476CE" w:rsidRDefault="00F03337">
      <w:pPr>
        <w:pStyle w:val="TOC1"/>
        <w:tabs>
          <w:tab w:val="right" w:leader="dot" w:pos="10183"/>
        </w:tabs>
        <w:spacing w:line="480" w:lineRule="auto"/>
        <w:rPr>
          <w:rFonts w:ascii="Calibri" w:hAnsi="Calibri"/>
          <w:b/>
          <w:bCs/>
          <w:sz w:val="24"/>
          <w:szCs w:val="28"/>
        </w:rPr>
      </w:pPr>
      <w:hyperlink w:anchor="_Toc49452680" w:history="1">
        <w:r w:rsidR="007C1EBE">
          <w:rPr>
            <w:rStyle w:val="af8"/>
            <w:b/>
            <w:bCs/>
            <w:sz w:val="24"/>
            <w:szCs w:val="32"/>
          </w:rPr>
          <w:t>表</w:t>
        </w:r>
        <w:r w:rsidR="007C1EBE">
          <w:rPr>
            <w:rStyle w:val="af8"/>
            <w:b/>
            <w:bCs/>
            <w:sz w:val="24"/>
            <w:szCs w:val="32"/>
          </w:rPr>
          <w:t xml:space="preserve">9 </w:t>
        </w:r>
        <w:r w:rsidR="007C1EBE">
          <w:rPr>
            <w:rStyle w:val="af8"/>
            <w:b/>
            <w:bCs/>
            <w:sz w:val="24"/>
            <w:szCs w:val="32"/>
          </w:rPr>
          <w:t>验收监测结果与评价</w:t>
        </w:r>
        <w:r w:rsidR="007C1EBE">
          <w:rPr>
            <w:b/>
            <w:bCs/>
            <w:sz w:val="24"/>
            <w:szCs w:val="32"/>
          </w:rPr>
          <w:tab/>
        </w:r>
        <w:r w:rsidR="007C1EBE">
          <w:rPr>
            <w:b/>
            <w:bCs/>
            <w:sz w:val="24"/>
            <w:szCs w:val="32"/>
          </w:rPr>
          <w:fldChar w:fldCharType="begin"/>
        </w:r>
        <w:r w:rsidR="007C1EBE">
          <w:rPr>
            <w:b/>
            <w:bCs/>
            <w:sz w:val="24"/>
            <w:szCs w:val="32"/>
          </w:rPr>
          <w:instrText xml:space="preserve"> PAGEREF _Toc49452680 \h </w:instrText>
        </w:r>
        <w:r w:rsidR="007C1EBE">
          <w:rPr>
            <w:b/>
            <w:bCs/>
            <w:sz w:val="24"/>
            <w:szCs w:val="32"/>
          </w:rPr>
        </w:r>
        <w:r w:rsidR="007C1EBE">
          <w:rPr>
            <w:b/>
            <w:bCs/>
            <w:sz w:val="24"/>
            <w:szCs w:val="32"/>
          </w:rPr>
          <w:fldChar w:fldCharType="separate"/>
        </w:r>
        <w:r w:rsidR="00147CA1">
          <w:rPr>
            <w:b/>
            <w:bCs/>
            <w:noProof/>
            <w:sz w:val="24"/>
            <w:szCs w:val="32"/>
          </w:rPr>
          <w:t>32</w:t>
        </w:r>
        <w:r w:rsidR="007C1EBE">
          <w:rPr>
            <w:b/>
            <w:bCs/>
            <w:sz w:val="24"/>
            <w:szCs w:val="32"/>
          </w:rPr>
          <w:fldChar w:fldCharType="end"/>
        </w:r>
      </w:hyperlink>
    </w:p>
    <w:p w14:paraId="15D59671" w14:textId="7B4196A1" w:rsidR="00F476CE" w:rsidRDefault="00F03337">
      <w:pPr>
        <w:pStyle w:val="TOC1"/>
        <w:tabs>
          <w:tab w:val="right" w:leader="dot" w:pos="10183"/>
        </w:tabs>
        <w:spacing w:line="480" w:lineRule="auto"/>
        <w:rPr>
          <w:rFonts w:ascii="Calibri" w:hAnsi="Calibri"/>
          <w:b/>
          <w:bCs/>
          <w:sz w:val="32"/>
          <w:szCs w:val="36"/>
        </w:rPr>
      </w:pPr>
      <w:hyperlink w:anchor="_Toc49452685" w:history="1">
        <w:r w:rsidR="007C1EBE">
          <w:rPr>
            <w:rStyle w:val="af8"/>
            <w:b/>
            <w:bCs/>
            <w:sz w:val="24"/>
            <w:szCs w:val="32"/>
          </w:rPr>
          <w:t>表</w:t>
        </w:r>
        <w:r w:rsidR="007C1EBE">
          <w:rPr>
            <w:rStyle w:val="af8"/>
            <w:b/>
            <w:bCs/>
            <w:sz w:val="24"/>
            <w:szCs w:val="32"/>
          </w:rPr>
          <w:t>10</w:t>
        </w:r>
        <w:r w:rsidR="007C1EBE">
          <w:rPr>
            <w:rStyle w:val="af8"/>
            <w:b/>
            <w:bCs/>
            <w:sz w:val="24"/>
            <w:szCs w:val="32"/>
          </w:rPr>
          <w:t>验收监测结论及建议</w:t>
        </w:r>
        <w:r w:rsidR="007C1EBE">
          <w:rPr>
            <w:b/>
            <w:bCs/>
            <w:sz w:val="24"/>
            <w:szCs w:val="32"/>
          </w:rPr>
          <w:tab/>
        </w:r>
        <w:r w:rsidR="007C1EBE">
          <w:rPr>
            <w:b/>
            <w:bCs/>
            <w:sz w:val="24"/>
            <w:szCs w:val="32"/>
          </w:rPr>
          <w:fldChar w:fldCharType="begin"/>
        </w:r>
        <w:r w:rsidR="007C1EBE">
          <w:rPr>
            <w:b/>
            <w:bCs/>
            <w:sz w:val="24"/>
            <w:szCs w:val="32"/>
          </w:rPr>
          <w:instrText xml:space="preserve"> PAGEREF _Toc49452685 \h </w:instrText>
        </w:r>
        <w:r w:rsidR="007C1EBE">
          <w:rPr>
            <w:b/>
            <w:bCs/>
            <w:sz w:val="24"/>
            <w:szCs w:val="32"/>
          </w:rPr>
        </w:r>
        <w:r w:rsidR="007C1EBE">
          <w:rPr>
            <w:b/>
            <w:bCs/>
            <w:sz w:val="24"/>
            <w:szCs w:val="32"/>
          </w:rPr>
          <w:fldChar w:fldCharType="separate"/>
        </w:r>
        <w:r w:rsidR="00147CA1">
          <w:rPr>
            <w:b/>
            <w:bCs/>
            <w:noProof/>
            <w:sz w:val="24"/>
            <w:szCs w:val="32"/>
          </w:rPr>
          <w:t>36</w:t>
        </w:r>
        <w:r w:rsidR="007C1EBE">
          <w:rPr>
            <w:b/>
            <w:bCs/>
            <w:sz w:val="24"/>
            <w:szCs w:val="32"/>
          </w:rPr>
          <w:fldChar w:fldCharType="end"/>
        </w:r>
      </w:hyperlink>
    </w:p>
    <w:p w14:paraId="3DF93535" w14:textId="77777777" w:rsidR="00F476CE" w:rsidRDefault="007C1EBE">
      <w:r>
        <w:rPr>
          <w:b/>
          <w:bCs/>
          <w:sz w:val="20"/>
          <w:szCs w:val="22"/>
          <w:lang w:val="zh-CN"/>
        </w:rPr>
        <w:fldChar w:fldCharType="end"/>
      </w:r>
    </w:p>
    <w:p w14:paraId="04A65BDE" w14:textId="0253413C" w:rsidR="0094548D" w:rsidRPr="003077A2" w:rsidRDefault="0094548D" w:rsidP="0094548D">
      <w:pPr>
        <w:spacing w:line="360" w:lineRule="auto"/>
        <w:jc w:val="left"/>
        <w:rPr>
          <w:b/>
          <w:bCs/>
          <w:color w:val="000000"/>
          <w:sz w:val="24"/>
        </w:rPr>
      </w:pPr>
      <w:bookmarkStart w:id="0" w:name="_Toc28428"/>
      <w:r w:rsidRPr="003077A2">
        <w:rPr>
          <w:rFonts w:hint="eastAsia"/>
          <w:b/>
          <w:bCs/>
          <w:color w:val="000000"/>
          <w:sz w:val="24"/>
        </w:rPr>
        <w:t>附件</w:t>
      </w:r>
      <w:bookmarkEnd w:id="0"/>
    </w:p>
    <w:p w14:paraId="7D1EF9EF" w14:textId="77777777" w:rsidR="0094548D" w:rsidRPr="003077A2" w:rsidRDefault="0094548D" w:rsidP="0094548D">
      <w:pPr>
        <w:spacing w:line="360" w:lineRule="auto"/>
        <w:rPr>
          <w:b/>
          <w:bCs/>
          <w:sz w:val="24"/>
        </w:rPr>
      </w:pPr>
      <w:bookmarkStart w:id="1" w:name="_Toc10267"/>
      <w:r w:rsidRPr="003077A2">
        <w:rPr>
          <w:b/>
          <w:bCs/>
          <w:sz w:val="24"/>
        </w:rPr>
        <w:t>附件</w:t>
      </w:r>
      <w:r w:rsidRPr="003077A2">
        <w:rPr>
          <w:b/>
          <w:bCs/>
          <w:sz w:val="24"/>
        </w:rPr>
        <w:t>1</w:t>
      </w:r>
      <w:r w:rsidRPr="003077A2">
        <w:rPr>
          <w:b/>
          <w:bCs/>
          <w:sz w:val="24"/>
        </w:rPr>
        <w:t>：</w:t>
      </w:r>
      <w:r w:rsidRPr="003077A2">
        <w:rPr>
          <w:rFonts w:hint="eastAsia"/>
          <w:b/>
          <w:bCs/>
          <w:sz w:val="24"/>
        </w:rPr>
        <w:t>委托书</w:t>
      </w:r>
      <w:bookmarkEnd w:id="1"/>
    </w:p>
    <w:p w14:paraId="28673F0F" w14:textId="77777777" w:rsidR="0094548D" w:rsidRPr="003077A2" w:rsidRDefault="0094548D" w:rsidP="0094548D">
      <w:pPr>
        <w:tabs>
          <w:tab w:val="left" w:pos="5145"/>
        </w:tabs>
        <w:spacing w:line="312" w:lineRule="auto"/>
        <w:rPr>
          <w:b/>
          <w:bCs/>
          <w:sz w:val="24"/>
        </w:rPr>
      </w:pPr>
      <w:bookmarkStart w:id="2" w:name="_Toc31406"/>
      <w:r w:rsidRPr="003077A2">
        <w:rPr>
          <w:b/>
          <w:bCs/>
          <w:sz w:val="24"/>
        </w:rPr>
        <w:t>附件</w:t>
      </w:r>
      <w:r w:rsidRPr="003077A2">
        <w:rPr>
          <w:rFonts w:hint="eastAsia"/>
          <w:b/>
          <w:bCs/>
          <w:sz w:val="24"/>
        </w:rPr>
        <w:t>2</w:t>
      </w:r>
      <w:r w:rsidRPr="003077A2">
        <w:rPr>
          <w:b/>
          <w:bCs/>
          <w:sz w:val="24"/>
        </w:rPr>
        <w:t>：环评批复文件</w:t>
      </w:r>
      <w:bookmarkEnd w:id="2"/>
    </w:p>
    <w:p w14:paraId="1BEAF865" w14:textId="77777777" w:rsidR="0094548D" w:rsidRPr="003077A2" w:rsidRDefault="0094548D" w:rsidP="0094548D">
      <w:pPr>
        <w:tabs>
          <w:tab w:val="left" w:pos="5145"/>
        </w:tabs>
        <w:spacing w:line="312" w:lineRule="auto"/>
        <w:rPr>
          <w:b/>
          <w:bCs/>
          <w:sz w:val="24"/>
        </w:rPr>
      </w:pPr>
      <w:bookmarkStart w:id="3" w:name="_Toc25891"/>
      <w:r w:rsidRPr="003077A2">
        <w:rPr>
          <w:b/>
          <w:bCs/>
          <w:sz w:val="24"/>
        </w:rPr>
        <w:t>附件</w:t>
      </w:r>
      <w:r w:rsidRPr="003077A2">
        <w:rPr>
          <w:rFonts w:hint="eastAsia"/>
          <w:b/>
          <w:bCs/>
          <w:sz w:val="24"/>
        </w:rPr>
        <w:t>3</w:t>
      </w:r>
      <w:r w:rsidRPr="003077A2">
        <w:rPr>
          <w:b/>
          <w:bCs/>
          <w:sz w:val="24"/>
        </w:rPr>
        <w:t>：</w:t>
      </w:r>
      <w:r w:rsidRPr="003077A2">
        <w:rPr>
          <w:rFonts w:hint="eastAsia"/>
          <w:b/>
          <w:bCs/>
          <w:sz w:val="24"/>
        </w:rPr>
        <w:t>生产负荷</w:t>
      </w:r>
      <w:bookmarkEnd w:id="3"/>
      <w:r w:rsidRPr="003077A2">
        <w:rPr>
          <w:rFonts w:hint="eastAsia"/>
          <w:b/>
          <w:bCs/>
          <w:sz w:val="24"/>
        </w:rPr>
        <w:t>证明</w:t>
      </w:r>
    </w:p>
    <w:p w14:paraId="2047FB48" w14:textId="77777777" w:rsidR="0094548D" w:rsidRPr="003077A2" w:rsidRDefault="0094548D" w:rsidP="0094548D">
      <w:pPr>
        <w:spacing w:line="360" w:lineRule="auto"/>
        <w:rPr>
          <w:b/>
          <w:bCs/>
          <w:sz w:val="24"/>
        </w:rPr>
      </w:pPr>
      <w:bookmarkStart w:id="4" w:name="_Toc30508"/>
      <w:r w:rsidRPr="003077A2">
        <w:rPr>
          <w:b/>
          <w:bCs/>
          <w:sz w:val="24"/>
        </w:rPr>
        <w:t>附件</w:t>
      </w:r>
      <w:r w:rsidRPr="003077A2">
        <w:rPr>
          <w:rFonts w:hint="eastAsia"/>
          <w:b/>
          <w:bCs/>
          <w:sz w:val="24"/>
        </w:rPr>
        <w:t>4</w:t>
      </w:r>
      <w:r w:rsidRPr="003077A2">
        <w:rPr>
          <w:b/>
          <w:bCs/>
          <w:sz w:val="24"/>
        </w:rPr>
        <w:t>：</w:t>
      </w:r>
      <w:bookmarkStart w:id="5" w:name="_Toc20192"/>
      <w:bookmarkEnd w:id="4"/>
      <w:r w:rsidRPr="003077A2">
        <w:rPr>
          <w:rFonts w:hint="eastAsia"/>
          <w:b/>
          <w:bCs/>
          <w:sz w:val="24"/>
        </w:rPr>
        <w:t>现有项目验收批复</w:t>
      </w:r>
    </w:p>
    <w:p w14:paraId="047FC2AA" w14:textId="77777777" w:rsidR="0094548D" w:rsidRPr="003077A2" w:rsidRDefault="0094548D" w:rsidP="0094548D">
      <w:pPr>
        <w:spacing w:line="360" w:lineRule="auto"/>
        <w:rPr>
          <w:b/>
          <w:bCs/>
          <w:sz w:val="24"/>
        </w:rPr>
      </w:pPr>
      <w:r w:rsidRPr="003077A2">
        <w:rPr>
          <w:b/>
          <w:bCs/>
          <w:sz w:val="24"/>
        </w:rPr>
        <w:t>附件</w:t>
      </w:r>
      <w:r w:rsidRPr="003077A2">
        <w:rPr>
          <w:rFonts w:hint="eastAsia"/>
          <w:b/>
          <w:bCs/>
          <w:sz w:val="24"/>
        </w:rPr>
        <w:t>5</w:t>
      </w:r>
      <w:r w:rsidRPr="003077A2">
        <w:rPr>
          <w:b/>
          <w:bCs/>
          <w:sz w:val="24"/>
        </w:rPr>
        <w:t>：</w:t>
      </w:r>
      <w:r w:rsidRPr="003077A2">
        <w:rPr>
          <w:rFonts w:hint="eastAsia"/>
          <w:b/>
          <w:bCs/>
          <w:sz w:val="24"/>
        </w:rPr>
        <w:t>项目地理位置图</w:t>
      </w:r>
    </w:p>
    <w:p w14:paraId="345BAE81" w14:textId="77777777" w:rsidR="0094548D" w:rsidRPr="003077A2" w:rsidRDefault="0094548D" w:rsidP="0094548D">
      <w:pPr>
        <w:spacing w:line="360" w:lineRule="auto"/>
        <w:rPr>
          <w:b/>
          <w:bCs/>
          <w:sz w:val="24"/>
        </w:rPr>
      </w:pPr>
      <w:bookmarkStart w:id="6" w:name="_Toc4762"/>
      <w:bookmarkEnd w:id="5"/>
      <w:r w:rsidRPr="003077A2">
        <w:rPr>
          <w:b/>
          <w:bCs/>
          <w:sz w:val="24"/>
        </w:rPr>
        <w:t>附件</w:t>
      </w:r>
      <w:r w:rsidRPr="003077A2">
        <w:rPr>
          <w:rFonts w:hint="eastAsia"/>
          <w:b/>
          <w:bCs/>
          <w:sz w:val="24"/>
        </w:rPr>
        <w:t>6</w:t>
      </w:r>
      <w:r w:rsidRPr="003077A2">
        <w:rPr>
          <w:b/>
          <w:bCs/>
          <w:sz w:val="24"/>
        </w:rPr>
        <w:t>：</w:t>
      </w:r>
      <w:r w:rsidRPr="003077A2">
        <w:rPr>
          <w:rFonts w:hint="eastAsia"/>
          <w:b/>
          <w:bCs/>
          <w:sz w:val="24"/>
        </w:rPr>
        <w:t>厂区平面布置图</w:t>
      </w:r>
      <w:bookmarkEnd w:id="6"/>
    </w:p>
    <w:p w14:paraId="3C424DED" w14:textId="77777777" w:rsidR="0094548D" w:rsidRPr="003077A2" w:rsidRDefault="0094548D" w:rsidP="0094548D">
      <w:pPr>
        <w:spacing w:line="360" w:lineRule="auto"/>
        <w:rPr>
          <w:b/>
          <w:bCs/>
          <w:sz w:val="24"/>
        </w:rPr>
      </w:pPr>
      <w:bookmarkStart w:id="7" w:name="_Toc23453"/>
      <w:r w:rsidRPr="003077A2">
        <w:rPr>
          <w:b/>
          <w:bCs/>
          <w:sz w:val="24"/>
        </w:rPr>
        <w:t>附件</w:t>
      </w:r>
      <w:r w:rsidRPr="003077A2">
        <w:rPr>
          <w:rFonts w:hint="eastAsia"/>
          <w:b/>
          <w:bCs/>
          <w:sz w:val="24"/>
        </w:rPr>
        <w:t>7</w:t>
      </w:r>
      <w:r w:rsidRPr="003077A2">
        <w:rPr>
          <w:b/>
          <w:bCs/>
          <w:sz w:val="24"/>
        </w:rPr>
        <w:t>：</w:t>
      </w:r>
      <w:bookmarkEnd w:id="7"/>
      <w:r w:rsidRPr="003077A2">
        <w:rPr>
          <w:b/>
          <w:bCs/>
          <w:sz w:val="24"/>
        </w:rPr>
        <w:t>项目周围敏感点布置图</w:t>
      </w:r>
    </w:p>
    <w:p w14:paraId="56B44660" w14:textId="77777777" w:rsidR="0094548D" w:rsidRPr="003077A2" w:rsidRDefault="0094548D" w:rsidP="0094548D">
      <w:pPr>
        <w:spacing w:line="360" w:lineRule="auto"/>
        <w:rPr>
          <w:b/>
          <w:bCs/>
          <w:sz w:val="24"/>
        </w:rPr>
      </w:pPr>
      <w:bookmarkStart w:id="8" w:name="_Toc9716"/>
      <w:r w:rsidRPr="003077A2">
        <w:rPr>
          <w:b/>
          <w:bCs/>
          <w:sz w:val="24"/>
        </w:rPr>
        <w:t>附件</w:t>
      </w:r>
      <w:r w:rsidRPr="003077A2">
        <w:rPr>
          <w:rFonts w:hint="eastAsia"/>
          <w:b/>
          <w:bCs/>
          <w:sz w:val="24"/>
        </w:rPr>
        <w:t>8</w:t>
      </w:r>
      <w:r w:rsidRPr="003077A2">
        <w:rPr>
          <w:b/>
          <w:bCs/>
          <w:sz w:val="24"/>
        </w:rPr>
        <w:t>：</w:t>
      </w:r>
      <w:r w:rsidRPr="003077A2">
        <w:rPr>
          <w:rFonts w:hint="eastAsia"/>
          <w:b/>
          <w:bCs/>
          <w:sz w:val="24"/>
        </w:rPr>
        <w:t>环境保护管理制度</w:t>
      </w:r>
    </w:p>
    <w:p w14:paraId="5CFCC370" w14:textId="77777777" w:rsidR="0094548D" w:rsidRPr="003077A2" w:rsidRDefault="0094548D" w:rsidP="0094548D">
      <w:pPr>
        <w:spacing w:line="360" w:lineRule="auto"/>
        <w:rPr>
          <w:b/>
          <w:bCs/>
          <w:sz w:val="24"/>
        </w:rPr>
      </w:pPr>
      <w:bookmarkStart w:id="9" w:name="_Toc28925"/>
      <w:bookmarkEnd w:id="8"/>
      <w:r w:rsidRPr="003077A2">
        <w:rPr>
          <w:rFonts w:hint="eastAsia"/>
          <w:b/>
          <w:bCs/>
          <w:sz w:val="24"/>
        </w:rPr>
        <w:t>附件</w:t>
      </w:r>
      <w:r w:rsidRPr="003077A2">
        <w:rPr>
          <w:rFonts w:hint="eastAsia"/>
          <w:b/>
          <w:bCs/>
          <w:sz w:val="24"/>
        </w:rPr>
        <w:t>9</w:t>
      </w:r>
      <w:r w:rsidRPr="003077A2">
        <w:rPr>
          <w:rFonts w:hint="eastAsia"/>
          <w:b/>
          <w:bCs/>
          <w:sz w:val="24"/>
        </w:rPr>
        <w:t>：</w:t>
      </w:r>
      <w:bookmarkEnd w:id="9"/>
      <w:r w:rsidRPr="003077A2">
        <w:rPr>
          <w:rFonts w:hint="eastAsia"/>
          <w:b/>
          <w:bCs/>
          <w:sz w:val="24"/>
        </w:rPr>
        <w:t>厂区相关图片</w:t>
      </w:r>
    </w:p>
    <w:p w14:paraId="67E29579" w14:textId="77777777" w:rsidR="0094548D" w:rsidRPr="003077A2" w:rsidRDefault="0094548D" w:rsidP="0094548D">
      <w:pPr>
        <w:pStyle w:val="22Char013"/>
        <w:ind w:firstLineChars="0" w:firstLine="0"/>
        <w:rPr>
          <w:b/>
          <w:bCs/>
        </w:rPr>
      </w:pPr>
      <w:r w:rsidRPr="003077A2">
        <w:rPr>
          <w:rFonts w:hint="eastAsia"/>
          <w:b/>
          <w:bCs/>
        </w:rPr>
        <w:t>附件</w:t>
      </w:r>
      <w:r w:rsidRPr="003077A2">
        <w:rPr>
          <w:rFonts w:hint="eastAsia"/>
          <w:b/>
          <w:bCs/>
        </w:rPr>
        <w:t>10</w:t>
      </w:r>
      <w:r w:rsidRPr="003077A2">
        <w:rPr>
          <w:rFonts w:hint="eastAsia"/>
          <w:b/>
          <w:bCs/>
        </w:rPr>
        <w:t>：危废合同</w:t>
      </w:r>
    </w:p>
    <w:p w14:paraId="7A8D3179" w14:textId="77777777" w:rsidR="0094548D" w:rsidRPr="003077A2" w:rsidRDefault="0094548D" w:rsidP="0094548D">
      <w:pPr>
        <w:pStyle w:val="22Char013"/>
        <w:ind w:firstLineChars="0" w:firstLine="0"/>
        <w:rPr>
          <w:b/>
          <w:bCs/>
        </w:rPr>
      </w:pPr>
      <w:r w:rsidRPr="003077A2">
        <w:rPr>
          <w:rFonts w:hint="eastAsia"/>
          <w:b/>
          <w:bCs/>
        </w:rPr>
        <w:t>附件</w:t>
      </w:r>
      <w:r w:rsidRPr="003077A2">
        <w:rPr>
          <w:rFonts w:hint="eastAsia"/>
          <w:b/>
          <w:bCs/>
        </w:rPr>
        <w:t>11</w:t>
      </w:r>
      <w:r w:rsidRPr="003077A2">
        <w:rPr>
          <w:rFonts w:hint="eastAsia"/>
          <w:b/>
          <w:bCs/>
        </w:rPr>
        <w:t>：检测报告</w:t>
      </w:r>
    </w:p>
    <w:p w14:paraId="15AFEC17" w14:textId="77777777" w:rsidR="0094548D" w:rsidRPr="003077A2" w:rsidRDefault="0094548D" w:rsidP="0094548D">
      <w:pPr>
        <w:pStyle w:val="22Char013"/>
        <w:ind w:firstLineChars="0" w:firstLine="0"/>
        <w:rPr>
          <w:b/>
          <w:bCs/>
        </w:rPr>
      </w:pPr>
      <w:r w:rsidRPr="003077A2">
        <w:rPr>
          <w:rFonts w:hint="eastAsia"/>
          <w:b/>
          <w:bCs/>
        </w:rPr>
        <w:t>附件</w:t>
      </w:r>
      <w:r w:rsidRPr="003077A2">
        <w:rPr>
          <w:rFonts w:hint="eastAsia"/>
          <w:b/>
          <w:bCs/>
        </w:rPr>
        <w:t>1</w:t>
      </w:r>
      <w:r w:rsidRPr="003077A2">
        <w:rPr>
          <w:b/>
          <w:bCs/>
        </w:rPr>
        <w:t>2</w:t>
      </w:r>
      <w:r w:rsidRPr="003077A2">
        <w:rPr>
          <w:rFonts w:hint="eastAsia"/>
          <w:b/>
          <w:bCs/>
        </w:rPr>
        <w:t>：</w:t>
      </w:r>
      <w:bookmarkStart w:id="10" w:name="_Toc26377"/>
      <w:r w:rsidRPr="003077A2">
        <w:rPr>
          <w:rFonts w:hint="eastAsia"/>
          <w:b/>
          <w:bCs/>
        </w:rPr>
        <w:t>三同时登记表</w:t>
      </w:r>
      <w:bookmarkEnd w:id="10"/>
    </w:p>
    <w:p w14:paraId="1C7B0906" w14:textId="1900EF05" w:rsidR="00F476CE" w:rsidRPr="0094548D" w:rsidRDefault="00F476CE">
      <w:pPr>
        <w:pStyle w:val="22Char013"/>
        <w:ind w:firstLineChars="0" w:firstLine="0"/>
        <w:sectPr w:rsidR="00F476CE" w:rsidRPr="0094548D">
          <w:headerReference w:type="default" r:id="rId10"/>
          <w:footerReference w:type="default" r:id="rId11"/>
          <w:pgSz w:w="11906" w:h="16838"/>
          <w:pgMar w:top="1134" w:right="777" w:bottom="1134" w:left="936" w:header="851" w:footer="851" w:gutter="0"/>
          <w:pgNumType w:start="0"/>
          <w:cols w:space="425"/>
          <w:titlePg/>
          <w:docGrid w:linePitch="312"/>
        </w:sectPr>
      </w:pPr>
    </w:p>
    <w:p w14:paraId="3715EBB2" w14:textId="77777777" w:rsidR="00F476CE" w:rsidRDefault="007C1EBE">
      <w:pPr>
        <w:spacing w:beforeLines="50" w:before="120"/>
        <w:jc w:val="left"/>
        <w:outlineLvl w:val="0"/>
        <w:rPr>
          <w:b/>
          <w:color w:val="000000"/>
          <w:sz w:val="24"/>
        </w:rPr>
      </w:pPr>
      <w:bookmarkStart w:id="11" w:name="_Toc30867"/>
      <w:bookmarkStart w:id="12" w:name="_Toc49452662"/>
      <w:r>
        <w:rPr>
          <w:b/>
          <w:color w:val="000000"/>
          <w:sz w:val="24"/>
        </w:rPr>
        <w:lastRenderedPageBreak/>
        <w:t>表</w:t>
      </w:r>
      <w:r>
        <w:rPr>
          <w:b/>
          <w:color w:val="000000"/>
          <w:sz w:val="24"/>
        </w:rPr>
        <w:t>1</w:t>
      </w:r>
      <w:r>
        <w:rPr>
          <w:b/>
          <w:color w:val="000000"/>
          <w:sz w:val="24"/>
        </w:rPr>
        <w:t>建设项目基本情况</w:t>
      </w:r>
      <w:bookmarkEnd w:id="11"/>
      <w:bookmarkEnd w:id="12"/>
    </w:p>
    <w:tbl>
      <w:tblPr>
        <w:tblpPr w:leftFromText="180" w:rightFromText="180" w:vertAnchor="text" w:tblpXSpec="center" w:tblpY="1"/>
        <w:tblOverlap w:val="never"/>
        <w:tblW w:w="10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0"/>
        <w:gridCol w:w="1981"/>
        <w:gridCol w:w="2163"/>
        <w:gridCol w:w="1371"/>
        <w:gridCol w:w="985"/>
        <w:gridCol w:w="1520"/>
      </w:tblGrid>
      <w:tr w:rsidR="00F476CE" w14:paraId="21E4582A" w14:textId="77777777">
        <w:trPr>
          <w:trHeight w:val="415"/>
          <w:jc w:val="center"/>
        </w:trPr>
        <w:tc>
          <w:tcPr>
            <w:tcW w:w="2260" w:type="dxa"/>
            <w:tcBorders>
              <w:top w:val="single" w:sz="8" w:space="0" w:color="auto"/>
              <w:left w:val="single" w:sz="8" w:space="0" w:color="auto"/>
              <w:right w:val="single" w:sz="4" w:space="0" w:color="auto"/>
            </w:tcBorders>
            <w:tcMar>
              <w:left w:w="57" w:type="dxa"/>
              <w:right w:w="57" w:type="dxa"/>
            </w:tcMar>
            <w:vAlign w:val="center"/>
          </w:tcPr>
          <w:p w14:paraId="5EFFCE33" w14:textId="77777777" w:rsidR="00F476CE" w:rsidRDefault="007C1EBE">
            <w:pPr>
              <w:jc w:val="center"/>
              <w:rPr>
                <w:color w:val="000000"/>
                <w:sz w:val="24"/>
              </w:rPr>
            </w:pPr>
            <w:r>
              <w:rPr>
                <w:rFonts w:hint="eastAsia"/>
                <w:color w:val="000000"/>
                <w:sz w:val="24"/>
              </w:rPr>
              <w:t>建设项目名称</w:t>
            </w:r>
          </w:p>
        </w:tc>
        <w:tc>
          <w:tcPr>
            <w:tcW w:w="8020" w:type="dxa"/>
            <w:gridSpan w:val="5"/>
            <w:tcBorders>
              <w:top w:val="single" w:sz="8" w:space="0" w:color="auto"/>
              <w:left w:val="single" w:sz="4" w:space="0" w:color="auto"/>
              <w:bottom w:val="single" w:sz="4" w:space="0" w:color="auto"/>
              <w:right w:val="single" w:sz="8" w:space="0" w:color="auto"/>
            </w:tcBorders>
            <w:vAlign w:val="center"/>
          </w:tcPr>
          <w:p w14:paraId="16965FC2" w14:textId="77777777" w:rsidR="00F476CE" w:rsidRDefault="007C1EBE">
            <w:pPr>
              <w:jc w:val="center"/>
              <w:rPr>
                <w:color w:val="000000"/>
                <w:sz w:val="24"/>
              </w:rPr>
            </w:pPr>
            <w:bookmarkStart w:id="13" w:name="OLE_LINK12"/>
            <w:bookmarkStart w:id="14" w:name="_Hlk49321806"/>
            <w:r>
              <w:rPr>
                <w:rFonts w:hAnsi="宋体"/>
                <w:sz w:val="24"/>
              </w:rPr>
              <w:t>济南迈科管道科技有限公司年产</w:t>
            </w:r>
            <w:r>
              <w:rPr>
                <w:sz w:val="24"/>
              </w:rPr>
              <w:t>2</w:t>
            </w:r>
            <w:r>
              <w:rPr>
                <w:rFonts w:hAnsi="宋体"/>
                <w:sz w:val="24"/>
              </w:rPr>
              <w:t>万吨涂塑钢管生产线项目</w:t>
            </w:r>
            <w:bookmarkEnd w:id="13"/>
            <w:r>
              <w:rPr>
                <w:rFonts w:hAnsi="宋体" w:hint="eastAsia"/>
                <w:sz w:val="24"/>
              </w:rPr>
              <w:t>、固废处理回用项目</w:t>
            </w:r>
            <w:r>
              <w:rPr>
                <w:rFonts w:hint="eastAsia"/>
                <w:color w:val="000000"/>
                <w:sz w:val="24"/>
              </w:rPr>
              <w:t>（一期工程）</w:t>
            </w:r>
            <w:bookmarkEnd w:id="14"/>
          </w:p>
        </w:tc>
      </w:tr>
      <w:tr w:rsidR="00F476CE" w14:paraId="0740E188" w14:textId="77777777">
        <w:trPr>
          <w:trHeight w:hRule="exact" w:val="374"/>
          <w:jc w:val="center"/>
        </w:trPr>
        <w:tc>
          <w:tcPr>
            <w:tcW w:w="2260" w:type="dxa"/>
            <w:tcBorders>
              <w:left w:val="single" w:sz="8" w:space="0" w:color="auto"/>
              <w:right w:val="single" w:sz="4" w:space="0" w:color="auto"/>
            </w:tcBorders>
            <w:tcMar>
              <w:left w:w="57" w:type="dxa"/>
              <w:right w:w="57" w:type="dxa"/>
            </w:tcMar>
            <w:vAlign w:val="center"/>
          </w:tcPr>
          <w:p w14:paraId="5017100F" w14:textId="77777777" w:rsidR="00F476CE" w:rsidRDefault="007C1EBE">
            <w:pPr>
              <w:jc w:val="center"/>
              <w:rPr>
                <w:color w:val="000000"/>
                <w:sz w:val="24"/>
              </w:rPr>
            </w:pPr>
            <w:r>
              <w:rPr>
                <w:rFonts w:hint="eastAsia"/>
                <w:color w:val="000000"/>
                <w:sz w:val="24"/>
              </w:rPr>
              <w:t>建设单位名称</w:t>
            </w:r>
          </w:p>
        </w:tc>
        <w:tc>
          <w:tcPr>
            <w:tcW w:w="8020" w:type="dxa"/>
            <w:gridSpan w:val="5"/>
            <w:tcBorders>
              <w:top w:val="single" w:sz="4" w:space="0" w:color="auto"/>
              <w:left w:val="single" w:sz="4" w:space="0" w:color="auto"/>
              <w:bottom w:val="single" w:sz="4" w:space="0" w:color="auto"/>
              <w:right w:val="single" w:sz="8" w:space="0" w:color="auto"/>
            </w:tcBorders>
            <w:vAlign w:val="center"/>
          </w:tcPr>
          <w:p w14:paraId="1FCFF042" w14:textId="77777777" w:rsidR="00F476CE" w:rsidRDefault="007C1EBE">
            <w:pPr>
              <w:jc w:val="center"/>
              <w:rPr>
                <w:color w:val="000000"/>
                <w:sz w:val="24"/>
              </w:rPr>
            </w:pPr>
            <w:r>
              <w:rPr>
                <w:rFonts w:hAnsi="宋体"/>
                <w:sz w:val="24"/>
              </w:rPr>
              <w:t>济南迈科管道科技有限公司</w:t>
            </w:r>
          </w:p>
        </w:tc>
      </w:tr>
      <w:tr w:rsidR="00F476CE" w14:paraId="669CC76D" w14:textId="77777777">
        <w:trPr>
          <w:trHeight w:hRule="exact" w:val="419"/>
          <w:jc w:val="center"/>
        </w:trPr>
        <w:tc>
          <w:tcPr>
            <w:tcW w:w="2260" w:type="dxa"/>
            <w:tcBorders>
              <w:left w:val="single" w:sz="8" w:space="0" w:color="auto"/>
            </w:tcBorders>
            <w:vAlign w:val="center"/>
          </w:tcPr>
          <w:p w14:paraId="5F18D1CE" w14:textId="77777777" w:rsidR="00F476CE" w:rsidRDefault="007C1EBE">
            <w:pPr>
              <w:jc w:val="center"/>
              <w:rPr>
                <w:color w:val="000000"/>
                <w:sz w:val="24"/>
              </w:rPr>
            </w:pPr>
            <w:r>
              <w:rPr>
                <w:rFonts w:hint="eastAsia"/>
                <w:color w:val="000000"/>
                <w:sz w:val="24"/>
              </w:rPr>
              <w:t>建设项目性质</w:t>
            </w:r>
          </w:p>
        </w:tc>
        <w:tc>
          <w:tcPr>
            <w:tcW w:w="8020" w:type="dxa"/>
            <w:gridSpan w:val="5"/>
            <w:tcBorders>
              <w:right w:val="single" w:sz="8" w:space="0" w:color="auto"/>
            </w:tcBorders>
            <w:vAlign w:val="center"/>
          </w:tcPr>
          <w:p w14:paraId="5635BCE7" w14:textId="77777777" w:rsidR="00F476CE" w:rsidRDefault="007C1EBE">
            <w:pPr>
              <w:jc w:val="center"/>
              <w:rPr>
                <w:color w:val="000000"/>
                <w:sz w:val="24"/>
              </w:rPr>
            </w:pPr>
            <w:r>
              <w:rPr>
                <w:rFonts w:hint="eastAsia"/>
                <w:color w:val="000000"/>
                <w:sz w:val="24"/>
              </w:rPr>
              <w:fldChar w:fldCharType="begin"/>
            </w:r>
            <w:r>
              <w:rPr>
                <w:rFonts w:hint="eastAsia"/>
                <w:color w:val="000000"/>
                <w:sz w:val="24"/>
              </w:rPr>
              <w:instrText>eq \o\ac(</w:instrText>
            </w:r>
            <w:r>
              <w:rPr>
                <w:rFonts w:hint="eastAsia"/>
                <w:color w:val="000000"/>
                <w:sz w:val="24"/>
              </w:rPr>
              <w:instrText>□</w:instrText>
            </w:r>
            <w:r>
              <w:rPr>
                <w:rFonts w:hint="eastAsia"/>
                <w:color w:val="000000"/>
                <w:sz w:val="24"/>
              </w:rPr>
              <w:instrText>,</w:instrText>
            </w:r>
            <w:r>
              <w:rPr>
                <w:rFonts w:hint="eastAsia"/>
                <w:color w:val="000000"/>
                <w:position w:val="2"/>
                <w:sz w:val="16"/>
              </w:rPr>
              <w:instrText>√</w:instrText>
            </w:r>
            <w:r>
              <w:rPr>
                <w:rFonts w:hint="eastAsia"/>
                <w:color w:val="000000"/>
                <w:sz w:val="24"/>
              </w:rPr>
              <w:instrText>)</w:instrText>
            </w:r>
            <w:r>
              <w:rPr>
                <w:rFonts w:hint="eastAsia"/>
                <w:color w:val="000000"/>
                <w:sz w:val="24"/>
              </w:rPr>
              <w:fldChar w:fldCharType="end"/>
            </w:r>
            <w:r>
              <w:rPr>
                <w:rFonts w:hint="eastAsia"/>
                <w:color w:val="000000"/>
                <w:sz w:val="24"/>
              </w:rPr>
              <w:t>新建</w:t>
            </w:r>
            <w:r>
              <w:rPr>
                <w:rFonts w:hint="eastAsia"/>
                <w:color w:val="000000"/>
                <w:sz w:val="24"/>
              </w:rPr>
              <w:t xml:space="preserve">   </w:t>
            </w:r>
            <w:r>
              <w:rPr>
                <w:rFonts w:hint="eastAsia"/>
                <w:color w:val="000000"/>
                <w:sz w:val="24"/>
              </w:rPr>
              <w:fldChar w:fldCharType="begin"/>
            </w:r>
            <w:r>
              <w:rPr>
                <w:rFonts w:hint="eastAsia"/>
                <w:color w:val="000000"/>
                <w:sz w:val="24"/>
              </w:rPr>
              <w:instrText>eq \o\ac(</w:instrText>
            </w:r>
            <w:r>
              <w:rPr>
                <w:rFonts w:hint="eastAsia"/>
                <w:color w:val="000000"/>
                <w:sz w:val="24"/>
              </w:rPr>
              <w:instrText>□</w:instrText>
            </w:r>
            <w:r>
              <w:rPr>
                <w:rFonts w:hint="eastAsia"/>
                <w:color w:val="000000"/>
                <w:sz w:val="24"/>
              </w:rPr>
              <w:instrText>)</w:instrText>
            </w:r>
            <w:r>
              <w:rPr>
                <w:rFonts w:hint="eastAsia"/>
                <w:color w:val="000000"/>
                <w:sz w:val="24"/>
              </w:rPr>
              <w:fldChar w:fldCharType="end"/>
            </w:r>
            <w:r>
              <w:rPr>
                <w:rFonts w:hint="eastAsia"/>
                <w:color w:val="000000"/>
                <w:sz w:val="24"/>
              </w:rPr>
              <w:t>改扩建</w:t>
            </w:r>
            <w:r>
              <w:rPr>
                <w:rFonts w:hint="eastAsia"/>
                <w:color w:val="000000"/>
                <w:sz w:val="24"/>
              </w:rPr>
              <w:t xml:space="preserve">  </w:t>
            </w:r>
            <w:r>
              <w:rPr>
                <w:rFonts w:hint="eastAsia"/>
                <w:color w:val="000000"/>
                <w:sz w:val="24"/>
              </w:rPr>
              <w:fldChar w:fldCharType="begin"/>
            </w:r>
            <w:r>
              <w:rPr>
                <w:rFonts w:hint="eastAsia"/>
                <w:color w:val="000000"/>
                <w:sz w:val="24"/>
              </w:rPr>
              <w:instrText>eq \o\ac(</w:instrText>
            </w:r>
            <w:r>
              <w:rPr>
                <w:rFonts w:hint="eastAsia"/>
                <w:color w:val="000000"/>
                <w:sz w:val="24"/>
              </w:rPr>
              <w:instrText>□</w:instrText>
            </w:r>
            <w:r>
              <w:rPr>
                <w:rFonts w:hint="eastAsia"/>
                <w:color w:val="000000"/>
                <w:sz w:val="24"/>
              </w:rPr>
              <w:instrText>)</w:instrText>
            </w:r>
            <w:r>
              <w:rPr>
                <w:rFonts w:hint="eastAsia"/>
                <w:color w:val="000000"/>
                <w:sz w:val="24"/>
              </w:rPr>
              <w:fldChar w:fldCharType="end"/>
            </w:r>
            <w:r>
              <w:rPr>
                <w:rFonts w:hint="eastAsia"/>
                <w:color w:val="000000"/>
                <w:sz w:val="24"/>
              </w:rPr>
              <w:t>技改</w:t>
            </w:r>
            <w:r>
              <w:rPr>
                <w:rFonts w:hint="eastAsia"/>
                <w:color w:val="000000"/>
                <w:sz w:val="24"/>
              </w:rPr>
              <w:t xml:space="preserve">  </w:t>
            </w:r>
            <w:r>
              <w:rPr>
                <w:rFonts w:hint="eastAsia"/>
                <w:color w:val="000000"/>
                <w:sz w:val="24"/>
              </w:rPr>
              <w:t>□迁建</w:t>
            </w:r>
          </w:p>
        </w:tc>
      </w:tr>
      <w:tr w:rsidR="00F476CE" w14:paraId="62ADF853" w14:textId="77777777">
        <w:trPr>
          <w:trHeight w:hRule="exact" w:val="419"/>
          <w:jc w:val="center"/>
        </w:trPr>
        <w:tc>
          <w:tcPr>
            <w:tcW w:w="2260" w:type="dxa"/>
            <w:tcBorders>
              <w:left w:val="single" w:sz="8" w:space="0" w:color="auto"/>
            </w:tcBorders>
            <w:vAlign w:val="center"/>
          </w:tcPr>
          <w:p w14:paraId="279B94D0" w14:textId="77777777" w:rsidR="00F476CE" w:rsidRDefault="007C1EBE">
            <w:pPr>
              <w:jc w:val="center"/>
              <w:rPr>
                <w:color w:val="000000"/>
                <w:sz w:val="24"/>
              </w:rPr>
            </w:pPr>
            <w:r>
              <w:rPr>
                <w:rFonts w:hint="eastAsia"/>
                <w:color w:val="000000"/>
                <w:sz w:val="24"/>
              </w:rPr>
              <w:t>建设地点</w:t>
            </w:r>
          </w:p>
        </w:tc>
        <w:tc>
          <w:tcPr>
            <w:tcW w:w="8020" w:type="dxa"/>
            <w:gridSpan w:val="5"/>
            <w:tcBorders>
              <w:right w:val="single" w:sz="8" w:space="0" w:color="auto"/>
            </w:tcBorders>
            <w:vAlign w:val="center"/>
          </w:tcPr>
          <w:p w14:paraId="16A8BED7" w14:textId="77777777" w:rsidR="00F476CE" w:rsidRDefault="007C1EBE">
            <w:pPr>
              <w:jc w:val="center"/>
              <w:rPr>
                <w:color w:val="000000"/>
                <w:sz w:val="24"/>
              </w:rPr>
            </w:pPr>
            <w:r>
              <w:rPr>
                <w:rFonts w:hAnsi="宋体"/>
                <w:sz w:val="24"/>
              </w:rPr>
              <w:t>山东平阴工业园区玫瑰片区</w:t>
            </w:r>
          </w:p>
        </w:tc>
      </w:tr>
      <w:tr w:rsidR="00F476CE" w14:paraId="6AF28DC2" w14:textId="77777777">
        <w:trPr>
          <w:trHeight w:val="420"/>
          <w:jc w:val="center"/>
        </w:trPr>
        <w:tc>
          <w:tcPr>
            <w:tcW w:w="2260" w:type="dxa"/>
            <w:tcBorders>
              <w:left w:val="single" w:sz="8" w:space="0" w:color="auto"/>
            </w:tcBorders>
            <w:vAlign w:val="center"/>
          </w:tcPr>
          <w:p w14:paraId="471C6729" w14:textId="77777777" w:rsidR="00F476CE" w:rsidRDefault="007C1EBE">
            <w:pPr>
              <w:jc w:val="center"/>
              <w:rPr>
                <w:color w:val="000000"/>
                <w:sz w:val="24"/>
              </w:rPr>
            </w:pPr>
            <w:r>
              <w:rPr>
                <w:rFonts w:hint="eastAsia"/>
                <w:color w:val="000000"/>
                <w:sz w:val="24"/>
              </w:rPr>
              <w:t>主要产品名称</w:t>
            </w:r>
          </w:p>
        </w:tc>
        <w:tc>
          <w:tcPr>
            <w:tcW w:w="8020" w:type="dxa"/>
            <w:gridSpan w:val="5"/>
            <w:tcBorders>
              <w:right w:val="single" w:sz="8" w:space="0" w:color="auto"/>
            </w:tcBorders>
            <w:vAlign w:val="center"/>
          </w:tcPr>
          <w:p w14:paraId="27AE7606" w14:textId="77777777" w:rsidR="00F476CE" w:rsidRDefault="007C1EBE">
            <w:pPr>
              <w:jc w:val="center"/>
              <w:rPr>
                <w:color w:val="000000"/>
                <w:sz w:val="24"/>
              </w:rPr>
            </w:pPr>
            <w:r>
              <w:rPr>
                <w:rFonts w:hint="eastAsia"/>
                <w:color w:val="000000"/>
                <w:sz w:val="24"/>
              </w:rPr>
              <w:t>涂塑钢管</w:t>
            </w:r>
          </w:p>
        </w:tc>
      </w:tr>
      <w:tr w:rsidR="00F476CE" w14:paraId="26D01DA5" w14:textId="77777777">
        <w:trPr>
          <w:trHeight w:val="420"/>
          <w:jc w:val="center"/>
        </w:trPr>
        <w:tc>
          <w:tcPr>
            <w:tcW w:w="2260" w:type="dxa"/>
            <w:tcBorders>
              <w:left w:val="single" w:sz="8" w:space="0" w:color="auto"/>
            </w:tcBorders>
            <w:vAlign w:val="center"/>
          </w:tcPr>
          <w:p w14:paraId="7635338D" w14:textId="77777777" w:rsidR="00F476CE" w:rsidRDefault="007C1EBE">
            <w:pPr>
              <w:jc w:val="center"/>
              <w:rPr>
                <w:color w:val="000000"/>
                <w:sz w:val="24"/>
              </w:rPr>
            </w:pPr>
            <w:r>
              <w:rPr>
                <w:rFonts w:hint="eastAsia"/>
                <w:color w:val="000000"/>
                <w:sz w:val="24"/>
              </w:rPr>
              <w:t>设计生产能力</w:t>
            </w:r>
          </w:p>
        </w:tc>
        <w:tc>
          <w:tcPr>
            <w:tcW w:w="8020" w:type="dxa"/>
            <w:gridSpan w:val="5"/>
            <w:tcBorders>
              <w:right w:val="single" w:sz="8" w:space="0" w:color="auto"/>
            </w:tcBorders>
            <w:vAlign w:val="center"/>
          </w:tcPr>
          <w:p w14:paraId="72078D99" w14:textId="77777777" w:rsidR="00F476CE" w:rsidRDefault="007C1EBE">
            <w:pPr>
              <w:jc w:val="center"/>
              <w:rPr>
                <w:sz w:val="24"/>
              </w:rPr>
            </w:pPr>
            <w:r>
              <w:rPr>
                <w:rFonts w:hint="eastAsia"/>
                <w:sz w:val="24"/>
              </w:rPr>
              <w:t>涂塑钢管</w:t>
            </w:r>
            <w:r>
              <w:rPr>
                <w:rFonts w:hint="eastAsia"/>
                <w:sz w:val="24"/>
              </w:rPr>
              <w:t>2</w:t>
            </w:r>
            <w:r>
              <w:rPr>
                <w:sz w:val="24"/>
              </w:rPr>
              <w:t>0000</w:t>
            </w:r>
            <w:r>
              <w:rPr>
                <w:rFonts w:hint="eastAsia"/>
                <w:sz w:val="24"/>
              </w:rPr>
              <w:t>吨</w:t>
            </w:r>
          </w:p>
        </w:tc>
      </w:tr>
      <w:tr w:rsidR="00F476CE" w14:paraId="761E36AD" w14:textId="77777777">
        <w:trPr>
          <w:trHeight w:hRule="exact" w:val="420"/>
          <w:jc w:val="center"/>
        </w:trPr>
        <w:tc>
          <w:tcPr>
            <w:tcW w:w="2260" w:type="dxa"/>
            <w:tcBorders>
              <w:left w:val="single" w:sz="8" w:space="0" w:color="auto"/>
            </w:tcBorders>
            <w:vAlign w:val="center"/>
          </w:tcPr>
          <w:p w14:paraId="190E0E8C" w14:textId="77777777" w:rsidR="00F476CE" w:rsidRDefault="007C1EBE">
            <w:pPr>
              <w:jc w:val="center"/>
              <w:rPr>
                <w:color w:val="000000"/>
                <w:sz w:val="24"/>
              </w:rPr>
            </w:pPr>
            <w:r>
              <w:rPr>
                <w:rFonts w:hint="eastAsia"/>
                <w:color w:val="000000"/>
                <w:sz w:val="24"/>
              </w:rPr>
              <w:t>实际生产能力</w:t>
            </w:r>
          </w:p>
        </w:tc>
        <w:tc>
          <w:tcPr>
            <w:tcW w:w="8020" w:type="dxa"/>
            <w:gridSpan w:val="5"/>
            <w:tcBorders>
              <w:right w:val="single" w:sz="8" w:space="0" w:color="auto"/>
            </w:tcBorders>
            <w:vAlign w:val="center"/>
          </w:tcPr>
          <w:p w14:paraId="4B50CEE6" w14:textId="77777777" w:rsidR="00F476CE" w:rsidRDefault="007C1EBE">
            <w:pPr>
              <w:jc w:val="center"/>
              <w:rPr>
                <w:color w:val="000000"/>
                <w:sz w:val="24"/>
              </w:rPr>
            </w:pPr>
            <w:r>
              <w:rPr>
                <w:rFonts w:hint="eastAsia"/>
                <w:color w:val="000000"/>
                <w:sz w:val="24"/>
              </w:rPr>
              <w:t>涂塑钢管</w:t>
            </w:r>
            <w:r>
              <w:rPr>
                <w:rFonts w:hint="eastAsia"/>
                <w:color w:val="000000"/>
                <w:sz w:val="24"/>
              </w:rPr>
              <w:t>2</w:t>
            </w:r>
            <w:r>
              <w:rPr>
                <w:color w:val="000000"/>
                <w:sz w:val="24"/>
              </w:rPr>
              <w:t>0000</w:t>
            </w:r>
            <w:r>
              <w:rPr>
                <w:rFonts w:hint="eastAsia"/>
                <w:color w:val="000000"/>
                <w:sz w:val="24"/>
              </w:rPr>
              <w:t>吨</w:t>
            </w:r>
          </w:p>
        </w:tc>
      </w:tr>
      <w:tr w:rsidR="00F476CE" w14:paraId="0217BA09" w14:textId="77777777">
        <w:trPr>
          <w:trHeight w:hRule="exact" w:val="408"/>
          <w:jc w:val="center"/>
        </w:trPr>
        <w:tc>
          <w:tcPr>
            <w:tcW w:w="2260" w:type="dxa"/>
            <w:tcBorders>
              <w:left w:val="single" w:sz="8" w:space="0" w:color="auto"/>
            </w:tcBorders>
            <w:vAlign w:val="center"/>
          </w:tcPr>
          <w:p w14:paraId="002484FC" w14:textId="77777777" w:rsidR="00F476CE" w:rsidRDefault="007C1EBE">
            <w:pPr>
              <w:jc w:val="center"/>
              <w:rPr>
                <w:color w:val="000000"/>
                <w:sz w:val="24"/>
              </w:rPr>
            </w:pPr>
            <w:r>
              <w:rPr>
                <w:rFonts w:hint="eastAsia"/>
                <w:color w:val="000000"/>
                <w:sz w:val="24"/>
              </w:rPr>
              <w:t>建设项目环评时间</w:t>
            </w:r>
          </w:p>
        </w:tc>
        <w:tc>
          <w:tcPr>
            <w:tcW w:w="1981" w:type="dxa"/>
            <w:vAlign w:val="center"/>
          </w:tcPr>
          <w:p w14:paraId="140E6E06" w14:textId="77777777" w:rsidR="00F476CE" w:rsidRDefault="007C1EBE">
            <w:pPr>
              <w:jc w:val="center"/>
              <w:rPr>
                <w:sz w:val="24"/>
              </w:rPr>
            </w:pPr>
            <w:r>
              <w:rPr>
                <w:sz w:val="24"/>
              </w:rPr>
              <w:t>2019.</w:t>
            </w:r>
            <w:r>
              <w:rPr>
                <w:rFonts w:hint="eastAsia"/>
                <w:sz w:val="24"/>
              </w:rPr>
              <w:t>0</w:t>
            </w:r>
            <w:r>
              <w:rPr>
                <w:sz w:val="24"/>
              </w:rPr>
              <w:t>6</w:t>
            </w:r>
          </w:p>
        </w:tc>
        <w:tc>
          <w:tcPr>
            <w:tcW w:w="2163" w:type="dxa"/>
            <w:vAlign w:val="center"/>
          </w:tcPr>
          <w:p w14:paraId="089F91AF" w14:textId="77777777" w:rsidR="00F476CE" w:rsidRDefault="007C1EBE">
            <w:pPr>
              <w:jc w:val="center"/>
              <w:rPr>
                <w:sz w:val="24"/>
              </w:rPr>
            </w:pPr>
            <w:r>
              <w:rPr>
                <w:rFonts w:hint="eastAsia"/>
                <w:sz w:val="24"/>
              </w:rPr>
              <w:t>开工建设时间</w:t>
            </w:r>
          </w:p>
        </w:tc>
        <w:tc>
          <w:tcPr>
            <w:tcW w:w="3876" w:type="dxa"/>
            <w:gridSpan w:val="3"/>
            <w:tcBorders>
              <w:bottom w:val="single" w:sz="4" w:space="0" w:color="auto"/>
              <w:right w:val="single" w:sz="8" w:space="0" w:color="auto"/>
            </w:tcBorders>
            <w:vAlign w:val="center"/>
          </w:tcPr>
          <w:p w14:paraId="6CA49C94" w14:textId="77777777" w:rsidR="00F476CE" w:rsidRDefault="007C1EBE">
            <w:pPr>
              <w:jc w:val="center"/>
              <w:rPr>
                <w:sz w:val="24"/>
              </w:rPr>
            </w:pPr>
            <w:r>
              <w:rPr>
                <w:sz w:val="24"/>
              </w:rPr>
              <w:t>2019.</w:t>
            </w:r>
            <w:r>
              <w:rPr>
                <w:rFonts w:hint="eastAsia"/>
                <w:sz w:val="24"/>
              </w:rPr>
              <w:t>0</w:t>
            </w:r>
            <w:r>
              <w:rPr>
                <w:sz w:val="24"/>
              </w:rPr>
              <w:t>7</w:t>
            </w:r>
          </w:p>
        </w:tc>
      </w:tr>
      <w:tr w:rsidR="00F476CE" w14:paraId="23ECEABF" w14:textId="77777777">
        <w:trPr>
          <w:trHeight w:hRule="exact" w:val="639"/>
          <w:jc w:val="center"/>
        </w:trPr>
        <w:tc>
          <w:tcPr>
            <w:tcW w:w="2260" w:type="dxa"/>
            <w:tcBorders>
              <w:left w:val="single" w:sz="8" w:space="0" w:color="auto"/>
            </w:tcBorders>
            <w:vAlign w:val="center"/>
          </w:tcPr>
          <w:p w14:paraId="63488FE8" w14:textId="77777777" w:rsidR="00F476CE" w:rsidRDefault="007C1EBE">
            <w:pPr>
              <w:jc w:val="center"/>
              <w:rPr>
                <w:color w:val="000000"/>
                <w:sz w:val="24"/>
              </w:rPr>
            </w:pPr>
            <w:r>
              <w:rPr>
                <w:rFonts w:hint="eastAsia"/>
                <w:color w:val="000000"/>
                <w:sz w:val="24"/>
              </w:rPr>
              <w:t>调试时间</w:t>
            </w:r>
          </w:p>
        </w:tc>
        <w:tc>
          <w:tcPr>
            <w:tcW w:w="1981" w:type="dxa"/>
            <w:vAlign w:val="center"/>
          </w:tcPr>
          <w:p w14:paraId="71C5B0AA" w14:textId="77777777" w:rsidR="00F476CE" w:rsidRDefault="007C1EBE">
            <w:pPr>
              <w:jc w:val="center"/>
              <w:rPr>
                <w:color w:val="000000"/>
                <w:sz w:val="24"/>
              </w:rPr>
            </w:pPr>
            <w:r>
              <w:rPr>
                <w:color w:val="000000"/>
                <w:sz w:val="24"/>
              </w:rPr>
              <w:t>2020.</w:t>
            </w:r>
            <w:r>
              <w:rPr>
                <w:rFonts w:hint="eastAsia"/>
                <w:color w:val="000000"/>
                <w:sz w:val="24"/>
              </w:rPr>
              <w:t>0</w:t>
            </w:r>
            <w:r>
              <w:rPr>
                <w:color w:val="000000"/>
                <w:sz w:val="24"/>
              </w:rPr>
              <w:t>7</w:t>
            </w:r>
          </w:p>
        </w:tc>
        <w:tc>
          <w:tcPr>
            <w:tcW w:w="2163" w:type="dxa"/>
            <w:vAlign w:val="center"/>
          </w:tcPr>
          <w:p w14:paraId="4817647D" w14:textId="77777777" w:rsidR="00F476CE" w:rsidRDefault="007C1EBE">
            <w:pPr>
              <w:jc w:val="center"/>
              <w:rPr>
                <w:sz w:val="24"/>
              </w:rPr>
            </w:pPr>
            <w:r>
              <w:rPr>
                <w:rFonts w:hint="eastAsia"/>
                <w:sz w:val="24"/>
              </w:rPr>
              <w:t>验收现场监测时间</w:t>
            </w:r>
          </w:p>
        </w:tc>
        <w:tc>
          <w:tcPr>
            <w:tcW w:w="3876" w:type="dxa"/>
            <w:gridSpan w:val="3"/>
            <w:tcBorders>
              <w:right w:val="single" w:sz="8" w:space="0" w:color="auto"/>
            </w:tcBorders>
            <w:shd w:val="clear" w:color="auto" w:fill="auto"/>
            <w:vAlign w:val="center"/>
          </w:tcPr>
          <w:p w14:paraId="4476FDA1" w14:textId="77777777" w:rsidR="00F476CE" w:rsidRDefault="007C1EBE">
            <w:pPr>
              <w:jc w:val="center"/>
            </w:pPr>
            <w:r>
              <w:rPr>
                <w:rFonts w:hint="eastAsia"/>
                <w:sz w:val="24"/>
              </w:rPr>
              <w:t>2020.</w:t>
            </w:r>
            <w:r>
              <w:rPr>
                <w:sz w:val="24"/>
              </w:rPr>
              <w:t>08.14</w:t>
            </w:r>
            <w:r>
              <w:rPr>
                <w:rFonts w:hint="eastAsia"/>
                <w:sz w:val="24"/>
              </w:rPr>
              <w:t>-2020.</w:t>
            </w:r>
            <w:r>
              <w:rPr>
                <w:sz w:val="24"/>
              </w:rPr>
              <w:t>08.15</w:t>
            </w:r>
          </w:p>
        </w:tc>
      </w:tr>
      <w:tr w:rsidR="00F476CE" w14:paraId="0B959EB0" w14:textId="77777777">
        <w:trPr>
          <w:trHeight w:val="600"/>
          <w:jc w:val="center"/>
        </w:trPr>
        <w:tc>
          <w:tcPr>
            <w:tcW w:w="2260" w:type="dxa"/>
            <w:tcBorders>
              <w:left w:val="single" w:sz="8" w:space="0" w:color="auto"/>
            </w:tcBorders>
            <w:vAlign w:val="center"/>
          </w:tcPr>
          <w:p w14:paraId="52F67262" w14:textId="77777777" w:rsidR="00F476CE" w:rsidRDefault="007C1EBE">
            <w:pPr>
              <w:jc w:val="center"/>
              <w:rPr>
                <w:color w:val="000000"/>
                <w:sz w:val="24"/>
              </w:rPr>
            </w:pPr>
            <w:r>
              <w:rPr>
                <w:rFonts w:hint="eastAsia"/>
                <w:color w:val="000000"/>
                <w:sz w:val="24"/>
              </w:rPr>
              <w:t>环评报告表</w:t>
            </w:r>
          </w:p>
          <w:p w14:paraId="538F0100" w14:textId="77777777" w:rsidR="00F476CE" w:rsidRDefault="007C1EBE">
            <w:pPr>
              <w:jc w:val="center"/>
              <w:rPr>
                <w:color w:val="000000"/>
                <w:sz w:val="24"/>
              </w:rPr>
            </w:pPr>
            <w:r>
              <w:rPr>
                <w:rFonts w:hint="eastAsia"/>
                <w:color w:val="000000"/>
                <w:sz w:val="24"/>
              </w:rPr>
              <w:t>审批部门</w:t>
            </w:r>
          </w:p>
        </w:tc>
        <w:tc>
          <w:tcPr>
            <w:tcW w:w="1981" w:type="dxa"/>
            <w:vAlign w:val="center"/>
          </w:tcPr>
          <w:p w14:paraId="30265051" w14:textId="77777777" w:rsidR="00F476CE" w:rsidRDefault="007C1EBE">
            <w:pPr>
              <w:jc w:val="center"/>
              <w:rPr>
                <w:color w:val="000000"/>
                <w:sz w:val="24"/>
              </w:rPr>
            </w:pPr>
            <w:r>
              <w:rPr>
                <w:rFonts w:hint="eastAsia"/>
                <w:color w:val="000000"/>
                <w:sz w:val="24"/>
              </w:rPr>
              <w:t>济南市生态环境局平阴分局</w:t>
            </w:r>
          </w:p>
        </w:tc>
        <w:tc>
          <w:tcPr>
            <w:tcW w:w="2163" w:type="dxa"/>
            <w:vAlign w:val="center"/>
          </w:tcPr>
          <w:p w14:paraId="48E3FBCE" w14:textId="77777777" w:rsidR="00F476CE" w:rsidRDefault="007C1EBE">
            <w:pPr>
              <w:jc w:val="center"/>
              <w:rPr>
                <w:sz w:val="24"/>
              </w:rPr>
            </w:pPr>
            <w:r>
              <w:rPr>
                <w:rFonts w:hint="eastAsia"/>
                <w:sz w:val="24"/>
              </w:rPr>
              <w:t>环评报告表</w:t>
            </w:r>
          </w:p>
          <w:p w14:paraId="6D3FF981" w14:textId="77777777" w:rsidR="00F476CE" w:rsidRDefault="007C1EBE">
            <w:pPr>
              <w:jc w:val="center"/>
              <w:rPr>
                <w:sz w:val="24"/>
              </w:rPr>
            </w:pPr>
            <w:r>
              <w:rPr>
                <w:rFonts w:hint="eastAsia"/>
                <w:sz w:val="24"/>
              </w:rPr>
              <w:t>编制单位</w:t>
            </w:r>
          </w:p>
        </w:tc>
        <w:tc>
          <w:tcPr>
            <w:tcW w:w="3876" w:type="dxa"/>
            <w:gridSpan w:val="3"/>
            <w:tcBorders>
              <w:right w:val="single" w:sz="8" w:space="0" w:color="auto"/>
            </w:tcBorders>
            <w:vAlign w:val="center"/>
          </w:tcPr>
          <w:p w14:paraId="4A53CABD" w14:textId="77777777" w:rsidR="00F476CE" w:rsidRDefault="007C1EBE">
            <w:pPr>
              <w:jc w:val="center"/>
              <w:rPr>
                <w:sz w:val="24"/>
              </w:rPr>
            </w:pPr>
            <w:r>
              <w:rPr>
                <w:rFonts w:hint="eastAsia"/>
                <w:sz w:val="24"/>
              </w:rPr>
              <w:t>北京中科尚环境科技有限公司</w:t>
            </w:r>
          </w:p>
        </w:tc>
      </w:tr>
      <w:tr w:rsidR="00F476CE" w14:paraId="5CBF554B" w14:textId="77777777">
        <w:trPr>
          <w:trHeight w:val="728"/>
          <w:jc w:val="center"/>
        </w:trPr>
        <w:tc>
          <w:tcPr>
            <w:tcW w:w="2260" w:type="dxa"/>
            <w:tcBorders>
              <w:left w:val="single" w:sz="8" w:space="0" w:color="auto"/>
            </w:tcBorders>
            <w:vAlign w:val="center"/>
          </w:tcPr>
          <w:p w14:paraId="05F57A3E" w14:textId="77777777" w:rsidR="00F476CE" w:rsidRDefault="007C1EBE">
            <w:pPr>
              <w:jc w:val="center"/>
              <w:rPr>
                <w:color w:val="000000"/>
                <w:sz w:val="24"/>
              </w:rPr>
            </w:pPr>
            <w:r>
              <w:rPr>
                <w:rFonts w:hint="eastAsia"/>
                <w:color w:val="000000"/>
                <w:sz w:val="24"/>
              </w:rPr>
              <w:t>环保设施设计单位</w:t>
            </w:r>
          </w:p>
        </w:tc>
        <w:tc>
          <w:tcPr>
            <w:tcW w:w="1981" w:type="dxa"/>
            <w:vAlign w:val="center"/>
          </w:tcPr>
          <w:p w14:paraId="355F47C2" w14:textId="77777777" w:rsidR="00F476CE" w:rsidRDefault="007C1EBE">
            <w:pPr>
              <w:jc w:val="center"/>
            </w:pPr>
            <w:r>
              <w:rPr>
                <w:rFonts w:hint="eastAsia"/>
              </w:rPr>
              <w:t>——</w:t>
            </w:r>
          </w:p>
        </w:tc>
        <w:tc>
          <w:tcPr>
            <w:tcW w:w="2163" w:type="dxa"/>
            <w:vAlign w:val="center"/>
          </w:tcPr>
          <w:p w14:paraId="2350AFE6" w14:textId="77777777" w:rsidR="00F476CE" w:rsidRDefault="007C1EBE">
            <w:pPr>
              <w:jc w:val="center"/>
              <w:rPr>
                <w:color w:val="000000"/>
                <w:sz w:val="24"/>
              </w:rPr>
            </w:pPr>
            <w:r>
              <w:rPr>
                <w:rFonts w:hint="eastAsia"/>
                <w:color w:val="000000"/>
                <w:sz w:val="24"/>
              </w:rPr>
              <w:t>环保设施施工单位</w:t>
            </w:r>
          </w:p>
        </w:tc>
        <w:tc>
          <w:tcPr>
            <w:tcW w:w="3876" w:type="dxa"/>
            <w:gridSpan w:val="3"/>
            <w:tcBorders>
              <w:right w:val="single" w:sz="8" w:space="0" w:color="auto"/>
            </w:tcBorders>
            <w:vAlign w:val="center"/>
          </w:tcPr>
          <w:p w14:paraId="6978DCE6" w14:textId="77777777" w:rsidR="00F476CE" w:rsidRDefault="007C1EBE">
            <w:pPr>
              <w:jc w:val="center"/>
              <w:rPr>
                <w:color w:val="000000"/>
                <w:kern w:val="0"/>
                <w:sz w:val="24"/>
              </w:rPr>
            </w:pPr>
            <w:r>
              <w:rPr>
                <w:rFonts w:hint="eastAsia"/>
                <w:color w:val="000000"/>
                <w:kern w:val="0"/>
                <w:sz w:val="24"/>
              </w:rPr>
              <w:t>——</w:t>
            </w:r>
          </w:p>
        </w:tc>
      </w:tr>
      <w:tr w:rsidR="00F476CE" w14:paraId="63C2C354" w14:textId="77777777">
        <w:trPr>
          <w:trHeight w:hRule="exact" w:val="408"/>
          <w:jc w:val="center"/>
        </w:trPr>
        <w:tc>
          <w:tcPr>
            <w:tcW w:w="2260" w:type="dxa"/>
            <w:tcBorders>
              <w:left w:val="single" w:sz="8" w:space="0" w:color="auto"/>
            </w:tcBorders>
            <w:vAlign w:val="center"/>
          </w:tcPr>
          <w:p w14:paraId="3338141C" w14:textId="77777777" w:rsidR="00F476CE" w:rsidRDefault="007C1EBE">
            <w:pPr>
              <w:jc w:val="center"/>
              <w:rPr>
                <w:color w:val="000000"/>
                <w:sz w:val="24"/>
              </w:rPr>
            </w:pPr>
            <w:r>
              <w:rPr>
                <w:rFonts w:hint="eastAsia"/>
                <w:color w:val="000000"/>
                <w:sz w:val="24"/>
              </w:rPr>
              <w:t>投资总概算</w:t>
            </w:r>
          </w:p>
        </w:tc>
        <w:tc>
          <w:tcPr>
            <w:tcW w:w="1981" w:type="dxa"/>
            <w:vAlign w:val="center"/>
          </w:tcPr>
          <w:p w14:paraId="0968454D" w14:textId="77777777" w:rsidR="00F476CE" w:rsidRDefault="007C1EBE">
            <w:pPr>
              <w:jc w:val="center"/>
              <w:rPr>
                <w:color w:val="000000"/>
                <w:sz w:val="24"/>
              </w:rPr>
            </w:pPr>
            <w:r>
              <w:rPr>
                <w:rFonts w:cs="宋体"/>
                <w:color w:val="000000"/>
                <w:sz w:val="24"/>
              </w:rPr>
              <w:t>190</w:t>
            </w:r>
            <w:r>
              <w:rPr>
                <w:rFonts w:cs="宋体" w:hint="eastAsia"/>
                <w:color w:val="000000"/>
                <w:sz w:val="24"/>
              </w:rPr>
              <w:t>万元</w:t>
            </w:r>
          </w:p>
        </w:tc>
        <w:tc>
          <w:tcPr>
            <w:tcW w:w="2163" w:type="dxa"/>
            <w:vAlign w:val="center"/>
          </w:tcPr>
          <w:p w14:paraId="00374742" w14:textId="77777777" w:rsidR="00F476CE" w:rsidRDefault="007C1EBE">
            <w:pPr>
              <w:jc w:val="center"/>
              <w:rPr>
                <w:color w:val="000000"/>
                <w:sz w:val="24"/>
              </w:rPr>
            </w:pPr>
            <w:r>
              <w:rPr>
                <w:rFonts w:hint="eastAsia"/>
                <w:color w:val="000000"/>
                <w:sz w:val="24"/>
              </w:rPr>
              <w:t>环保投资总概算</w:t>
            </w:r>
          </w:p>
        </w:tc>
        <w:tc>
          <w:tcPr>
            <w:tcW w:w="1371" w:type="dxa"/>
            <w:vAlign w:val="center"/>
          </w:tcPr>
          <w:p w14:paraId="63B56FDD" w14:textId="77777777" w:rsidR="00F476CE" w:rsidRDefault="007C1EBE">
            <w:pPr>
              <w:jc w:val="center"/>
              <w:rPr>
                <w:color w:val="000000"/>
                <w:sz w:val="24"/>
              </w:rPr>
            </w:pPr>
            <w:r>
              <w:rPr>
                <w:color w:val="000000"/>
                <w:sz w:val="24"/>
              </w:rPr>
              <w:t>95</w:t>
            </w:r>
            <w:r>
              <w:rPr>
                <w:rFonts w:hint="eastAsia"/>
                <w:color w:val="000000"/>
                <w:sz w:val="24"/>
              </w:rPr>
              <w:t>万元</w:t>
            </w:r>
          </w:p>
        </w:tc>
        <w:tc>
          <w:tcPr>
            <w:tcW w:w="985" w:type="dxa"/>
            <w:vAlign w:val="center"/>
          </w:tcPr>
          <w:p w14:paraId="429156AA" w14:textId="77777777" w:rsidR="00F476CE" w:rsidRDefault="007C1EBE">
            <w:pPr>
              <w:jc w:val="center"/>
              <w:rPr>
                <w:color w:val="000000"/>
                <w:sz w:val="24"/>
              </w:rPr>
            </w:pPr>
            <w:r>
              <w:rPr>
                <w:rFonts w:cs="宋体" w:hint="eastAsia"/>
                <w:color w:val="000000"/>
                <w:sz w:val="24"/>
              </w:rPr>
              <w:t>比例</w:t>
            </w:r>
          </w:p>
        </w:tc>
        <w:tc>
          <w:tcPr>
            <w:tcW w:w="1520" w:type="dxa"/>
            <w:tcBorders>
              <w:right w:val="single" w:sz="8" w:space="0" w:color="auto"/>
            </w:tcBorders>
            <w:vAlign w:val="center"/>
          </w:tcPr>
          <w:p w14:paraId="5CB696C4" w14:textId="77777777" w:rsidR="00F476CE" w:rsidRDefault="007C1EBE">
            <w:pPr>
              <w:jc w:val="center"/>
              <w:rPr>
                <w:color w:val="000000"/>
                <w:sz w:val="24"/>
              </w:rPr>
            </w:pPr>
            <w:r>
              <w:rPr>
                <w:color w:val="000000"/>
                <w:sz w:val="24"/>
              </w:rPr>
              <w:t>50%</w:t>
            </w:r>
          </w:p>
        </w:tc>
      </w:tr>
      <w:tr w:rsidR="00F476CE" w14:paraId="7DF05DB2" w14:textId="77777777">
        <w:trPr>
          <w:trHeight w:hRule="exact" w:val="408"/>
          <w:jc w:val="center"/>
        </w:trPr>
        <w:tc>
          <w:tcPr>
            <w:tcW w:w="2260" w:type="dxa"/>
            <w:tcBorders>
              <w:left w:val="single" w:sz="8" w:space="0" w:color="auto"/>
            </w:tcBorders>
            <w:vAlign w:val="center"/>
          </w:tcPr>
          <w:p w14:paraId="41CC5D75" w14:textId="77777777" w:rsidR="00F476CE" w:rsidRDefault="007C1EBE">
            <w:pPr>
              <w:jc w:val="center"/>
              <w:rPr>
                <w:color w:val="000000"/>
                <w:sz w:val="24"/>
              </w:rPr>
            </w:pPr>
            <w:r>
              <w:rPr>
                <w:rFonts w:hint="eastAsia"/>
                <w:color w:val="000000"/>
                <w:sz w:val="24"/>
              </w:rPr>
              <w:t>实际总投资</w:t>
            </w:r>
          </w:p>
        </w:tc>
        <w:tc>
          <w:tcPr>
            <w:tcW w:w="1981" w:type="dxa"/>
            <w:vAlign w:val="center"/>
          </w:tcPr>
          <w:p w14:paraId="582A3994" w14:textId="77777777" w:rsidR="00F476CE" w:rsidRDefault="007C1EBE">
            <w:pPr>
              <w:jc w:val="center"/>
              <w:rPr>
                <w:color w:val="000000"/>
                <w:sz w:val="24"/>
              </w:rPr>
            </w:pPr>
            <w:r>
              <w:rPr>
                <w:rFonts w:hint="eastAsia"/>
                <w:color w:val="000000"/>
                <w:sz w:val="24"/>
              </w:rPr>
              <w:t>2</w:t>
            </w:r>
            <w:r>
              <w:rPr>
                <w:color w:val="000000"/>
                <w:sz w:val="24"/>
              </w:rPr>
              <w:t>00</w:t>
            </w:r>
            <w:r>
              <w:rPr>
                <w:rFonts w:hint="eastAsia"/>
                <w:color w:val="000000"/>
                <w:sz w:val="24"/>
              </w:rPr>
              <w:t>万元</w:t>
            </w:r>
          </w:p>
        </w:tc>
        <w:tc>
          <w:tcPr>
            <w:tcW w:w="2163" w:type="dxa"/>
            <w:vAlign w:val="center"/>
          </w:tcPr>
          <w:p w14:paraId="66EFC811" w14:textId="77777777" w:rsidR="00F476CE" w:rsidRDefault="007C1EBE">
            <w:pPr>
              <w:jc w:val="center"/>
              <w:rPr>
                <w:color w:val="000000"/>
                <w:sz w:val="24"/>
              </w:rPr>
            </w:pPr>
            <w:r>
              <w:rPr>
                <w:rFonts w:hint="eastAsia"/>
                <w:color w:val="000000"/>
                <w:sz w:val="24"/>
              </w:rPr>
              <w:t>实际环保投资</w:t>
            </w:r>
          </w:p>
        </w:tc>
        <w:tc>
          <w:tcPr>
            <w:tcW w:w="1371" w:type="dxa"/>
            <w:vAlign w:val="center"/>
          </w:tcPr>
          <w:p w14:paraId="17DB2432" w14:textId="77777777" w:rsidR="00F476CE" w:rsidRDefault="007C1EBE">
            <w:pPr>
              <w:jc w:val="center"/>
              <w:rPr>
                <w:color w:val="000000"/>
                <w:sz w:val="24"/>
              </w:rPr>
            </w:pPr>
            <w:r>
              <w:rPr>
                <w:color w:val="000000"/>
                <w:sz w:val="24"/>
              </w:rPr>
              <w:t>100</w:t>
            </w:r>
            <w:r>
              <w:rPr>
                <w:rFonts w:hint="eastAsia"/>
                <w:color w:val="000000"/>
                <w:sz w:val="24"/>
              </w:rPr>
              <w:t>万元</w:t>
            </w:r>
          </w:p>
        </w:tc>
        <w:tc>
          <w:tcPr>
            <w:tcW w:w="985" w:type="dxa"/>
            <w:vAlign w:val="center"/>
          </w:tcPr>
          <w:p w14:paraId="4D085AD8" w14:textId="77777777" w:rsidR="00F476CE" w:rsidRDefault="007C1EBE">
            <w:pPr>
              <w:jc w:val="center"/>
              <w:rPr>
                <w:color w:val="000000"/>
                <w:sz w:val="24"/>
              </w:rPr>
            </w:pPr>
            <w:r>
              <w:rPr>
                <w:rFonts w:cs="宋体" w:hint="eastAsia"/>
                <w:color w:val="000000"/>
                <w:sz w:val="24"/>
              </w:rPr>
              <w:t>比例</w:t>
            </w:r>
          </w:p>
        </w:tc>
        <w:tc>
          <w:tcPr>
            <w:tcW w:w="1520" w:type="dxa"/>
            <w:tcBorders>
              <w:right w:val="single" w:sz="8" w:space="0" w:color="auto"/>
            </w:tcBorders>
            <w:vAlign w:val="center"/>
          </w:tcPr>
          <w:p w14:paraId="5491F1A6" w14:textId="77777777" w:rsidR="00F476CE" w:rsidRDefault="007C1EBE">
            <w:pPr>
              <w:jc w:val="center"/>
              <w:rPr>
                <w:color w:val="000000"/>
                <w:sz w:val="24"/>
              </w:rPr>
            </w:pPr>
            <w:r>
              <w:rPr>
                <w:rFonts w:hint="eastAsia"/>
                <w:color w:val="000000"/>
                <w:sz w:val="24"/>
              </w:rPr>
              <w:t>5</w:t>
            </w:r>
            <w:r>
              <w:rPr>
                <w:color w:val="000000"/>
                <w:sz w:val="24"/>
              </w:rPr>
              <w:t>0</w:t>
            </w:r>
            <w:r>
              <w:rPr>
                <w:rFonts w:hint="eastAsia"/>
                <w:color w:val="000000"/>
                <w:sz w:val="24"/>
              </w:rPr>
              <w:t>%</w:t>
            </w:r>
          </w:p>
        </w:tc>
      </w:tr>
      <w:tr w:rsidR="00F476CE" w14:paraId="786D24A8" w14:textId="77777777">
        <w:trPr>
          <w:trHeight w:val="3954"/>
          <w:jc w:val="center"/>
        </w:trPr>
        <w:tc>
          <w:tcPr>
            <w:tcW w:w="2260" w:type="dxa"/>
            <w:tcBorders>
              <w:left w:val="single" w:sz="4" w:space="0" w:color="auto"/>
            </w:tcBorders>
            <w:vAlign w:val="center"/>
          </w:tcPr>
          <w:p w14:paraId="09476131" w14:textId="77777777" w:rsidR="00F476CE" w:rsidRDefault="007C1EBE">
            <w:pPr>
              <w:jc w:val="center"/>
              <w:rPr>
                <w:color w:val="000000"/>
                <w:sz w:val="24"/>
              </w:rPr>
            </w:pPr>
            <w:r>
              <w:rPr>
                <w:color w:val="000000"/>
                <w:sz w:val="24"/>
              </w:rPr>
              <w:t>验收监测依据</w:t>
            </w:r>
          </w:p>
        </w:tc>
        <w:tc>
          <w:tcPr>
            <w:tcW w:w="8020" w:type="dxa"/>
            <w:gridSpan w:val="5"/>
            <w:tcBorders>
              <w:right w:val="single" w:sz="4" w:space="0" w:color="auto"/>
            </w:tcBorders>
            <w:vAlign w:val="center"/>
          </w:tcPr>
          <w:p w14:paraId="12683B18" w14:textId="77777777" w:rsidR="00F476CE" w:rsidRDefault="007C1EBE">
            <w:pPr>
              <w:spacing w:line="440" w:lineRule="exact"/>
              <w:jc w:val="left"/>
              <w:rPr>
                <w:color w:val="000000"/>
                <w:sz w:val="24"/>
              </w:rPr>
            </w:pPr>
            <w:r>
              <w:rPr>
                <w:rFonts w:hint="eastAsia"/>
                <w:color w:val="000000"/>
                <w:sz w:val="24"/>
              </w:rPr>
              <w:t>1</w:t>
            </w:r>
            <w:r>
              <w:rPr>
                <w:rFonts w:hint="eastAsia"/>
                <w:color w:val="000000"/>
                <w:sz w:val="24"/>
              </w:rPr>
              <w:t>、国环规环评</w:t>
            </w:r>
            <w:r>
              <w:rPr>
                <w:rFonts w:hint="eastAsia"/>
                <w:color w:val="000000"/>
                <w:sz w:val="24"/>
              </w:rPr>
              <w:t>[2017]4</w:t>
            </w:r>
            <w:r>
              <w:rPr>
                <w:rFonts w:hint="eastAsia"/>
                <w:color w:val="000000"/>
                <w:sz w:val="24"/>
              </w:rPr>
              <w:t>号</w:t>
            </w:r>
            <w:r>
              <w:rPr>
                <w:rFonts w:hint="eastAsia"/>
                <w:color w:val="000000"/>
                <w:sz w:val="24"/>
              </w:rPr>
              <w:t xml:space="preserve"> </w:t>
            </w:r>
            <w:r>
              <w:rPr>
                <w:rFonts w:hint="eastAsia"/>
                <w:color w:val="000000"/>
                <w:sz w:val="24"/>
              </w:rPr>
              <w:t>《关于发布</w:t>
            </w:r>
            <w:r>
              <w:rPr>
                <w:rFonts w:hint="eastAsia"/>
                <w:color w:val="000000"/>
                <w:sz w:val="24"/>
              </w:rPr>
              <w:t>&lt;</w:t>
            </w:r>
            <w:r>
              <w:rPr>
                <w:rFonts w:hint="eastAsia"/>
                <w:color w:val="000000"/>
                <w:sz w:val="24"/>
              </w:rPr>
              <w:t>建设项目竣工环境保护验收暂行办法</w:t>
            </w:r>
            <w:r>
              <w:rPr>
                <w:rFonts w:hint="eastAsia"/>
                <w:color w:val="000000"/>
                <w:sz w:val="24"/>
              </w:rPr>
              <w:t>&gt;</w:t>
            </w:r>
            <w:r>
              <w:rPr>
                <w:rFonts w:hint="eastAsia"/>
                <w:color w:val="000000"/>
                <w:sz w:val="24"/>
              </w:rPr>
              <w:t>的公告》，</w:t>
            </w:r>
            <w:r>
              <w:rPr>
                <w:rFonts w:hint="eastAsia"/>
                <w:color w:val="000000"/>
                <w:sz w:val="24"/>
              </w:rPr>
              <w:t>2017</w:t>
            </w:r>
            <w:r>
              <w:rPr>
                <w:rFonts w:hint="eastAsia"/>
                <w:color w:val="000000"/>
                <w:sz w:val="24"/>
              </w:rPr>
              <w:t>年</w:t>
            </w:r>
            <w:r>
              <w:rPr>
                <w:rFonts w:hint="eastAsia"/>
                <w:color w:val="000000"/>
                <w:sz w:val="24"/>
              </w:rPr>
              <w:t>11</w:t>
            </w:r>
            <w:r>
              <w:rPr>
                <w:rFonts w:hint="eastAsia"/>
                <w:color w:val="000000"/>
                <w:sz w:val="24"/>
              </w:rPr>
              <w:t>月；</w:t>
            </w:r>
          </w:p>
          <w:p w14:paraId="43AFB43A" w14:textId="77777777" w:rsidR="00F476CE" w:rsidRDefault="007C1EBE">
            <w:pPr>
              <w:spacing w:line="440" w:lineRule="exact"/>
              <w:jc w:val="left"/>
              <w:rPr>
                <w:color w:val="000000"/>
                <w:sz w:val="24"/>
              </w:rPr>
            </w:pPr>
            <w:r>
              <w:rPr>
                <w:rFonts w:hint="eastAsia"/>
                <w:color w:val="000000"/>
                <w:sz w:val="24"/>
              </w:rPr>
              <w:t>2</w:t>
            </w:r>
            <w:r>
              <w:rPr>
                <w:rFonts w:hint="eastAsia"/>
                <w:color w:val="000000"/>
                <w:sz w:val="24"/>
              </w:rPr>
              <w:t>、</w:t>
            </w:r>
            <w:r>
              <w:rPr>
                <w:color w:val="000000"/>
                <w:sz w:val="24"/>
              </w:rPr>
              <w:t>环境保护部办公厅</w:t>
            </w:r>
            <w:r>
              <w:rPr>
                <w:color w:val="000000"/>
                <w:sz w:val="24"/>
              </w:rPr>
              <w:t xml:space="preserve"> </w:t>
            </w:r>
            <w:r>
              <w:rPr>
                <w:color w:val="000000"/>
                <w:sz w:val="24"/>
              </w:rPr>
              <w:t>环办</w:t>
            </w:r>
            <w:r>
              <w:rPr>
                <w:color w:val="000000"/>
                <w:sz w:val="24"/>
              </w:rPr>
              <w:t>[2015]52</w:t>
            </w:r>
            <w:r>
              <w:rPr>
                <w:color w:val="000000"/>
                <w:sz w:val="24"/>
              </w:rPr>
              <w:t>号</w:t>
            </w:r>
            <w:r>
              <w:rPr>
                <w:color w:val="000000"/>
                <w:sz w:val="24"/>
              </w:rPr>
              <w:t xml:space="preserve"> </w:t>
            </w:r>
            <w:r>
              <w:rPr>
                <w:color w:val="000000"/>
                <w:sz w:val="24"/>
              </w:rPr>
              <w:t>《关于印发环评管理中部分行业建设项目重大变动清单的通知》，</w:t>
            </w:r>
            <w:r>
              <w:rPr>
                <w:color w:val="000000"/>
                <w:sz w:val="24"/>
              </w:rPr>
              <w:t>2015</w:t>
            </w:r>
            <w:r>
              <w:rPr>
                <w:color w:val="000000"/>
                <w:sz w:val="24"/>
              </w:rPr>
              <w:t>年</w:t>
            </w:r>
            <w:r>
              <w:rPr>
                <w:color w:val="000000"/>
                <w:sz w:val="24"/>
              </w:rPr>
              <w:t>6</w:t>
            </w:r>
            <w:r>
              <w:rPr>
                <w:color w:val="000000"/>
                <w:sz w:val="24"/>
              </w:rPr>
              <w:t>月；</w:t>
            </w:r>
          </w:p>
          <w:p w14:paraId="46A1EADD" w14:textId="77777777" w:rsidR="00F476CE" w:rsidRDefault="007C1EBE">
            <w:pPr>
              <w:spacing w:line="440" w:lineRule="exact"/>
              <w:jc w:val="left"/>
              <w:rPr>
                <w:color w:val="000000"/>
                <w:sz w:val="24"/>
              </w:rPr>
            </w:pPr>
            <w:r>
              <w:rPr>
                <w:rFonts w:hint="eastAsia"/>
                <w:color w:val="000000"/>
                <w:sz w:val="24"/>
              </w:rPr>
              <w:t>3</w:t>
            </w:r>
            <w:r>
              <w:rPr>
                <w:rFonts w:hint="eastAsia"/>
                <w:color w:val="000000"/>
                <w:sz w:val="24"/>
              </w:rPr>
              <w:t>、环境保护部办公厅</w:t>
            </w:r>
            <w:r>
              <w:rPr>
                <w:rFonts w:hint="eastAsia"/>
                <w:color w:val="000000"/>
                <w:sz w:val="24"/>
              </w:rPr>
              <w:t xml:space="preserve"> </w:t>
            </w:r>
            <w:r>
              <w:rPr>
                <w:rFonts w:hint="eastAsia"/>
                <w:color w:val="000000"/>
                <w:sz w:val="24"/>
              </w:rPr>
              <w:t>环办环评</w:t>
            </w:r>
            <w:r>
              <w:rPr>
                <w:rFonts w:hint="eastAsia"/>
                <w:color w:val="000000"/>
                <w:sz w:val="24"/>
              </w:rPr>
              <w:t>[2018]6</w:t>
            </w:r>
            <w:r>
              <w:rPr>
                <w:rFonts w:hint="eastAsia"/>
                <w:color w:val="000000"/>
                <w:sz w:val="24"/>
              </w:rPr>
              <w:t>号</w:t>
            </w:r>
            <w:r>
              <w:rPr>
                <w:rFonts w:hint="eastAsia"/>
                <w:color w:val="000000"/>
                <w:sz w:val="24"/>
              </w:rPr>
              <w:t xml:space="preserve"> </w:t>
            </w:r>
            <w:r>
              <w:rPr>
                <w:rFonts w:hint="eastAsia"/>
                <w:color w:val="000000"/>
                <w:sz w:val="24"/>
              </w:rPr>
              <w:t>《关于印发制浆造纸等十四个行业建设项目重大变动清单的通知》，</w:t>
            </w:r>
            <w:r>
              <w:rPr>
                <w:rFonts w:hint="eastAsia"/>
                <w:color w:val="000000"/>
                <w:sz w:val="24"/>
              </w:rPr>
              <w:t>2018</w:t>
            </w:r>
            <w:r>
              <w:rPr>
                <w:rFonts w:hint="eastAsia"/>
                <w:color w:val="000000"/>
                <w:sz w:val="24"/>
              </w:rPr>
              <w:t>年</w:t>
            </w:r>
            <w:r>
              <w:rPr>
                <w:rFonts w:hint="eastAsia"/>
                <w:color w:val="000000"/>
                <w:sz w:val="24"/>
              </w:rPr>
              <w:t>1</w:t>
            </w:r>
            <w:r>
              <w:rPr>
                <w:rFonts w:hint="eastAsia"/>
                <w:color w:val="000000"/>
                <w:sz w:val="24"/>
              </w:rPr>
              <w:t>月</w:t>
            </w:r>
            <w:r>
              <w:rPr>
                <w:rFonts w:hint="eastAsia"/>
                <w:color w:val="000000"/>
                <w:sz w:val="24"/>
              </w:rPr>
              <w:t>29</w:t>
            </w:r>
            <w:r>
              <w:rPr>
                <w:rFonts w:hint="eastAsia"/>
                <w:color w:val="000000"/>
                <w:sz w:val="24"/>
              </w:rPr>
              <w:t>日；</w:t>
            </w:r>
          </w:p>
          <w:p w14:paraId="4CBBF94D" w14:textId="77777777" w:rsidR="00F476CE" w:rsidRDefault="007C1EBE">
            <w:pPr>
              <w:spacing w:line="440" w:lineRule="exact"/>
              <w:jc w:val="left"/>
              <w:rPr>
                <w:color w:val="000000"/>
                <w:sz w:val="24"/>
              </w:rPr>
            </w:pPr>
            <w:r>
              <w:rPr>
                <w:rFonts w:hint="eastAsia"/>
                <w:color w:val="000000"/>
                <w:sz w:val="24"/>
              </w:rPr>
              <w:t>4</w:t>
            </w:r>
            <w:r>
              <w:rPr>
                <w:rFonts w:hint="eastAsia"/>
                <w:color w:val="000000"/>
                <w:sz w:val="24"/>
              </w:rPr>
              <w:t>、《建设项目竣工环境保护验收技术指南</w:t>
            </w:r>
            <w:r>
              <w:rPr>
                <w:rFonts w:hint="eastAsia"/>
                <w:color w:val="000000"/>
                <w:sz w:val="24"/>
              </w:rPr>
              <w:t xml:space="preserve"> </w:t>
            </w:r>
            <w:r>
              <w:rPr>
                <w:rFonts w:hint="eastAsia"/>
                <w:color w:val="000000"/>
                <w:sz w:val="24"/>
              </w:rPr>
              <w:t>污染影响类》（公告</w:t>
            </w:r>
            <w:r>
              <w:rPr>
                <w:rFonts w:hint="eastAsia"/>
                <w:color w:val="000000"/>
                <w:sz w:val="24"/>
              </w:rPr>
              <w:t xml:space="preserve"> 2018</w:t>
            </w:r>
            <w:r>
              <w:rPr>
                <w:rFonts w:hint="eastAsia"/>
                <w:color w:val="000000"/>
                <w:sz w:val="24"/>
              </w:rPr>
              <w:t>年</w:t>
            </w:r>
            <w:r>
              <w:rPr>
                <w:rFonts w:hint="eastAsia"/>
                <w:color w:val="000000"/>
                <w:sz w:val="24"/>
              </w:rPr>
              <w:t xml:space="preserve"> </w:t>
            </w:r>
            <w:r>
              <w:rPr>
                <w:rFonts w:hint="eastAsia"/>
                <w:color w:val="000000"/>
                <w:sz w:val="24"/>
              </w:rPr>
              <w:t>第</w:t>
            </w:r>
            <w:r>
              <w:rPr>
                <w:rFonts w:hint="eastAsia"/>
                <w:color w:val="000000"/>
                <w:sz w:val="24"/>
              </w:rPr>
              <w:t>9</w:t>
            </w:r>
            <w:r>
              <w:rPr>
                <w:rFonts w:hint="eastAsia"/>
                <w:color w:val="000000"/>
                <w:sz w:val="24"/>
              </w:rPr>
              <w:t>号）；</w:t>
            </w:r>
          </w:p>
          <w:p w14:paraId="6257D0B8" w14:textId="77777777" w:rsidR="00F476CE" w:rsidRDefault="007C1EBE">
            <w:pPr>
              <w:spacing w:line="440" w:lineRule="exact"/>
              <w:jc w:val="left"/>
              <w:rPr>
                <w:color w:val="000000"/>
                <w:sz w:val="24"/>
              </w:rPr>
            </w:pPr>
            <w:r>
              <w:rPr>
                <w:rFonts w:hint="eastAsia"/>
                <w:color w:val="000000"/>
                <w:sz w:val="24"/>
              </w:rPr>
              <w:t>5</w:t>
            </w:r>
            <w:r>
              <w:rPr>
                <w:rFonts w:hint="eastAsia"/>
                <w:color w:val="000000"/>
                <w:sz w:val="24"/>
              </w:rPr>
              <w:t>、北京中科尚环境科技有限公司《</w:t>
            </w:r>
            <w:r>
              <w:rPr>
                <w:rFonts w:hAnsi="宋体"/>
                <w:color w:val="000000"/>
                <w:sz w:val="24"/>
              </w:rPr>
              <w:t>济南迈科管道科技有限公司年产</w:t>
            </w:r>
            <w:r>
              <w:rPr>
                <w:color w:val="000000"/>
                <w:sz w:val="24"/>
              </w:rPr>
              <w:t>2</w:t>
            </w:r>
            <w:r>
              <w:rPr>
                <w:rFonts w:hAnsi="宋体"/>
                <w:color w:val="000000"/>
                <w:sz w:val="24"/>
              </w:rPr>
              <w:t>万吨涂塑钢管生产线项目</w:t>
            </w:r>
            <w:r>
              <w:rPr>
                <w:rFonts w:hAnsi="宋体" w:hint="eastAsia"/>
                <w:color w:val="000000"/>
                <w:sz w:val="24"/>
              </w:rPr>
              <w:t>、固废处理回用项目建设项目环境影响报告表</w:t>
            </w:r>
            <w:r>
              <w:rPr>
                <w:rFonts w:hint="eastAsia"/>
                <w:color w:val="000000"/>
                <w:sz w:val="24"/>
              </w:rPr>
              <w:t>》（</w:t>
            </w:r>
            <w:r>
              <w:rPr>
                <w:color w:val="000000"/>
                <w:sz w:val="24"/>
              </w:rPr>
              <w:t>2019.6</w:t>
            </w:r>
            <w:r>
              <w:rPr>
                <w:rFonts w:hint="eastAsia"/>
                <w:color w:val="000000"/>
                <w:sz w:val="24"/>
              </w:rPr>
              <w:t>）；</w:t>
            </w:r>
          </w:p>
          <w:p w14:paraId="5DEF0333" w14:textId="77777777" w:rsidR="00F476CE" w:rsidRDefault="007C1EBE">
            <w:pPr>
              <w:spacing w:line="440" w:lineRule="exact"/>
              <w:jc w:val="left"/>
              <w:rPr>
                <w:sz w:val="24"/>
              </w:rPr>
            </w:pPr>
            <w:r>
              <w:rPr>
                <w:rFonts w:hint="eastAsia"/>
                <w:color w:val="000000"/>
                <w:sz w:val="24"/>
              </w:rPr>
              <w:t>6</w:t>
            </w:r>
            <w:r>
              <w:rPr>
                <w:rFonts w:hint="eastAsia"/>
                <w:color w:val="000000"/>
                <w:sz w:val="24"/>
              </w:rPr>
              <w:t>、</w:t>
            </w:r>
            <w:r>
              <w:rPr>
                <w:rFonts w:hint="eastAsia"/>
                <w:sz w:val="24"/>
              </w:rPr>
              <w:t>济南市生态环境局平阴分局关于《济南迈科管道科技有限公司年产</w:t>
            </w:r>
            <w:r>
              <w:rPr>
                <w:rFonts w:hint="eastAsia"/>
                <w:sz w:val="24"/>
              </w:rPr>
              <w:t>2</w:t>
            </w:r>
            <w:r>
              <w:rPr>
                <w:rFonts w:hint="eastAsia"/>
                <w:sz w:val="24"/>
              </w:rPr>
              <w:t>万吨涂塑钢管生产线项目、固废处理回用项目环境影响报告表》的批复（</w:t>
            </w:r>
            <w:r>
              <w:rPr>
                <w:sz w:val="24"/>
              </w:rPr>
              <w:t>2019.6.21</w:t>
            </w:r>
            <w:r>
              <w:rPr>
                <w:rFonts w:hint="eastAsia"/>
                <w:sz w:val="24"/>
              </w:rPr>
              <w:t>，济平环建审</w:t>
            </w:r>
            <w:r>
              <w:rPr>
                <w:rFonts w:hint="eastAsia"/>
                <w:sz w:val="24"/>
              </w:rPr>
              <w:t>[</w:t>
            </w:r>
            <w:r>
              <w:rPr>
                <w:sz w:val="24"/>
              </w:rPr>
              <w:t>2019</w:t>
            </w:r>
            <w:r>
              <w:rPr>
                <w:rFonts w:hint="eastAsia"/>
                <w:sz w:val="24"/>
              </w:rPr>
              <w:t>]</w:t>
            </w:r>
            <w:r>
              <w:rPr>
                <w:sz w:val="24"/>
              </w:rPr>
              <w:t>45</w:t>
            </w:r>
            <w:r>
              <w:rPr>
                <w:rFonts w:hint="eastAsia"/>
                <w:sz w:val="24"/>
              </w:rPr>
              <w:t>号）；</w:t>
            </w:r>
          </w:p>
          <w:p w14:paraId="355AABFF" w14:textId="77777777" w:rsidR="00F476CE" w:rsidRDefault="007C1EBE">
            <w:pPr>
              <w:spacing w:line="440" w:lineRule="exact"/>
              <w:jc w:val="left"/>
              <w:rPr>
                <w:color w:val="FF0000"/>
                <w:sz w:val="24"/>
              </w:rPr>
            </w:pPr>
            <w:r>
              <w:rPr>
                <w:rFonts w:hint="eastAsia"/>
                <w:sz w:val="24"/>
              </w:rPr>
              <w:t>7</w:t>
            </w:r>
            <w:r>
              <w:rPr>
                <w:rFonts w:hint="eastAsia"/>
                <w:sz w:val="24"/>
              </w:rPr>
              <w:t>、</w:t>
            </w:r>
            <w:r>
              <w:rPr>
                <w:rFonts w:hAnsi="宋体"/>
                <w:sz w:val="24"/>
              </w:rPr>
              <w:t>济南迈科管道科技有限公司年产</w:t>
            </w:r>
            <w:r>
              <w:rPr>
                <w:sz w:val="24"/>
              </w:rPr>
              <w:t>2</w:t>
            </w:r>
            <w:r>
              <w:rPr>
                <w:rFonts w:hAnsi="宋体"/>
                <w:sz w:val="24"/>
              </w:rPr>
              <w:t>万吨涂塑钢管生产线项目</w:t>
            </w:r>
            <w:r>
              <w:rPr>
                <w:rFonts w:hAnsi="宋体" w:hint="eastAsia"/>
                <w:sz w:val="24"/>
              </w:rPr>
              <w:t>、固废处理回用项目</w:t>
            </w:r>
            <w:r>
              <w:rPr>
                <w:rFonts w:hint="eastAsia"/>
                <w:sz w:val="24"/>
              </w:rPr>
              <w:t>竣工环境保护验收委托书</w:t>
            </w:r>
            <w:r>
              <w:rPr>
                <w:rFonts w:hint="eastAsia"/>
                <w:color w:val="000000"/>
                <w:sz w:val="24"/>
              </w:rPr>
              <w:t>，</w:t>
            </w:r>
            <w:r>
              <w:rPr>
                <w:color w:val="000000"/>
                <w:sz w:val="24"/>
              </w:rPr>
              <w:t>2020</w:t>
            </w:r>
            <w:r>
              <w:rPr>
                <w:rFonts w:hint="eastAsia"/>
                <w:color w:val="000000"/>
                <w:sz w:val="24"/>
              </w:rPr>
              <w:t>年</w:t>
            </w:r>
            <w:r>
              <w:rPr>
                <w:color w:val="000000"/>
                <w:sz w:val="24"/>
              </w:rPr>
              <w:t>8</w:t>
            </w:r>
            <w:r>
              <w:rPr>
                <w:rFonts w:hint="eastAsia"/>
                <w:color w:val="000000"/>
                <w:sz w:val="24"/>
              </w:rPr>
              <w:t>月。</w:t>
            </w:r>
          </w:p>
          <w:p w14:paraId="728521C3" w14:textId="77777777" w:rsidR="00F476CE" w:rsidRDefault="00F476CE">
            <w:pPr>
              <w:spacing w:line="440" w:lineRule="exact"/>
              <w:rPr>
                <w:color w:val="000000"/>
                <w:sz w:val="24"/>
              </w:rPr>
            </w:pPr>
          </w:p>
        </w:tc>
      </w:tr>
    </w:tbl>
    <w:p w14:paraId="0E2433C0" w14:textId="77777777" w:rsidR="00F476CE" w:rsidRDefault="00F476CE">
      <w:pPr>
        <w:spacing w:beforeLines="50" w:before="120"/>
        <w:jc w:val="left"/>
        <w:outlineLvl w:val="0"/>
        <w:rPr>
          <w:b/>
          <w:color w:val="000000"/>
          <w:sz w:val="24"/>
        </w:rPr>
      </w:pPr>
    </w:p>
    <w:p w14:paraId="1DE203D3" w14:textId="77777777" w:rsidR="00F476CE" w:rsidRDefault="00F476CE">
      <w:pPr>
        <w:spacing w:beforeLines="50" w:before="120"/>
        <w:jc w:val="left"/>
        <w:outlineLvl w:val="0"/>
        <w:rPr>
          <w:b/>
          <w:color w:val="000000"/>
          <w:sz w:val="24"/>
        </w:rPr>
      </w:pPr>
    </w:p>
    <w:tbl>
      <w:tblPr>
        <w:tblpPr w:leftFromText="180" w:rightFromText="180" w:vertAnchor="text" w:tblpXSpec="center" w:tblpY="1"/>
        <w:tblOverlap w:val="never"/>
        <w:tblW w:w="10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9"/>
        <w:gridCol w:w="8021"/>
      </w:tblGrid>
      <w:tr w:rsidR="00F476CE" w14:paraId="29FA0662" w14:textId="77777777">
        <w:trPr>
          <w:trHeight w:val="13091"/>
        </w:trPr>
        <w:tc>
          <w:tcPr>
            <w:tcW w:w="2259" w:type="dxa"/>
            <w:tcBorders>
              <w:top w:val="single" w:sz="8" w:space="0" w:color="auto"/>
              <w:left w:val="single" w:sz="8" w:space="0" w:color="auto"/>
              <w:right w:val="single" w:sz="4" w:space="0" w:color="auto"/>
            </w:tcBorders>
            <w:shd w:val="clear" w:color="auto" w:fill="auto"/>
            <w:tcMar>
              <w:left w:w="57" w:type="dxa"/>
              <w:right w:w="57" w:type="dxa"/>
            </w:tcMar>
            <w:vAlign w:val="center"/>
          </w:tcPr>
          <w:p w14:paraId="02B97C8A" w14:textId="77777777" w:rsidR="00F476CE" w:rsidRDefault="007C1EBE">
            <w:pPr>
              <w:jc w:val="center"/>
              <w:rPr>
                <w:color w:val="000000"/>
                <w:sz w:val="24"/>
              </w:rPr>
            </w:pPr>
            <w:r>
              <w:rPr>
                <w:rFonts w:ascii="宋体" w:hAnsi="宋体"/>
                <w:color w:val="000000"/>
                <w:szCs w:val="21"/>
              </w:rPr>
              <w:t>验收监测评价标准、标号、级别、限值</w:t>
            </w:r>
          </w:p>
        </w:tc>
        <w:tc>
          <w:tcPr>
            <w:tcW w:w="8021" w:type="dxa"/>
            <w:tcBorders>
              <w:top w:val="single" w:sz="8" w:space="0" w:color="auto"/>
              <w:left w:val="single" w:sz="4" w:space="0" w:color="auto"/>
              <w:bottom w:val="single" w:sz="8" w:space="0" w:color="auto"/>
              <w:right w:val="single" w:sz="8" w:space="0" w:color="auto"/>
            </w:tcBorders>
          </w:tcPr>
          <w:p w14:paraId="20EB672B" w14:textId="77777777" w:rsidR="00F476CE" w:rsidRDefault="007C1EBE">
            <w:pPr>
              <w:pStyle w:val="a9"/>
              <w:adjustRightInd w:val="0"/>
              <w:snapToGrid w:val="0"/>
              <w:spacing w:after="0" w:line="360" w:lineRule="auto"/>
              <w:ind w:leftChars="0" w:left="0"/>
              <w:rPr>
                <w:rFonts w:ascii="宋体" w:hAnsi="宋体" w:cs="宋体"/>
                <w:sz w:val="24"/>
              </w:rPr>
            </w:pPr>
            <w:r>
              <w:rPr>
                <w:rFonts w:cs="宋体" w:hint="eastAsia"/>
                <w:sz w:val="24"/>
              </w:rPr>
              <w:t>1</w:t>
            </w:r>
            <w:r>
              <w:rPr>
                <w:rFonts w:cs="宋体" w:hint="eastAsia"/>
                <w:sz w:val="24"/>
              </w:rPr>
              <w:t>、涂塑生产线外排废气要满足《</w:t>
            </w:r>
            <w:r>
              <w:rPr>
                <w:rFonts w:hint="eastAsia"/>
                <w:color w:val="000000"/>
                <w:kern w:val="0"/>
                <w:sz w:val="24"/>
                <w:szCs w:val="20"/>
              </w:rPr>
              <w:t>区域性大气污染物综合排放标准》（</w:t>
            </w:r>
            <w:r>
              <w:rPr>
                <w:rFonts w:hint="eastAsia"/>
                <w:color w:val="000000"/>
                <w:kern w:val="0"/>
                <w:sz w:val="24"/>
                <w:szCs w:val="20"/>
              </w:rPr>
              <w:t>DB 37/2376-2019</w:t>
            </w:r>
            <w:r>
              <w:rPr>
                <w:rFonts w:hint="eastAsia"/>
                <w:color w:val="000000"/>
                <w:kern w:val="0"/>
                <w:sz w:val="24"/>
                <w:szCs w:val="20"/>
              </w:rPr>
              <w:t>）表</w:t>
            </w:r>
            <w:r>
              <w:rPr>
                <w:rFonts w:hint="eastAsia"/>
                <w:color w:val="000000"/>
                <w:kern w:val="0"/>
                <w:sz w:val="24"/>
                <w:szCs w:val="20"/>
              </w:rPr>
              <w:t>1</w:t>
            </w:r>
            <w:r>
              <w:rPr>
                <w:rFonts w:hint="eastAsia"/>
                <w:color w:val="000000"/>
                <w:kern w:val="0"/>
                <w:sz w:val="24"/>
                <w:szCs w:val="20"/>
              </w:rPr>
              <w:t>重点控制区要求</w:t>
            </w:r>
            <w:r>
              <w:rPr>
                <w:rFonts w:cs="宋体" w:hint="eastAsia"/>
                <w:sz w:val="24"/>
              </w:rPr>
              <w:t>及《大气污染物综合排放标准》（</w:t>
            </w:r>
            <w:r>
              <w:rPr>
                <w:sz w:val="24"/>
              </w:rPr>
              <w:t>GB 16297-1996</w:t>
            </w:r>
            <w:r>
              <w:rPr>
                <w:rFonts w:cs="宋体" w:hint="eastAsia"/>
                <w:sz w:val="24"/>
              </w:rPr>
              <w:t>）表</w:t>
            </w:r>
            <w:r>
              <w:rPr>
                <w:rFonts w:cs="宋体" w:hint="eastAsia"/>
                <w:sz w:val="24"/>
              </w:rPr>
              <w:t>2</w:t>
            </w:r>
            <w:r>
              <w:rPr>
                <w:rFonts w:hint="eastAsia"/>
                <w:sz w:val="24"/>
              </w:rPr>
              <w:t>二级标准要求</w:t>
            </w:r>
            <w:r>
              <w:rPr>
                <w:rFonts w:cs="宋体" w:hint="eastAsia"/>
                <w:sz w:val="24"/>
              </w:rPr>
              <w:t>；有机废气满足</w:t>
            </w:r>
            <w:r>
              <w:rPr>
                <w:rFonts w:ascii="宋体" w:hAnsi="宋体" w:cs="宋体" w:hint="eastAsia"/>
                <w:color w:val="000000"/>
                <w:sz w:val="24"/>
              </w:rPr>
              <w:t>《挥发性有机物排放标准 第5部分：表面涂装行业》（</w:t>
            </w:r>
            <w:r>
              <w:rPr>
                <w:rFonts w:hint="eastAsia"/>
                <w:color w:val="000000"/>
                <w:sz w:val="24"/>
              </w:rPr>
              <w:t>DB37/2801.</w:t>
            </w:r>
            <w:r>
              <w:rPr>
                <w:color w:val="000000"/>
                <w:sz w:val="24"/>
              </w:rPr>
              <w:t>5</w:t>
            </w:r>
            <w:r>
              <w:rPr>
                <w:rFonts w:hint="eastAsia"/>
                <w:color w:val="000000"/>
                <w:sz w:val="24"/>
              </w:rPr>
              <w:t>-201</w:t>
            </w:r>
            <w:r>
              <w:rPr>
                <w:color w:val="000000"/>
                <w:sz w:val="24"/>
              </w:rPr>
              <w:t>8</w:t>
            </w:r>
            <w:r>
              <w:rPr>
                <w:rFonts w:ascii="宋体" w:hAnsi="宋体" w:cs="宋体" w:hint="eastAsia"/>
                <w:color w:val="000000"/>
                <w:sz w:val="24"/>
              </w:rPr>
              <w:t>）表</w:t>
            </w:r>
            <w:r>
              <w:rPr>
                <w:rFonts w:ascii="宋体" w:hAnsi="宋体" w:cs="宋体"/>
                <w:color w:val="000000"/>
                <w:sz w:val="24"/>
              </w:rPr>
              <w:t>2</w:t>
            </w:r>
            <w:r>
              <w:rPr>
                <w:rFonts w:ascii="宋体" w:hAnsi="宋体" w:cs="宋体" w:hint="eastAsia"/>
                <w:color w:val="000000"/>
                <w:sz w:val="24"/>
              </w:rPr>
              <w:t>中排放限值要求；氯化氢满足《大气污染物综合排放标准》（G</w:t>
            </w:r>
            <w:r>
              <w:rPr>
                <w:rFonts w:ascii="宋体" w:hAnsi="宋体" w:cs="宋体"/>
                <w:color w:val="000000"/>
                <w:sz w:val="24"/>
              </w:rPr>
              <w:t>B 16297-1996</w:t>
            </w:r>
            <w:r>
              <w:rPr>
                <w:rFonts w:ascii="宋体" w:hAnsi="宋体" w:cs="宋体" w:hint="eastAsia"/>
                <w:color w:val="000000"/>
                <w:sz w:val="24"/>
              </w:rPr>
              <w:t>）表2二级标准要求；</w:t>
            </w:r>
          </w:p>
          <w:p w14:paraId="01E19679" w14:textId="77777777" w:rsidR="00F476CE" w:rsidRDefault="007C1EBE">
            <w:pPr>
              <w:pStyle w:val="a9"/>
              <w:adjustRightInd w:val="0"/>
              <w:snapToGrid w:val="0"/>
              <w:spacing w:after="0" w:line="360" w:lineRule="auto"/>
              <w:ind w:leftChars="0" w:left="0"/>
              <w:rPr>
                <w:sz w:val="24"/>
              </w:rPr>
            </w:pPr>
            <w:r>
              <w:rPr>
                <w:rFonts w:cs="宋体" w:hint="eastAsia"/>
                <w:sz w:val="24"/>
              </w:rPr>
              <w:t>2</w:t>
            </w:r>
            <w:r>
              <w:rPr>
                <w:rFonts w:cs="宋体" w:hint="eastAsia"/>
                <w:sz w:val="24"/>
              </w:rPr>
              <w:t>、厂界浓度要满足《</w:t>
            </w:r>
            <w:r>
              <w:rPr>
                <w:color w:val="000000"/>
                <w:sz w:val="24"/>
              </w:rPr>
              <w:t>大气污染物</w:t>
            </w:r>
            <w:r>
              <w:rPr>
                <w:rFonts w:hint="eastAsia"/>
                <w:color w:val="000000"/>
                <w:sz w:val="24"/>
              </w:rPr>
              <w:t>综合</w:t>
            </w:r>
            <w:r>
              <w:rPr>
                <w:color w:val="000000"/>
                <w:sz w:val="24"/>
              </w:rPr>
              <w:t>排放标准》（</w:t>
            </w:r>
            <w:r>
              <w:rPr>
                <w:color w:val="000000"/>
                <w:sz w:val="24"/>
              </w:rPr>
              <w:t>GB 16297-1996</w:t>
            </w:r>
            <w:r>
              <w:rPr>
                <w:color w:val="000000"/>
                <w:sz w:val="24"/>
              </w:rPr>
              <w:t>）表</w:t>
            </w:r>
            <w:r>
              <w:rPr>
                <w:color w:val="000000"/>
                <w:sz w:val="24"/>
              </w:rPr>
              <w:t>2</w:t>
            </w:r>
            <w:r>
              <w:rPr>
                <w:rFonts w:hint="eastAsia"/>
                <w:color w:val="000000"/>
                <w:sz w:val="24"/>
              </w:rPr>
              <w:t>中</w:t>
            </w:r>
            <w:r>
              <w:rPr>
                <w:color w:val="000000"/>
                <w:sz w:val="24"/>
              </w:rPr>
              <w:t>无组织排放限值</w:t>
            </w:r>
            <w:r>
              <w:rPr>
                <w:rFonts w:cs="宋体" w:hint="eastAsia"/>
                <w:sz w:val="24"/>
              </w:rPr>
              <w:t>和《</w:t>
            </w:r>
            <w:r>
              <w:rPr>
                <w:color w:val="000000"/>
                <w:sz w:val="24"/>
              </w:rPr>
              <w:t>挥发性有机物排放标准</w:t>
            </w:r>
            <w:r>
              <w:rPr>
                <w:color w:val="000000"/>
                <w:sz w:val="24"/>
              </w:rPr>
              <w:t xml:space="preserve"> </w:t>
            </w:r>
            <w:r>
              <w:rPr>
                <w:color w:val="000000"/>
                <w:sz w:val="24"/>
              </w:rPr>
              <w:t>第</w:t>
            </w:r>
            <w:r>
              <w:rPr>
                <w:rFonts w:hint="eastAsia"/>
                <w:color w:val="000000"/>
                <w:sz w:val="24"/>
              </w:rPr>
              <w:t>5</w:t>
            </w:r>
            <w:r>
              <w:rPr>
                <w:color w:val="000000"/>
                <w:sz w:val="24"/>
              </w:rPr>
              <w:t>部分：</w:t>
            </w:r>
            <w:r>
              <w:rPr>
                <w:rFonts w:hint="eastAsia"/>
                <w:color w:val="000000"/>
                <w:sz w:val="24"/>
              </w:rPr>
              <w:t>表面涂装行业</w:t>
            </w:r>
            <w:r>
              <w:rPr>
                <w:color w:val="000000"/>
                <w:sz w:val="24"/>
              </w:rPr>
              <w:t>》（</w:t>
            </w:r>
            <w:r>
              <w:rPr>
                <w:rFonts w:hint="eastAsia"/>
                <w:color w:val="000000"/>
                <w:sz w:val="24"/>
              </w:rPr>
              <w:t xml:space="preserve"> DB37/2801.</w:t>
            </w:r>
            <w:r>
              <w:rPr>
                <w:color w:val="000000"/>
                <w:sz w:val="24"/>
              </w:rPr>
              <w:t>5</w:t>
            </w:r>
            <w:r>
              <w:rPr>
                <w:rFonts w:hint="eastAsia"/>
                <w:color w:val="000000"/>
                <w:sz w:val="24"/>
              </w:rPr>
              <w:t>-201</w:t>
            </w:r>
            <w:r>
              <w:rPr>
                <w:color w:val="000000"/>
                <w:sz w:val="24"/>
              </w:rPr>
              <w:t>8</w:t>
            </w:r>
            <w:r>
              <w:rPr>
                <w:color w:val="000000"/>
                <w:sz w:val="24"/>
              </w:rPr>
              <w:t>）表</w:t>
            </w:r>
            <w:r>
              <w:rPr>
                <w:color w:val="000000"/>
                <w:sz w:val="24"/>
              </w:rPr>
              <w:t>3</w:t>
            </w:r>
            <w:r>
              <w:rPr>
                <w:rFonts w:hint="eastAsia"/>
                <w:color w:val="000000"/>
                <w:sz w:val="24"/>
              </w:rPr>
              <w:t>厂界监控点浓度限值；</w:t>
            </w:r>
          </w:p>
          <w:p w14:paraId="46564CC4" w14:textId="77777777" w:rsidR="00F476CE" w:rsidRDefault="007C1EBE">
            <w:pPr>
              <w:spacing w:beforeLines="50" w:before="120" w:line="360" w:lineRule="auto"/>
              <w:rPr>
                <w:color w:val="000000"/>
                <w:sz w:val="24"/>
              </w:rPr>
            </w:pPr>
            <w:r>
              <w:rPr>
                <w:rFonts w:hint="eastAsia"/>
                <w:color w:val="000000"/>
                <w:sz w:val="24"/>
              </w:rPr>
              <w:t>3</w:t>
            </w:r>
            <w:r>
              <w:rPr>
                <w:rFonts w:hint="eastAsia"/>
                <w:color w:val="000000"/>
                <w:sz w:val="24"/>
              </w:rPr>
              <w:t>、</w:t>
            </w:r>
            <w:r>
              <w:rPr>
                <w:color w:val="000000"/>
                <w:sz w:val="24"/>
              </w:rPr>
              <w:t>厂界噪声排放执行《工业企业厂界环境噪声排放标准》（</w:t>
            </w:r>
            <w:r>
              <w:rPr>
                <w:color w:val="000000"/>
                <w:sz w:val="24"/>
              </w:rPr>
              <w:t>GB12348-2008</w:t>
            </w:r>
            <w:r>
              <w:rPr>
                <w:color w:val="000000"/>
                <w:sz w:val="24"/>
              </w:rPr>
              <w:t>）中</w:t>
            </w:r>
            <w:r>
              <w:rPr>
                <w:rFonts w:hint="eastAsia"/>
                <w:color w:val="000000"/>
                <w:sz w:val="24"/>
              </w:rPr>
              <w:t>2</w:t>
            </w:r>
            <w:r>
              <w:rPr>
                <w:color w:val="000000"/>
                <w:sz w:val="24"/>
              </w:rPr>
              <w:t>类标准</w:t>
            </w:r>
            <w:r>
              <w:rPr>
                <w:rFonts w:hint="eastAsia"/>
                <w:color w:val="000000"/>
                <w:sz w:val="24"/>
              </w:rPr>
              <w:t>。</w:t>
            </w:r>
          </w:p>
          <w:p w14:paraId="77CBC681" w14:textId="77777777" w:rsidR="00F476CE" w:rsidRDefault="007C1EBE">
            <w:pPr>
              <w:spacing w:beforeLines="50" w:before="120" w:line="360" w:lineRule="auto"/>
              <w:ind w:leftChars="200" w:left="420"/>
              <w:rPr>
                <w:sz w:val="24"/>
              </w:rPr>
            </w:pPr>
            <w:r>
              <w:rPr>
                <w:rFonts w:hint="eastAsia"/>
                <w:color w:val="000000"/>
                <w:sz w:val="24"/>
              </w:rPr>
              <w:t>1</w:t>
            </w:r>
            <w:r>
              <w:rPr>
                <w:rFonts w:hint="eastAsia"/>
                <w:color w:val="000000"/>
                <w:sz w:val="24"/>
              </w:rPr>
              <w:t>、有组织废气标准限值见表</w:t>
            </w:r>
            <w:r>
              <w:rPr>
                <w:rFonts w:hint="eastAsia"/>
                <w:color w:val="000000"/>
                <w:sz w:val="24"/>
              </w:rPr>
              <w:t>1-1</w:t>
            </w:r>
            <w:r>
              <w:rPr>
                <w:sz w:val="24"/>
              </w:rPr>
              <w:t>。</w:t>
            </w:r>
          </w:p>
          <w:p w14:paraId="5F8B48C2" w14:textId="77777777" w:rsidR="00F476CE" w:rsidRDefault="007C1EBE">
            <w:pPr>
              <w:tabs>
                <w:tab w:val="left" w:pos="3349"/>
                <w:tab w:val="center" w:pos="4740"/>
              </w:tabs>
              <w:spacing w:line="360" w:lineRule="auto"/>
              <w:jc w:val="center"/>
              <w:rPr>
                <w:b/>
                <w:color w:val="000000"/>
                <w:szCs w:val="21"/>
              </w:rPr>
            </w:pPr>
            <w:r>
              <w:rPr>
                <w:b/>
                <w:color w:val="000000"/>
                <w:szCs w:val="21"/>
              </w:rPr>
              <w:t>表</w:t>
            </w:r>
            <w:r>
              <w:rPr>
                <w:b/>
                <w:color w:val="000000"/>
                <w:szCs w:val="21"/>
              </w:rPr>
              <w:t xml:space="preserve">1-1  </w:t>
            </w:r>
            <w:r>
              <w:rPr>
                <w:rFonts w:hint="eastAsia"/>
                <w:b/>
                <w:color w:val="000000"/>
                <w:szCs w:val="21"/>
              </w:rPr>
              <w:t>有组织</w:t>
            </w:r>
            <w:r>
              <w:rPr>
                <w:b/>
                <w:color w:val="000000"/>
                <w:szCs w:val="21"/>
              </w:rPr>
              <w:t>废气排放执行标准限值</w:t>
            </w:r>
          </w:p>
          <w:tbl>
            <w:tblPr>
              <w:tblpPr w:leftFromText="180" w:rightFromText="180" w:vertAnchor="text" w:horzAnchor="page" w:tblpX="507" w:tblpY="245"/>
              <w:tblOverlap w:val="never"/>
              <w:tblW w:w="7870" w:type="dxa"/>
              <w:tblBorders>
                <w:top w:val="thinThickSmallGap" w:sz="12" w:space="0" w:color="000000"/>
                <w:bottom w:val="thickThinSmallGap" w:sz="12" w:space="0" w:color="000000"/>
                <w:insideH w:val="single" w:sz="4" w:space="0" w:color="000000"/>
                <w:insideV w:val="single" w:sz="4" w:space="0" w:color="000000"/>
              </w:tblBorders>
              <w:tblLayout w:type="fixed"/>
              <w:tblLook w:val="04A0" w:firstRow="1" w:lastRow="0" w:firstColumn="1" w:lastColumn="0" w:noHBand="0" w:noVBand="1"/>
            </w:tblPr>
            <w:tblGrid>
              <w:gridCol w:w="855"/>
              <w:gridCol w:w="1114"/>
              <w:gridCol w:w="3636"/>
              <w:gridCol w:w="1125"/>
              <w:gridCol w:w="1140"/>
            </w:tblGrid>
            <w:tr w:rsidR="00F476CE" w14:paraId="63ED13B2" w14:textId="77777777">
              <w:tc>
                <w:tcPr>
                  <w:tcW w:w="855" w:type="dxa"/>
                  <w:tcBorders>
                    <w:tl2br w:val="nil"/>
                    <w:tr2bl w:val="nil"/>
                  </w:tcBorders>
                  <w:shd w:val="clear" w:color="auto" w:fill="auto"/>
                  <w:vAlign w:val="center"/>
                </w:tcPr>
                <w:p w14:paraId="7D732B17" w14:textId="77777777" w:rsidR="00F476CE" w:rsidRDefault="007C1EBE">
                  <w:pPr>
                    <w:pStyle w:val="a7"/>
                    <w:snapToGrid w:val="0"/>
                    <w:spacing w:line="240" w:lineRule="auto"/>
                    <w:jc w:val="center"/>
                    <w:rPr>
                      <w:color w:val="000000"/>
                    </w:rPr>
                  </w:pPr>
                  <w:r>
                    <w:rPr>
                      <w:b/>
                      <w:color w:val="000000"/>
                      <w:sz w:val="21"/>
                      <w:szCs w:val="21"/>
                    </w:rPr>
                    <w:t>项</w:t>
                  </w:r>
                  <w:r>
                    <w:rPr>
                      <w:b/>
                      <w:color w:val="000000"/>
                      <w:sz w:val="21"/>
                      <w:szCs w:val="21"/>
                    </w:rPr>
                    <w:t xml:space="preserve">  </w:t>
                  </w:r>
                  <w:r>
                    <w:rPr>
                      <w:b/>
                      <w:color w:val="000000"/>
                      <w:sz w:val="21"/>
                      <w:szCs w:val="21"/>
                    </w:rPr>
                    <w:t>目</w:t>
                  </w:r>
                </w:p>
              </w:tc>
              <w:tc>
                <w:tcPr>
                  <w:tcW w:w="1114" w:type="dxa"/>
                  <w:tcBorders>
                    <w:tl2br w:val="nil"/>
                    <w:tr2bl w:val="nil"/>
                  </w:tcBorders>
                  <w:shd w:val="clear" w:color="auto" w:fill="auto"/>
                  <w:vAlign w:val="center"/>
                </w:tcPr>
                <w:p w14:paraId="464911C8" w14:textId="77777777" w:rsidR="00F476CE" w:rsidRDefault="007C1EBE">
                  <w:pPr>
                    <w:pStyle w:val="a7"/>
                    <w:snapToGrid w:val="0"/>
                    <w:spacing w:line="240" w:lineRule="auto"/>
                    <w:jc w:val="center"/>
                    <w:rPr>
                      <w:color w:val="000000"/>
                    </w:rPr>
                  </w:pPr>
                  <w:r>
                    <w:rPr>
                      <w:b/>
                      <w:color w:val="000000"/>
                      <w:sz w:val="21"/>
                      <w:szCs w:val="21"/>
                    </w:rPr>
                    <w:t>产生环节</w:t>
                  </w:r>
                </w:p>
              </w:tc>
              <w:tc>
                <w:tcPr>
                  <w:tcW w:w="3636" w:type="dxa"/>
                  <w:tcBorders>
                    <w:tl2br w:val="nil"/>
                    <w:tr2bl w:val="nil"/>
                  </w:tcBorders>
                  <w:shd w:val="clear" w:color="auto" w:fill="auto"/>
                  <w:vAlign w:val="center"/>
                </w:tcPr>
                <w:p w14:paraId="7C3C0C61" w14:textId="77777777" w:rsidR="00F476CE" w:rsidRDefault="007C1EBE">
                  <w:pPr>
                    <w:pStyle w:val="a7"/>
                    <w:snapToGrid w:val="0"/>
                    <w:spacing w:line="240" w:lineRule="auto"/>
                    <w:jc w:val="center"/>
                    <w:rPr>
                      <w:b/>
                      <w:color w:val="000000"/>
                      <w:sz w:val="21"/>
                      <w:szCs w:val="21"/>
                    </w:rPr>
                  </w:pPr>
                  <w:r>
                    <w:rPr>
                      <w:rFonts w:hint="eastAsia"/>
                      <w:b/>
                      <w:color w:val="000000"/>
                      <w:sz w:val="21"/>
                      <w:szCs w:val="21"/>
                    </w:rPr>
                    <w:t>浓度</w:t>
                  </w:r>
                  <w:r>
                    <w:rPr>
                      <w:b/>
                      <w:color w:val="000000"/>
                      <w:sz w:val="21"/>
                      <w:szCs w:val="21"/>
                    </w:rPr>
                    <w:t>执行标准</w:t>
                  </w:r>
                </w:p>
              </w:tc>
              <w:tc>
                <w:tcPr>
                  <w:tcW w:w="1125" w:type="dxa"/>
                  <w:tcBorders>
                    <w:tl2br w:val="nil"/>
                    <w:tr2bl w:val="nil"/>
                  </w:tcBorders>
                  <w:shd w:val="clear" w:color="auto" w:fill="auto"/>
                  <w:vAlign w:val="center"/>
                </w:tcPr>
                <w:p w14:paraId="26B3E691" w14:textId="77777777" w:rsidR="00F476CE" w:rsidRDefault="007C1EBE">
                  <w:pPr>
                    <w:pStyle w:val="a7"/>
                    <w:snapToGrid w:val="0"/>
                    <w:spacing w:line="240" w:lineRule="auto"/>
                    <w:jc w:val="center"/>
                    <w:rPr>
                      <w:b/>
                      <w:color w:val="000000"/>
                      <w:sz w:val="21"/>
                      <w:szCs w:val="21"/>
                    </w:rPr>
                  </w:pPr>
                  <w:r>
                    <w:rPr>
                      <w:b/>
                      <w:color w:val="000000"/>
                      <w:sz w:val="21"/>
                      <w:szCs w:val="21"/>
                    </w:rPr>
                    <w:t>标准限值</w:t>
                  </w:r>
                </w:p>
              </w:tc>
              <w:tc>
                <w:tcPr>
                  <w:tcW w:w="1140" w:type="dxa"/>
                  <w:tcBorders>
                    <w:tl2br w:val="nil"/>
                    <w:tr2bl w:val="nil"/>
                  </w:tcBorders>
                  <w:shd w:val="clear" w:color="auto" w:fill="auto"/>
                  <w:vAlign w:val="center"/>
                </w:tcPr>
                <w:p w14:paraId="5EA10FEE" w14:textId="77777777" w:rsidR="00F476CE" w:rsidRDefault="007C1EBE">
                  <w:pPr>
                    <w:pStyle w:val="a7"/>
                    <w:snapToGrid w:val="0"/>
                    <w:spacing w:line="240" w:lineRule="auto"/>
                    <w:jc w:val="center"/>
                    <w:rPr>
                      <w:b/>
                      <w:color w:val="000000"/>
                      <w:sz w:val="21"/>
                      <w:szCs w:val="21"/>
                    </w:rPr>
                  </w:pPr>
                  <w:r>
                    <w:rPr>
                      <w:rFonts w:hint="eastAsia"/>
                      <w:b/>
                      <w:color w:val="000000"/>
                      <w:sz w:val="21"/>
                      <w:szCs w:val="21"/>
                    </w:rPr>
                    <w:t>排放速率</w:t>
                  </w:r>
                </w:p>
              </w:tc>
            </w:tr>
            <w:tr w:rsidR="00F476CE" w14:paraId="06D73804" w14:textId="77777777">
              <w:trPr>
                <w:trHeight w:val="1352"/>
              </w:trPr>
              <w:tc>
                <w:tcPr>
                  <w:tcW w:w="855" w:type="dxa"/>
                  <w:tcBorders>
                    <w:tl2br w:val="nil"/>
                    <w:tr2bl w:val="nil"/>
                  </w:tcBorders>
                  <w:shd w:val="clear" w:color="auto" w:fill="auto"/>
                  <w:vAlign w:val="center"/>
                </w:tcPr>
                <w:p w14:paraId="191985A2" w14:textId="77777777" w:rsidR="00F476CE" w:rsidRDefault="007C1EBE">
                  <w:pPr>
                    <w:snapToGrid w:val="0"/>
                    <w:rPr>
                      <w:color w:val="000000"/>
                      <w:szCs w:val="21"/>
                    </w:rPr>
                  </w:pPr>
                  <w:r>
                    <w:rPr>
                      <w:rFonts w:hint="eastAsia"/>
                      <w:color w:val="000000"/>
                      <w:szCs w:val="21"/>
                    </w:rPr>
                    <w:t>颗粒物</w:t>
                  </w:r>
                </w:p>
              </w:tc>
              <w:tc>
                <w:tcPr>
                  <w:tcW w:w="1114" w:type="dxa"/>
                  <w:tcBorders>
                    <w:tl2br w:val="nil"/>
                    <w:tr2bl w:val="nil"/>
                  </w:tcBorders>
                  <w:shd w:val="clear" w:color="auto" w:fill="auto"/>
                  <w:vAlign w:val="center"/>
                </w:tcPr>
                <w:p w14:paraId="032855E5" w14:textId="77777777" w:rsidR="00F476CE" w:rsidRDefault="007C1EBE">
                  <w:pPr>
                    <w:snapToGrid w:val="0"/>
                    <w:rPr>
                      <w:color w:val="000000"/>
                      <w:szCs w:val="21"/>
                    </w:rPr>
                  </w:pPr>
                  <w:r>
                    <w:rPr>
                      <w:rFonts w:hint="eastAsia"/>
                      <w:color w:val="000000"/>
                      <w:szCs w:val="21"/>
                    </w:rPr>
                    <w:t>刺轮打磨</w:t>
                  </w:r>
                </w:p>
              </w:tc>
              <w:tc>
                <w:tcPr>
                  <w:tcW w:w="3636" w:type="dxa"/>
                  <w:tcBorders>
                    <w:tl2br w:val="nil"/>
                    <w:tr2bl w:val="nil"/>
                  </w:tcBorders>
                  <w:shd w:val="clear" w:color="auto" w:fill="auto"/>
                  <w:vAlign w:val="center"/>
                </w:tcPr>
                <w:p w14:paraId="3D73F4F4" w14:textId="77777777" w:rsidR="00F476CE" w:rsidRDefault="007C1EBE">
                  <w:pPr>
                    <w:snapToGrid w:val="0"/>
                    <w:rPr>
                      <w:color w:val="000000"/>
                      <w:szCs w:val="21"/>
                    </w:rPr>
                  </w:pPr>
                  <w:r>
                    <w:rPr>
                      <w:rFonts w:hint="eastAsia"/>
                      <w:color w:val="000000"/>
                      <w:szCs w:val="21"/>
                    </w:rPr>
                    <w:t>《区域性大气污染物综合排放标准》（</w:t>
                  </w:r>
                  <w:r>
                    <w:rPr>
                      <w:rFonts w:hint="eastAsia"/>
                      <w:color w:val="000000"/>
                      <w:szCs w:val="21"/>
                    </w:rPr>
                    <w:t>DB 37/2376-2019</w:t>
                  </w:r>
                  <w:r>
                    <w:rPr>
                      <w:rFonts w:hint="eastAsia"/>
                      <w:color w:val="000000"/>
                      <w:szCs w:val="21"/>
                    </w:rPr>
                    <w:t>）表</w:t>
                  </w:r>
                  <w:r>
                    <w:rPr>
                      <w:rFonts w:hint="eastAsia"/>
                      <w:color w:val="000000"/>
                      <w:szCs w:val="21"/>
                    </w:rPr>
                    <w:t>1</w:t>
                  </w:r>
                  <w:r>
                    <w:rPr>
                      <w:rFonts w:hint="eastAsia"/>
                      <w:color w:val="000000"/>
                      <w:szCs w:val="21"/>
                    </w:rPr>
                    <w:t>重点控制区</w:t>
                  </w:r>
                </w:p>
                <w:p w14:paraId="2489086A" w14:textId="77777777" w:rsidR="00F476CE" w:rsidRDefault="007C1EBE">
                  <w:pPr>
                    <w:snapToGrid w:val="0"/>
                    <w:rPr>
                      <w:color w:val="000000"/>
                      <w:szCs w:val="21"/>
                    </w:rPr>
                  </w:pPr>
                  <w:r>
                    <w:rPr>
                      <w:rFonts w:hint="eastAsia"/>
                      <w:color w:val="000000"/>
                      <w:szCs w:val="21"/>
                    </w:rPr>
                    <w:t>《大气污染物综合排放标准》（</w:t>
                  </w:r>
                  <w:r>
                    <w:rPr>
                      <w:color w:val="000000"/>
                      <w:szCs w:val="21"/>
                    </w:rPr>
                    <w:t>GB 16297-1996</w:t>
                  </w:r>
                  <w:r>
                    <w:rPr>
                      <w:rFonts w:hint="eastAsia"/>
                      <w:color w:val="000000"/>
                      <w:szCs w:val="21"/>
                    </w:rPr>
                    <w:t>）表</w:t>
                  </w:r>
                  <w:r>
                    <w:rPr>
                      <w:rFonts w:hint="eastAsia"/>
                      <w:color w:val="000000"/>
                      <w:szCs w:val="21"/>
                    </w:rPr>
                    <w:t>2</w:t>
                  </w:r>
                  <w:r>
                    <w:rPr>
                      <w:rFonts w:hint="eastAsia"/>
                      <w:color w:val="000000"/>
                      <w:szCs w:val="21"/>
                    </w:rPr>
                    <w:t>二级标准要求</w:t>
                  </w:r>
                </w:p>
              </w:tc>
              <w:tc>
                <w:tcPr>
                  <w:tcW w:w="1125" w:type="dxa"/>
                  <w:tcBorders>
                    <w:tl2br w:val="nil"/>
                    <w:tr2bl w:val="nil"/>
                  </w:tcBorders>
                  <w:shd w:val="clear" w:color="auto" w:fill="auto"/>
                  <w:vAlign w:val="center"/>
                </w:tcPr>
                <w:p w14:paraId="381497D6" w14:textId="77777777" w:rsidR="00F476CE" w:rsidRDefault="007C1EBE">
                  <w:pPr>
                    <w:snapToGrid w:val="0"/>
                    <w:jc w:val="center"/>
                    <w:rPr>
                      <w:color w:val="000000"/>
                      <w:szCs w:val="21"/>
                    </w:rPr>
                  </w:pPr>
                  <w:r>
                    <w:rPr>
                      <w:rFonts w:hint="eastAsia"/>
                      <w:color w:val="000000"/>
                      <w:szCs w:val="21"/>
                    </w:rPr>
                    <w:t>10mg/m</w:t>
                  </w:r>
                  <w:r>
                    <w:rPr>
                      <w:rFonts w:hint="eastAsia"/>
                      <w:color w:val="000000"/>
                      <w:szCs w:val="21"/>
                      <w:vertAlign w:val="superscript"/>
                    </w:rPr>
                    <w:t>3</w:t>
                  </w:r>
                </w:p>
              </w:tc>
              <w:tc>
                <w:tcPr>
                  <w:tcW w:w="1140" w:type="dxa"/>
                  <w:tcBorders>
                    <w:tl2br w:val="nil"/>
                    <w:tr2bl w:val="nil"/>
                  </w:tcBorders>
                  <w:shd w:val="clear" w:color="auto" w:fill="auto"/>
                  <w:vAlign w:val="center"/>
                </w:tcPr>
                <w:p w14:paraId="0911B19B" w14:textId="77777777" w:rsidR="00F476CE" w:rsidRDefault="007C1EBE">
                  <w:pPr>
                    <w:snapToGrid w:val="0"/>
                    <w:jc w:val="center"/>
                    <w:rPr>
                      <w:szCs w:val="21"/>
                    </w:rPr>
                  </w:pPr>
                  <w:r>
                    <w:rPr>
                      <w:szCs w:val="21"/>
                    </w:rPr>
                    <w:t>5.9</w:t>
                  </w:r>
                  <w:r>
                    <w:rPr>
                      <w:rFonts w:hint="eastAsia"/>
                      <w:szCs w:val="21"/>
                    </w:rPr>
                    <w:t>kg/h</w:t>
                  </w:r>
                </w:p>
              </w:tc>
            </w:tr>
            <w:tr w:rsidR="00F476CE" w14:paraId="114EBA34" w14:textId="77777777">
              <w:trPr>
                <w:trHeight w:val="883"/>
              </w:trPr>
              <w:tc>
                <w:tcPr>
                  <w:tcW w:w="855" w:type="dxa"/>
                  <w:tcBorders>
                    <w:bottom w:val="single" w:sz="4" w:space="0" w:color="000000"/>
                    <w:tl2br w:val="nil"/>
                    <w:tr2bl w:val="nil"/>
                  </w:tcBorders>
                  <w:shd w:val="clear" w:color="auto" w:fill="auto"/>
                  <w:vAlign w:val="center"/>
                </w:tcPr>
                <w:p w14:paraId="098CA77B" w14:textId="77777777" w:rsidR="00F476CE" w:rsidRDefault="007C1EBE">
                  <w:pPr>
                    <w:snapToGrid w:val="0"/>
                    <w:rPr>
                      <w:color w:val="000000"/>
                      <w:szCs w:val="21"/>
                    </w:rPr>
                  </w:pPr>
                  <w:r>
                    <w:rPr>
                      <w:rFonts w:hint="eastAsia"/>
                      <w:color w:val="000000"/>
                      <w:szCs w:val="21"/>
                    </w:rPr>
                    <w:t>V</w:t>
                  </w:r>
                  <w:r>
                    <w:rPr>
                      <w:color w:val="000000"/>
                      <w:szCs w:val="21"/>
                    </w:rPr>
                    <w:t>OC</w:t>
                  </w:r>
                  <w:r>
                    <w:rPr>
                      <w:rFonts w:hint="eastAsia"/>
                      <w:color w:val="000000"/>
                      <w:szCs w:val="21"/>
                    </w:rPr>
                    <w:t>s</w:t>
                  </w:r>
                </w:p>
              </w:tc>
              <w:tc>
                <w:tcPr>
                  <w:tcW w:w="1114" w:type="dxa"/>
                  <w:tcBorders>
                    <w:bottom w:val="single" w:sz="4" w:space="0" w:color="000000"/>
                    <w:tl2br w:val="nil"/>
                    <w:tr2bl w:val="nil"/>
                  </w:tcBorders>
                  <w:shd w:val="clear" w:color="auto" w:fill="auto"/>
                  <w:vAlign w:val="center"/>
                </w:tcPr>
                <w:p w14:paraId="7401CBBC" w14:textId="77777777" w:rsidR="00F476CE" w:rsidRDefault="007C1EBE">
                  <w:pPr>
                    <w:snapToGrid w:val="0"/>
                    <w:rPr>
                      <w:color w:val="000000"/>
                      <w:szCs w:val="21"/>
                    </w:rPr>
                  </w:pPr>
                  <w:r>
                    <w:rPr>
                      <w:rFonts w:hint="eastAsia"/>
                      <w:color w:val="000000"/>
                      <w:szCs w:val="21"/>
                    </w:rPr>
                    <w:t>涂塑</w:t>
                  </w:r>
                </w:p>
              </w:tc>
              <w:tc>
                <w:tcPr>
                  <w:tcW w:w="3636" w:type="dxa"/>
                  <w:tcBorders>
                    <w:bottom w:val="single" w:sz="4" w:space="0" w:color="000000"/>
                    <w:tl2br w:val="nil"/>
                    <w:tr2bl w:val="nil"/>
                  </w:tcBorders>
                  <w:shd w:val="clear" w:color="auto" w:fill="auto"/>
                  <w:vAlign w:val="center"/>
                </w:tcPr>
                <w:p w14:paraId="03F1D207" w14:textId="77777777" w:rsidR="00F476CE" w:rsidRDefault="007C1EBE">
                  <w:pPr>
                    <w:snapToGrid w:val="0"/>
                    <w:rPr>
                      <w:color w:val="000000"/>
                      <w:szCs w:val="21"/>
                    </w:rPr>
                  </w:pPr>
                  <w:r>
                    <w:rPr>
                      <w:rFonts w:hint="eastAsia"/>
                      <w:color w:val="000000"/>
                      <w:szCs w:val="21"/>
                    </w:rPr>
                    <w:t>《挥发性有机物排放标准</w:t>
                  </w:r>
                  <w:r>
                    <w:rPr>
                      <w:rFonts w:hint="eastAsia"/>
                      <w:color w:val="000000"/>
                      <w:szCs w:val="21"/>
                    </w:rPr>
                    <w:t xml:space="preserve"> </w:t>
                  </w:r>
                  <w:r>
                    <w:rPr>
                      <w:rFonts w:hint="eastAsia"/>
                      <w:color w:val="000000"/>
                      <w:szCs w:val="21"/>
                    </w:rPr>
                    <w:t>第</w:t>
                  </w:r>
                  <w:r>
                    <w:rPr>
                      <w:rFonts w:hint="eastAsia"/>
                      <w:color w:val="000000"/>
                      <w:szCs w:val="21"/>
                    </w:rPr>
                    <w:t>5</w:t>
                  </w:r>
                  <w:r>
                    <w:rPr>
                      <w:rFonts w:hint="eastAsia"/>
                      <w:color w:val="000000"/>
                      <w:szCs w:val="21"/>
                    </w:rPr>
                    <w:t>部分：表面涂装行业》（</w:t>
                  </w:r>
                  <w:r>
                    <w:rPr>
                      <w:rFonts w:hint="eastAsia"/>
                      <w:color w:val="000000"/>
                      <w:szCs w:val="21"/>
                    </w:rPr>
                    <w:t>DB37/2801.</w:t>
                  </w:r>
                  <w:r>
                    <w:rPr>
                      <w:color w:val="000000"/>
                      <w:szCs w:val="21"/>
                    </w:rPr>
                    <w:t>5</w:t>
                  </w:r>
                  <w:r>
                    <w:rPr>
                      <w:rFonts w:hint="eastAsia"/>
                      <w:color w:val="000000"/>
                      <w:szCs w:val="21"/>
                    </w:rPr>
                    <w:t>-201</w:t>
                  </w:r>
                  <w:r>
                    <w:rPr>
                      <w:color w:val="000000"/>
                      <w:szCs w:val="21"/>
                    </w:rPr>
                    <w:t>8</w:t>
                  </w:r>
                  <w:r>
                    <w:rPr>
                      <w:rFonts w:hint="eastAsia"/>
                      <w:color w:val="000000"/>
                      <w:szCs w:val="21"/>
                    </w:rPr>
                    <w:t>）表</w:t>
                  </w:r>
                  <w:r>
                    <w:rPr>
                      <w:color w:val="000000"/>
                      <w:szCs w:val="21"/>
                    </w:rPr>
                    <w:t>2</w:t>
                  </w:r>
                </w:p>
              </w:tc>
              <w:tc>
                <w:tcPr>
                  <w:tcW w:w="1125" w:type="dxa"/>
                  <w:tcBorders>
                    <w:bottom w:val="single" w:sz="4" w:space="0" w:color="000000"/>
                    <w:tl2br w:val="nil"/>
                    <w:tr2bl w:val="nil"/>
                  </w:tcBorders>
                  <w:shd w:val="clear" w:color="auto" w:fill="auto"/>
                  <w:vAlign w:val="center"/>
                </w:tcPr>
                <w:p w14:paraId="6F130B37" w14:textId="77777777" w:rsidR="00F476CE" w:rsidRDefault="007C1EBE">
                  <w:pPr>
                    <w:snapToGrid w:val="0"/>
                    <w:jc w:val="center"/>
                    <w:rPr>
                      <w:color w:val="000000"/>
                      <w:szCs w:val="21"/>
                    </w:rPr>
                  </w:pPr>
                  <w:r>
                    <w:rPr>
                      <w:rFonts w:hint="eastAsia"/>
                      <w:color w:val="000000"/>
                      <w:szCs w:val="21"/>
                    </w:rPr>
                    <w:t>5</w:t>
                  </w:r>
                  <w:r>
                    <w:rPr>
                      <w:color w:val="000000"/>
                      <w:szCs w:val="21"/>
                    </w:rPr>
                    <w:t>0</w:t>
                  </w:r>
                  <w:r>
                    <w:rPr>
                      <w:rFonts w:hint="eastAsia"/>
                      <w:color w:val="000000"/>
                      <w:szCs w:val="21"/>
                    </w:rPr>
                    <w:t xml:space="preserve"> mg/m</w:t>
                  </w:r>
                  <w:r>
                    <w:rPr>
                      <w:rFonts w:hint="eastAsia"/>
                      <w:color w:val="000000"/>
                      <w:szCs w:val="21"/>
                      <w:vertAlign w:val="superscript"/>
                    </w:rPr>
                    <w:t>3</w:t>
                  </w:r>
                </w:p>
              </w:tc>
              <w:tc>
                <w:tcPr>
                  <w:tcW w:w="1140" w:type="dxa"/>
                  <w:tcBorders>
                    <w:bottom w:val="single" w:sz="4" w:space="0" w:color="000000"/>
                    <w:tl2br w:val="nil"/>
                    <w:tr2bl w:val="nil"/>
                  </w:tcBorders>
                  <w:shd w:val="clear" w:color="auto" w:fill="auto"/>
                  <w:vAlign w:val="center"/>
                </w:tcPr>
                <w:p w14:paraId="48A2316B" w14:textId="77777777" w:rsidR="00F476CE" w:rsidRDefault="007C1EBE">
                  <w:pPr>
                    <w:snapToGrid w:val="0"/>
                    <w:jc w:val="center"/>
                    <w:rPr>
                      <w:szCs w:val="21"/>
                    </w:rPr>
                  </w:pPr>
                  <w:r>
                    <w:rPr>
                      <w:szCs w:val="21"/>
                    </w:rPr>
                    <w:t>2.0</w:t>
                  </w:r>
                  <w:r>
                    <w:rPr>
                      <w:rFonts w:hint="eastAsia"/>
                      <w:szCs w:val="21"/>
                    </w:rPr>
                    <w:t>kg/h</w:t>
                  </w:r>
                </w:p>
              </w:tc>
            </w:tr>
            <w:tr w:rsidR="00F476CE" w14:paraId="6C2D26CA" w14:textId="77777777">
              <w:trPr>
                <w:trHeight w:val="352"/>
              </w:trPr>
              <w:tc>
                <w:tcPr>
                  <w:tcW w:w="855" w:type="dxa"/>
                  <w:tcBorders>
                    <w:tl2br w:val="nil"/>
                    <w:tr2bl w:val="nil"/>
                  </w:tcBorders>
                  <w:shd w:val="clear" w:color="auto" w:fill="auto"/>
                  <w:vAlign w:val="center"/>
                </w:tcPr>
                <w:p w14:paraId="144A18B0" w14:textId="77777777" w:rsidR="00F476CE" w:rsidRDefault="007C1EBE">
                  <w:pPr>
                    <w:snapToGrid w:val="0"/>
                    <w:rPr>
                      <w:color w:val="000000"/>
                      <w:szCs w:val="21"/>
                    </w:rPr>
                  </w:pPr>
                  <w:r>
                    <w:rPr>
                      <w:color w:val="000000"/>
                      <w:szCs w:val="21"/>
                    </w:rPr>
                    <w:t>HC</w:t>
                  </w:r>
                  <w:r>
                    <w:rPr>
                      <w:rFonts w:hint="eastAsia"/>
                      <w:color w:val="000000"/>
                      <w:szCs w:val="21"/>
                    </w:rPr>
                    <w:t>l</w:t>
                  </w:r>
                </w:p>
              </w:tc>
              <w:tc>
                <w:tcPr>
                  <w:tcW w:w="1114" w:type="dxa"/>
                  <w:tcBorders>
                    <w:tl2br w:val="nil"/>
                    <w:tr2bl w:val="nil"/>
                  </w:tcBorders>
                  <w:shd w:val="clear" w:color="auto" w:fill="auto"/>
                  <w:vAlign w:val="center"/>
                </w:tcPr>
                <w:p w14:paraId="79A1C976" w14:textId="77777777" w:rsidR="00F476CE" w:rsidRDefault="007C1EBE">
                  <w:pPr>
                    <w:snapToGrid w:val="0"/>
                    <w:rPr>
                      <w:color w:val="000000"/>
                      <w:szCs w:val="21"/>
                    </w:rPr>
                  </w:pPr>
                  <w:r>
                    <w:rPr>
                      <w:rFonts w:hint="eastAsia"/>
                      <w:color w:val="000000"/>
                      <w:szCs w:val="21"/>
                    </w:rPr>
                    <w:t>废酸溶解池</w:t>
                  </w:r>
                </w:p>
              </w:tc>
              <w:tc>
                <w:tcPr>
                  <w:tcW w:w="3636" w:type="dxa"/>
                  <w:tcBorders>
                    <w:tl2br w:val="nil"/>
                    <w:tr2bl w:val="nil"/>
                  </w:tcBorders>
                  <w:shd w:val="clear" w:color="auto" w:fill="auto"/>
                  <w:vAlign w:val="center"/>
                </w:tcPr>
                <w:p w14:paraId="4EBAB68B" w14:textId="77777777" w:rsidR="00F476CE" w:rsidRDefault="007C1EBE">
                  <w:pPr>
                    <w:snapToGrid w:val="0"/>
                    <w:rPr>
                      <w:color w:val="000000"/>
                      <w:szCs w:val="21"/>
                    </w:rPr>
                  </w:pPr>
                  <w:r>
                    <w:rPr>
                      <w:rFonts w:hint="eastAsia"/>
                      <w:color w:val="000000"/>
                      <w:szCs w:val="21"/>
                    </w:rPr>
                    <w:t>《大气污染物综合排放标准》（</w:t>
                  </w:r>
                  <w:r>
                    <w:rPr>
                      <w:rFonts w:hint="eastAsia"/>
                      <w:color w:val="000000"/>
                      <w:szCs w:val="21"/>
                    </w:rPr>
                    <w:t>G</w:t>
                  </w:r>
                  <w:r>
                    <w:rPr>
                      <w:color w:val="000000"/>
                      <w:szCs w:val="21"/>
                    </w:rPr>
                    <w:t>B 16297-1996</w:t>
                  </w:r>
                  <w:r>
                    <w:rPr>
                      <w:rFonts w:hint="eastAsia"/>
                      <w:color w:val="000000"/>
                      <w:szCs w:val="21"/>
                    </w:rPr>
                    <w:t>）表</w:t>
                  </w:r>
                  <w:r>
                    <w:rPr>
                      <w:rFonts w:hint="eastAsia"/>
                      <w:color w:val="000000"/>
                      <w:szCs w:val="21"/>
                    </w:rPr>
                    <w:t>2</w:t>
                  </w:r>
                  <w:r>
                    <w:rPr>
                      <w:rFonts w:hint="eastAsia"/>
                      <w:color w:val="000000"/>
                      <w:szCs w:val="21"/>
                    </w:rPr>
                    <w:t>二级标准</w:t>
                  </w:r>
                </w:p>
              </w:tc>
              <w:tc>
                <w:tcPr>
                  <w:tcW w:w="1125" w:type="dxa"/>
                  <w:tcBorders>
                    <w:tl2br w:val="nil"/>
                    <w:tr2bl w:val="nil"/>
                  </w:tcBorders>
                  <w:shd w:val="clear" w:color="auto" w:fill="auto"/>
                  <w:vAlign w:val="center"/>
                </w:tcPr>
                <w:p w14:paraId="6BF9C3F1" w14:textId="77777777" w:rsidR="00F476CE" w:rsidRDefault="007C1EBE">
                  <w:pPr>
                    <w:snapToGrid w:val="0"/>
                    <w:jc w:val="center"/>
                    <w:rPr>
                      <w:color w:val="000000"/>
                      <w:szCs w:val="21"/>
                    </w:rPr>
                  </w:pPr>
                  <w:r>
                    <w:rPr>
                      <w:color w:val="000000"/>
                      <w:szCs w:val="21"/>
                    </w:rPr>
                    <w:t>100</w:t>
                  </w:r>
                  <w:r>
                    <w:rPr>
                      <w:rFonts w:hint="eastAsia"/>
                      <w:color w:val="000000"/>
                      <w:szCs w:val="21"/>
                    </w:rPr>
                    <w:t>mg/m</w:t>
                  </w:r>
                  <w:r>
                    <w:rPr>
                      <w:rFonts w:hint="eastAsia"/>
                      <w:color w:val="000000"/>
                      <w:szCs w:val="21"/>
                      <w:vertAlign w:val="superscript"/>
                    </w:rPr>
                    <w:t>3</w:t>
                  </w:r>
                </w:p>
              </w:tc>
              <w:tc>
                <w:tcPr>
                  <w:tcW w:w="1140" w:type="dxa"/>
                  <w:tcBorders>
                    <w:tl2br w:val="nil"/>
                    <w:tr2bl w:val="nil"/>
                  </w:tcBorders>
                  <w:shd w:val="clear" w:color="auto" w:fill="auto"/>
                  <w:vAlign w:val="center"/>
                </w:tcPr>
                <w:p w14:paraId="67DEDF65" w14:textId="77777777" w:rsidR="00F476CE" w:rsidRDefault="007C1EBE">
                  <w:pPr>
                    <w:snapToGrid w:val="0"/>
                    <w:jc w:val="center"/>
                    <w:rPr>
                      <w:szCs w:val="21"/>
                    </w:rPr>
                  </w:pPr>
                  <w:r>
                    <w:rPr>
                      <w:szCs w:val="21"/>
                    </w:rPr>
                    <w:t>0.43</w:t>
                  </w:r>
                  <w:r>
                    <w:rPr>
                      <w:rFonts w:hint="eastAsia"/>
                      <w:szCs w:val="21"/>
                    </w:rPr>
                    <w:t>kg/h</w:t>
                  </w:r>
                </w:p>
              </w:tc>
            </w:tr>
          </w:tbl>
          <w:p w14:paraId="1B361250" w14:textId="77777777" w:rsidR="00F476CE" w:rsidRDefault="007C1EBE">
            <w:pPr>
              <w:numPr>
                <w:ilvl w:val="0"/>
                <w:numId w:val="2"/>
              </w:numPr>
              <w:spacing w:beforeLines="50" w:before="120" w:line="360" w:lineRule="auto"/>
              <w:ind w:firstLineChars="200" w:firstLine="480"/>
              <w:rPr>
                <w:color w:val="000000"/>
                <w:sz w:val="24"/>
              </w:rPr>
            </w:pPr>
            <w:r>
              <w:rPr>
                <w:rFonts w:hint="eastAsia"/>
                <w:color w:val="000000"/>
                <w:sz w:val="24"/>
              </w:rPr>
              <w:t>无组织废气标准限值见表</w:t>
            </w:r>
            <w:r>
              <w:rPr>
                <w:rFonts w:hint="eastAsia"/>
                <w:color w:val="000000"/>
                <w:sz w:val="24"/>
              </w:rPr>
              <w:t>1-2</w:t>
            </w:r>
            <w:r>
              <w:rPr>
                <w:rFonts w:hint="eastAsia"/>
                <w:color w:val="000000"/>
                <w:sz w:val="24"/>
              </w:rPr>
              <w:t>。</w:t>
            </w:r>
          </w:p>
          <w:p w14:paraId="04695584" w14:textId="77777777" w:rsidR="00F476CE" w:rsidRDefault="007C1EBE">
            <w:pPr>
              <w:tabs>
                <w:tab w:val="left" w:pos="3349"/>
                <w:tab w:val="center" w:pos="4740"/>
              </w:tabs>
              <w:spacing w:line="360" w:lineRule="auto"/>
              <w:jc w:val="center"/>
              <w:rPr>
                <w:b/>
                <w:color w:val="000000"/>
                <w:szCs w:val="21"/>
              </w:rPr>
            </w:pPr>
            <w:r>
              <w:rPr>
                <w:b/>
                <w:color w:val="000000"/>
                <w:szCs w:val="21"/>
              </w:rPr>
              <w:t>表</w:t>
            </w:r>
            <w:r>
              <w:rPr>
                <w:b/>
                <w:color w:val="000000"/>
                <w:szCs w:val="21"/>
              </w:rPr>
              <w:t>1-</w:t>
            </w:r>
            <w:r>
              <w:rPr>
                <w:rFonts w:hint="eastAsia"/>
                <w:b/>
                <w:color w:val="000000"/>
                <w:szCs w:val="21"/>
              </w:rPr>
              <w:t>2</w:t>
            </w:r>
            <w:r>
              <w:rPr>
                <w:b/>
                <w:color w:val="000000"/>
                <w:szCs w:val="21"/>
              </w:rPr>
              <w:t>无组织废气排放执行标准限值</w:t>
            </w:r>
          </w:p>
          <w:tbl>
            <w:tblPr>
              <w:tblW w:w="8342" w:type="dxa"/>
              <w:tblBorders>
                <w:top w:val="thinThickSmallGap" w:sz="12" w:space="0" w:color="auto"/>
                <w:bottom w:val="thickThinSmallGap" w:sz="12" w:space="0" w:color="auto"/>
                <w:insideH w:val="single" w:sz="4" w:space="0" w:color="auto"/>
                <w:insideV w:val="single" w:sz="4" w:space="0" w:color="auto"/>
              </w:tblBorders>
              <w:tblLayout w:type="fixed"/>
              <w:tblLook w:val="04A0" w:firstRow="1" w:lastRow="0" w:firstColumn="1" w:lastColumn="0" w:noHBand="0" w:noVBand="1"/>
            </w:tblPr>
            <w:tblGrid>
              <w:gridCol w:w="2093"/>
              <w:gridCol w:w="4063"/>
              <w:gridCol w:w="2186"/>
            </w:tblGrid>
            <w:tr w:rsidR="00F476CE" w14:paraId="69397C33" w14:textId="77777777">
              <w:trPr>
                <w:cantSplit/>
                <w:trHeight w:val="393"/>
              </w:trPr>
              <w:tc>
                <w:tcPr>
                  <w:tcW w:w="2093" w:type="dxa"/>
                  <w:vAlign w:val="center"/>
                </w:tcPr>
                <w:p w14:paraId="5802633F" w14:textId="77777777" w:rsidR="00F476CE" w:rsidRDefault="007C1EBE" w:rsidP="0094548D">
                  <w:pPr>
                    <w:pStyle w:val="a7"/>
                    <w:framePr w:hSpace="180" w:wrap="around" w:vAnchor="text" w:hAnchor="text" w:xAlign="center" w:y="1"/>
                    <w:snapToGrid w:val="0"/>
                    <w:spacing w:line="240" w:lineRule="auto"/>
                    <w:suppressOverlap/>
                    <w:jc w:val="center"/>
                    <w:rPr>
                      <w:b/>
                      <w:color w:val="000000"/>
                      <w:sz w:val="21"/>
                      <w:szCs w:val="21"/>
                    </w:rPr>
                  </w:pPr>
                  <w:r>
                    <w:rPr>
                      <w:b/>
                      <w:color w:val="000000"/>
                      <w:sz w:val="21"/>
                      <w:szCs w:val="21"/>
                    </w:rPr>
                    <w:t>项</w:t>
                  </w:r>
                  <w:r>
                    <w:rPr>
                      <w:b/>
                      <w:color w:val="000000"/>
                      <w:sz w:val="21"/>
                      <w:szCs w:val="21"/>
                    </w:rPr>
                    <w:t xml:space="preserve">  </w:t>
                  </w:r>
                  <w:r>
                    <w:rPr>
                      <w:b/>
                      <w:color w:val="000000"/>
                      <w:sz w:val="21"/>
                      <w:szCs w:val="21"/>
                    </w:rPr>
                    <w:t>目</w:t>
                  </w:r>
                </w:p>
              </w:tc>
              <w:tc>
                <w:tcPr>
                  <w:tcW w:w="4063" w:type="dxa"/>
                  <w:vAlign w:val="center"/>
                </w:tcPr>
                <w:p w14:paraId="6EA64DDD" w14:textId="77777777" w:rsidR="00F476CE" w:rsidRDefault="007C1EBE" w:rsidP="0094548D">
                  <w:pPr>
                    <w:pStyle w:val="a7"/>
                    <w:framePr w:hSpace="180" w:wrap="around" w:vAnchor="text" w:hAnchor="text" w:xAlign="center" w:y="1"/>
                    <w:snapToGrid w:val="0"/>
                    <w:spacing w:line="240" w:lineRule="auto"/>
                    <w:suppressOverlap/>
                    <w:jc w:val="center"/>
                    <w:rPr>
                      <w:b/>
                      <w:color w:val="000000"/>
                      <w:sz w:val="21"/>
                      <w:szCs w:val="21"/>
                    </w:rPr>
                  </w:pPr>
                  <w:r>
                    <w:rPr>
                      <w:b/>
                      <w:color w:val="000000"/>
                      <w:sz w:val="21"/>
                      <w:szCs w:val="21"/>
                    </w:rPr>
                    <w:t>执行标准</w:t>
                  </w:r>
                </w:p>
              </w:tc>
              <w:tc>
                <w:tcPr>
                  <w:tcW w:w="2186" w:type="dxa"/>
                  <w:vAlign w:val="center"/>
                </w:tcPr>
                <w:p w14:paraId="7D05F94A" w14:textId="77777777" w:rsidR="00F476CE" w:rsidRDefault="007C1EBE" w:rsidP="0094548D">
                  <w:pPr>
                    <w:pStyle w:val="a7"/>
                    <w:framePr w:hSpace="180" w:wrap="around" w:vAnchor="text" w:hAnchor="text" w:xAlign="center" w:y="1"/>
                    <w:snapToGrid w:val="0"/>
                    <w:spacing w:line="240" w:lineRule="auto"/>
                    <w:suppressOverlap/>
                    <w:jc w:val="center"/>
                    <w:rPr>
                      <w:b/>
                      <w:color w:val="000000"/>
                      <w:sz w:val="21"/>
                      <w:szCs w:val="21"/>
                    </w:rPr>
                  </w:pPr>
                  <w:r>
                    <w:rPr>
                      <w:b/>
                      <w:color w:val="000000"/>
                      <w:sz w:val="21"/>
                      <w:szCs w:val="21"/>
                    </w:rPr>
                    <w:t>标准限值</w:t>
                  </w:r>
                </w:p>
              </w:tc>
            </w:tr>
            <w:tr w:rsidR="00F476CE" w14:paraId="69683C93" w14:textId="77777777">
              <w:trPr>
                <w:cantSplit/>
                <w:trHeight w:val="378"/>
              </w:trPr>
              <w:tc>
                <w:tcPr>
                  <w:tcW w:w="2093" w:type="dxa"/>
                  <w:vAlign w:val="center"/>
                </w:tcPr>
                <w:p w14:paraId="5D5E9528" w14:textId="77777777" w:rsidR="00F476CE" w:rsidRDefault="007C1EBE" w:rsidP="0094548D">
                  <w:pPr>
                    <w:framePr w:hSpace="180" w:wrap="around" w:vAnchor="text" w:hAnchor="text" w:xAlign="center" w:y="1"/>
                    <w:snapToGrid w:val="0"/>
                    <w:suppressOverlap/>
                    <w:jc w:val="center"/>
                    <w:rPr>
                      <w:color w:val="000000"/>
                      <w:szCs w:val="21"/>
                    </w:rPr>
                  </w:pPr>
                  <w:r>
                    <w:rPr>
                      <w:color w:val="000000"/>
                      <w:szCs w:val="21"/>
                    </w:rPr>
                    <w:t>颗粒物</w:t>
                  </w:r>
                </w:p>
              </w:tc>
              <w:tc>
                <w:tcPr>
                  <w:tcW w:w="4063" w:type="dxa"/>
                  <w:vMerge w:val="restart"/>
                  <w:shd w:val="clear" w:color="auto" w:fill="auto"/>
                  <w:vAlign w:val="center"/>
                </w:tcPr>
                <w:p w14:paraId="108CF733" w14:textId="77777777" w:rsidR="00F476CE" w:rsidRDefault="007C1EBE" w:rsidP="0094548D">
                  <w:pPr>
                    <w:framePr w:hSpace="180" w:wrap="around" w:vAnchor="text" w:hAnchor="text" w:xAlign="center" w:y="1"/>
                    <w:snapToGrid w:val="0"/>
                    <w:suppressOverlap/>
                    <w:jc w:val="center"/>
                    <w:rPr>
                      <w:color w:val="000000"/>
                      <w:szCs w:val="21"/>
                    </w:rPr>
                  </w:pPr>
                  <w:r>
                    <w:rPr>
                      <w:color w:val="000000"/>
                      <w:szCs w:val="21"/>
                    </w:rPr>
                    <w:t>《大气污染物综合排放标准》（</w:t>
                  </w:r>
                  <w:r>
                    <w:rPr>
                      <w:color w:val="000000"/>
                      <w:szCs w:val="21"/>
                    </w:rPr>
                    <w:t>GB16297-</w:t>
                  </w:r>
                </w:p>
                <w:p w14:paraId="0AF426F0" w14:textId="77777777" w:rsidR="00F476CE" w:rsidRDefault="007C1EBE" w:rsidP="0094548D">
                  <w:pPr>
                    <w:framePr w:hSpace="180" w:wrap="around" w:vAnchor="text" w:hAnchor="text" w:xAlign="center" w:y="1"/>
                    <w:snapToGrid w:val="0"/>
                    <w:suppressOverlap/>
                    <w:jc w:val="center"/>
                    <w:rPr>
                      <w:color w:val="000000"/>
                      <w:szCs w:val="21"/>
                    </w:rPr>
                  </w:pPr>
                  <w:r>
                    <w:rPr>
                      <w:color w:val="000000"/>
                      <w:szCs w:val="21"/>
                    </w:rPr>
                    <w:t>1996</w:t>
                  </w:r>
                  <w:r>
                    <w:rPr>
                      <w:color w:val="000000"/>
                      <w:szCs w:val="21"/>
                    </w:rPr>
                    <w:t>）表</w:t>
                  </w:r>
                  <w:r>
                    <w:rPr>
                      <w:color w:val="000000"/>
                      <w:szCs w:val="21"/>
                    </w:rPr>
                    <w:t>2</w:t>
                  </w:r>
                </w:p>
              </w:tc>
              <w:tc>
                <w:tcPr>
                  <w:tcW w:w="2186" w:type="dxa"/>
                  <w:vAlign w:val="center"/>
                </w:tcPr>
                <w:p w14:paraId="53867CA2" w14:textId="77777777" w:rsidR="00F476CE" w:rsidRDefault="007C1EBE" w:rsidP="0094548D">
                  <w:pPr>
                    <w:framePr w:hSpace="180" w:wrap="around" w:vAnchor="text" w:hAnchor="text" w:xAlign="center" w:y="1"/>
                    <w:snapToGrid w:val="0"/>
                    <w:ind w:firstLineChars="200" w:firstLine="420"/>
                    <w:suppressOverlap/>
                    <w:rPr>
                      <w:color w:val="000000"/>
                      <w:szCs w:val="21"/>
                    </w:rPr>
                  </w:pPr>
                  <w:r>
                    <w:rPr>
                      <w:color w:val="000000"/>
                      <w:szCs w:val="21"/>
                    </w:rPr>
                    <w:t>1.0mg/m</w:t>
                  </w:r>
                  <w:r>
                    <w:rPr>
                      <w:color w:val="000000"/>
                      <w:szCs w:val="21"/>
                      <w:vertAlign w:val="superscript"/>
                    </w:rPr>
                    <w:t>3</w:t>
                  </w:r>
                </w:p>
              </w:tc>
            </w:tr>
            <w:tr w:rsidR="00196597" w14:paraId="2B1A0FAA" w14:textId="77777777">
              <w:trPr>
                <w:cantSplit/>
                <w:trHeight w:val="378"/>
              </w:trPr>
              <w:tc>
                <w:tcPr>
                  <w:tcW w:w="2093" w:type="dxa"/>
                  <w:vAlign w:val="center"/>
                </w:tcPr>
                <w:p w14:paraId="4AF41EF6" w14:textId="1C85578E" w:rsidR="00196597" w:rsidRDefault="00196597" w:rsidP="0094548D">
                  <w:pPr>
                    <w:framePr w:hSpace="180" w:wrap="around" w:vAnchor="text" w:hAnchor="text" w:xAlign="center" w:y="1"/>
                    <w:snapToGrid w:val="0"/>
                    <w:suppressOverlap/>
                    <w:jc w:val="center"/>
                    <w:rPr>
                      <w:color w:val="000000"/>
                      <w:szCs w:val="21"/>
                    </w:rPr>
                  </w:pPr>
                  <w:r>
                    <w:rPr>
                      <w:rFonts w:hint="eastAsia"/>
                      <w:color w:val="000000"/>
                      <w:szCs w:val="21"/>
                    </w:rPr>
                    <w:t>二氧化硫</w:t>
                  </w:r>
                </w:p>
              </w:tc>
              <w:tc>
                <w:tcPr>
                  <w:tcW w:w="4063" w:type="dxa"/>
                  <w:vMerge/>
                  <w:shd w:val="clear" w:color="auto" w:fill="auto"/>
                  <w:vAlign w:val="center"/>
                </w:tcPr>
                <w:p w14:paraId="1254A4A1" w14:textId="77777777" w:rsidR="00196597" w:rsidRDefault="00196597" w:rsidP="0094548D">
                  <w:pPr>
                    <w:framePr w:hSpace="180" w:wrap="around" w:vAnchor="text" w:hAnchor="text" w:xAlign="center" w:y="1"/>
                    <w:snapToGrid w:val="0"/>
                    <w:suppressOverlap/>
                    <w:jc w:val="center"/>
                    <w:rPr>
                      <w:color w:val="000000"/>
                      <w:szCs w:val="21"/>
                    </w:rPr>
                  </w:pPr>
                </w:p>
              </w:tc>
              <w:tc>
                <w:tcPr>
                  <w:tcW w:w="2186" w:type="dxa"/>
                  <w:vAlign w:val="center"/>
                </w:tcPr>
                <w:p w14:paraId="543C5F1F" w14:textId="5D60677D" w:rsidR="00196597" w:rsidRDefault="00196597" w:rsidP="0094548D">
                  <w:pPr>
                    <w:framePr w:hSpace="180" w:wrap="around" w:vAnchor="text" w:hAnchor="text" w:xAlign="center" w:y="1"/>
                    <w:snapToGrid w:val="0"/>
                    <w:ind w:firstLineChars="200" w:firstLine="420"/>
                    <w:suppressOverlap/>
                    <w:rPr>
                      <w:color w:val="000000"/>
                      <w:szCs w:val="21"/>
                    </w:rPr>
                  </w:pPr>
                  <w:r>
                    <w:rPr>
                      <w:rFonts w:hint="eastAsia"/>
                      <w:color w:val="000000"/>
                      <w:szCs w:val="21"/>
                    </w:rPr>
                    <w:t>0</w:t>
                  </w:r>
                  <w:r>
                    <w:rPr>
                      <w:color w:val="000000"/>
                      <w:szCs w:val="21"/>
                    </w:rPr>
                    <w:t>.40 mg/m</w:t>
                  </w:r>
                  <w:r>
                    <w:rPr>
                      <w:color w:val="000000"/>
                      <w:szCs w:val="21"/>
                      <w:vertAlign w:val="superscript"/>
                    </w:rPr>
                    <w:t>3</w:t>
                  </w:r>
                </w:p>
              </w:tc>
            </w:tr>
            <w:tr w:rsidR="00196597" w14:paraId="3619F2D3" w14:textId="77777777">
              <w:trPr>
                <w:cantSplit/>
                <w:trHeight w:val="378"/>
              </w:trPr>
              <w:tc>
                <w:tcPr>
                  <w:tcW w:w="2093" w:type="dxa"/>
                  <w:vAlign w:val="center"/>
                </w:tcPr>
                <w:p w14:paraId="3760C1CA" w14:textId="427CA054" w:rsidR="00196597" w:rsidRDefault="00196597" w:rsidP="0094548D">
                  <w:pPr>
                    <w:framePr w:hSpace="180" w:wrap="around" w:vAnchor="text" w:hAnchor="text" w:xAlign="center" w:y="1"/>
                    <w:snapToGrid w:val="0"/>
                    <w:suppressOverlap/>
                    <w:jc w:val="center"/>
                    <w:rPr>
                      <w:color w:val="000000"/>
                      <w:szCs w:val="21"/>
                    </w:rPr>
                  </w:pPr>
                  <w:r>
                    <w:rPr>
                      <w:rFonts w:hint="eastAsia"/>
                      <w:color w:val="000000"/>
                      <w:szCs w:val="21"/>
                    </w:rPr>
                    <w:t>氮氧化物</w:t>
                  </w:r>
                </w:p>
              </w:tc>
              <w:tc>
                <w:tcPr>
                  <w:tcW w:w="4063" w:type="dxa"/>
                  <w:vMerge/>
                  <w:shd w:val="clear" w:color="auto" w:fill="auto"/>
                  <w:vAlign w:val="center"/>
                </w:tcPr>
                <w:p w14:paraId="15F72D04" w14:textId="77777777" w:rsidR="00196597" w:rsidRDefault="00196597" w:rsidP="0094548D">
                  <w:pPr>
                    <w:framePr w:hSpace="180" w:wrap="around" w:vAnchor="text" w:hAnchor="text" w:xAlign="center" w:y="1"/>
                    <w:snapToGrid w:val="0"/>
                    <w:suppressOverlap/>
                    <w:jc w:val="center"/>
                    <w:rPr>
                      <w:color w:val="000000"/>
                      <w:szCs w:val="21"/>
                    </w:rPr>
                  </w:pPr>
                </w:p>
              </w:tc>
              <w:tc>
                <w:tcPr>
                  <w:tcW w:w="2186" w:type="dxa"/>
                  <w:vAlign w:val="center"/>
                </w:tcPr>
                <w:p w14:paraId="4686A2A2" w14:textId="095A531D" w:rsidR="00196597" w:rsidRDefault="00196597" w:rsidP="0094548D">
                  <w:pPr>
                    <w:framePr w:hSpace="180" w:wrap="around" w:vAnchor="text" w:hAnchor="text" w:xAlign="center" w:y="1"/>
                    <w:snapToGrid w:val="0"/>
                    <w:ind w:firstLineChars="200" w:firstLine="420"/>
                    <w:suppressOverlap/>
                    <w:rPr>
                      <w:color w:val="000000"/>
                      <w:szCs w:val="21"/>
                    </w:rPr>
                  </w:pPr>
                  <w:r>
                    <w:rPr>
                      <w:rFonts w:hint="eastAsia"/>
                      <w:color w:val="000000"/>
                      <w:szCs w:val="21"/>
                    </w:rPr>
                    <w:t>0</w:t>
                  </w:r>
                  <w:r>
                    <w:rPr>
                      <w:color w:val="000000"/>
                      <w:szCs w:val="21"/>
                    </w:rPr>
                    <w:t>.12 mg/m</w:t>
                  </w:r>
                  <w:r>
                    <w:rPr>
                      <w:color w:val="000000"/>
                      <w:szCs w:val="21"/>
                      <w:vertAlign w:val="superscript"/>
                    </w:rPr>
                    <w:t>3</w:t>
                  </w:r>
                </w:p>
              </w:tc>
            </w:tr>
            <w:tr w:rsidR="00F476CE" w14:paraId="1C2E5C6E" w14:textId="77777777">
              <w:trPr>
                <w:cantSplit/>
                <w:trHeight w:val="378"/>
              </w:trPr>
              <w:tc>
                <w:tcPr>
                  <w:tcW w:w="2093" w:type="dxa"/>
                  <w:vAlign w:val="center"/>
                </w:tcPr>
                <w:p w14:paraId="5EE8B88E" w14:textId="77777777" w:rsidR="00F476CE" w:rsidRDefault="007C1EBE" w:rsidP="0094548D">
                  <w:pPr>
                    <w:framePr w:hSpace="180" w:wrap="around" w:vAnchor="text" w:hAnchor="text" w:xAlign="center" w:y="1"/>
                    <w:snapToGrid w:val="0"/>
                    <w:suppressOverlap/>
                    <w:jc w:val="center"/>
                    <w:rPr>
                      <w:color w:val="000000"/>
                      <w:szCs w:val="21"/>
                    </w:rPr>
                  </w:pPr>
                  <w:r>
                    <w:rPr>
                      <w:color w:val="000000"/>
                      <w:szCs w:val="21"/>
                    </w:rPr>
                    <w:t>HC</w:t>
                  </w:r>
                  <w:r>
                    <w:rPr>
                      <w:rFonts w:hint="eastAsia"/>
                      <w:color w:val="000000"/>
                      <w:szCs w:val="21"/>
                    </w:rPr>
                    <w:t>l</w:t>
                  </w:r>
                </w:p>
              </w:tc>
              <w:tc>
                <w:tcPr>
                  <w:tcW w:w="4063" w:type="dxa"/>
                  <w:vMerge/>
                  <w:shd w:val="clear" w:color="auto" w:fill="auto"/>
                  <w:vAlign w:val="center"/>
                </w:tcPr>
                <w:p w14:paraId="20FD01AB" w14:textId="77777777" w:rsidR="00F476CE" w:rsidRDefault="00F476CE" w:rsidP="0094548D">
                  <w:pPr>
                    <w:framePr w:hSpace="180" w:wrap="around" w:vAnchor="text" w:hAnchor="text" w:xAlign="center" w:y="1"/>
                    <w:snapToGrid w:val="0"/>
                    <w:suppressOverlap/>
                    <w:jc w:val="center"/>
                    <w:rPr>
                      <w:color w:val="000000"/>
                      <w:szCs w:val="21"/>
                    </w:rPr>
                  </w:pPr>
                </w:p>
              </w:tc>
              <w:tc>
                <w:tcPr>
                  <w:tcW w:w="2186" w:type="dxa"/>
                  <w:vAlign w:val="center"/>
                </w:tcPr>
                <w:p w14:paraId="2535CE0C" w14:textId="77777777" w:rsidR="00F476CE" w:rsidRDefault="007C1EBE" w:rsidP="0094548D">
                  <w:pPr>
                    <w:framePr w:hSpace="180" w:wrap="around" w:vAnchor="text" w:hAnchor="text" w:xAlign="center" w:y="1"/>
                    <w:snapToGrid w:val="0"/>
                    <w:ind w:firstLineChars="200" w:firstLine="420"/>
                    <w:suppressOverlap/>
                    <w:rPr>
                      <w:color w:val="000000"/>
                      <w:szCs w:val="21"/>
                    </w:rPr>
                  </w:pPr>
                  <w:r>
                    <w:rPr>
                      <w:color w:val="000000"/>
                      <w:szCs w:val="21"/>
                    </w:rPr>
                    <w:t>0.20mg/m</w:t>
                  </w:r>
                  <w:r>
                    <w:rPr>
                      <w:color w:val="000000"/>
                      <w:szCs w:val="21"/>
                      <w:vertAlign w:val="superscript"/>
                    </w:rPr>
                    <w:t>3</w:t>
                  </w:r>
                </w:p>
              </w:tc>
            </w:tr>
            <w:tr w:rsidR="00F476CE" w14:paraId="43BB84E1" w14:textId="77777777">
              <w:trPr>
                <w:cantSplit/>
                <w:trHeight w:val="378"/>
              </w:trPr>
              <w:tc>
                <w:tcPr>
                  <w:tcW w:w="2093" w:type="dxa"/>
                  <w:vAlign w:val="center"/>
                </w:tcPr>
                <w:p w14:paraId="399CB909" w14:textId="77777777" w:rsidR="00F476CE" w:rsidRDefault="007C1EBE" w:rsidP="0094548D">
                  <w:pPr>
                    <w:framePr w:hSpace="180" w:wrap="around" w:vAnchor="text" w:hAnchor="text" w:xAlign="center" w:y="1"/>
                    <w:snapToGrid w:val="0"/>
                    <w:suppressOverlap/>
                    <w:jc w:val="center"/>
                    <w:rPr>
                      <w:color w:val="000000"/>
                      <w:szCs w:val="21"/>
                    </w:rPr>
                  </w:pPr>
                  <w:r>
                    <w:rPr>
                      <w:rFonts w:hint="eastAsia"/>
                      <w:color w:val="000000"/>
                      <w:szCs w:val="21"/>
                    </w:rPr>
                    <w:t>VOC</w:t>
                  </w:r>
                  <w:r>
                    <w:rPr>
                      <w:rFonts w:hint="eastAsia"/>
                      <w:color w:val="000000"/>
                      <w:szCs w:val="21"/>
                      <w:vertAlign w:val="subscript"/>
                    </w:rPr>
                    <w:t>S</w:t>
                  </w:r>
                </w:p>
              </w:tc>
              <w:tc>
                <w:tcPr>
                  <w:tcW w:w="4063" w:type="dxa"/>
                  <w:shd w:val="clear" w:color="auto" w:fill="auto"/>
                  <w:vAlign w:val="center"/>
                </w:tcPr>
                <w:p w14:paraId="4C735646" w14:textId="77777777" w:rsidR="00F476CE" w:rsidRDefault="007C1EBE" w:rsidP="0094548D">
                  <w:pPr>
                    <w:framePr w:hSpace="180" w:wrap="around" w:vAnchor="text" w:hAnchor="text" w:xAlign="center" w:y="1"/>
                    <w:snapToGrid w:val="0"/>
                    <w:suppressOverlap/>
                    <w:jc w:val="center"/>
                    <w:rPr>
                      <w:color w:val="000000"/>
                      <w:szCs w:val="21"/>
                    </w:rPr>
                  </w:pPr>
                  <w:r>
                    <w:rPr>
                      <w:rFonts w:hint="eastAsia"/>
                      <w:color w:val="000000"/>
                      <w:szCs w:val="21"/>
                    </w:rPr>
                    <w:t>《</w:t>
                  </w:r>
                  <w:r>
                    <w:rPr>
                      <w:color w:val="000000"/>
                      <w:szCs w:val="21"/>
                    </w:rPr>
                    <w:t>挥发性有机物排放标准</w:t>
                  </w:r>
                  <w:r>
                    <w:rPr>
                      <w:color w:val="000000"/>
                      <w:szCs w:val="21"/>
                    </w:rPr>
                    <w:t xml:space="preserve"> </w:t>
                  </w:r>
                  <w:r>
                    <w:rPr>
                      <w:color w:val="000000"/>
                      <w:szCs w:val="21"/>
                    </w:rPr>
                    <w:t>第</w:t>
                  </w:r>
                  <w:r>
                    <w:rPr>
                      <w:rFonts w:hint="eastAsia"/>
                      <w:color w:val="000000"/>
                      <w:szCs w:val="21"/>
                    </w:rPr>
                    <w:t>5</w:t>
                  </w:r>
                  <w:r>
                    <w:rPr>
                      <w:color w:val="000000"/>
                      <w:szCs w:val="21"/>
                    </w:rPr>
                    <w:t>部分：</w:t>
                  </w:r>
                  <w:r>
                    <w:rPr>
                      <w:rFonts w:hint="eastAsia"/>
                      <w:color w:val="000000"/>
                      <w:szCs w:val="21"/>
                    </w:rPr>
                    <w:t>表面涂装行业</w:t>
                  </w:r>
                  <w:r>
                    <w:rPr>
                      <w:color w:val="000000"/>
                      <w:szCs w:val="21"/>
                    </w:rPr>
                    <w:t>》（</w:t>
                  </w:r>
                  <w:r>
                    <w:rPr>
                      <w:rFonts w:hint="eastAsia"/>
                      <w:color w:val="000000"/>
                      <w:szCs w:val="21"/>
                    </w:rPr>
                    <w:t xml:space="preserve"> DB37/2801.</w:t>
                  </w:r>
                  <w:r>
                    <w:rPr>
                      <w:color w:val="000000"/>
                      <w:szCs w:val="21"/>
                    </w:rPr>
                    <w:t>5</w:t>
                  </w:r>
                  <w:r>
                    <w:rPr>
                      <w:rFonts w:hint="eastAsia"/>
                      <w:color w:val="000000"/>
                      <w:szCs w:val="21"/>
                    </w:rPr>
                    <w:t>-201</w:t>
                  </w:r>
                  <w:r>
                    <w:rPr>
                      <w:color w:val="000000"/>
                      <w:szCs w:val="21"/>
                    </w:rPr>
                    <w:t>8</w:t>
                  </w:r>
                  <w:r>
                    <w:rPr>
                      <w:color w:val="000000"/>
                      <w:szCs w:val="21"/>
                    </w:rPr>
                    <w:t>）</w:t>
                  </w:r>
                  <w:r>
                    <w:rPr>
                      <w:rFonts w:hint="eastAsia"/>
                      <w:color w:val="000000"/>
                      <w:szCs w:val="21"/>
                    </w:rPr>
                    <w:t>表</w:t>
                  </w:r>
                  <w:r>
                    <w:rPr>
                      <w:rFonts w:hint="eastAsia"/>
                      <w:color w:val="000000"/>
                      <w:szCs w:val="21"/>
                    </w:rPr>
                    <w:t>3</w:t>
                  </w:r>
                </w:p>
              </w:tc>
              <w:tc>
                <w:tcPr>
                  <w:tcW w:w="2186" w:type="dxa"/>
                  <w:vAlign w:val="center"/>
                </w:tcPr>
                <w:p w14:paraId="7FC1AA9F" w14:textId="77777777" w:rsidR="00F476CE" w:rsidRDefault="007C1EBE" w:rsidP="0094548D">
                  <w:pPr>
                    <w:framePr w:hSpace="180" w:wrap="around" w:vAnchor="text" w:hAnchor="text" w:xAlign="center" w:y="1"/>
                    <w:snapToGrid w:val="0"/>
                    <w:ind w:firstLineChars="200" w:firstLine="420"/>
                    <w:suppressOverlap/>
                    <w:rPr>
                      <w:color w:val="000000"/>
                      <w:szCs w:val="21"/>
                    </w:rPr>
                  </w:pPr>
                  <w:r>
                    <w:rPr>
                      <w:rFonts w:hint="eastAsia"/>
                      <w:color w:val="000000"/>
                      <w:szCs w:val="21"/>
                    </w:rPr>
                    <w:t>2.0</w:t>
                  </w:r>
                  <w:r>
                    <w:rPr>
                      <w:color w:val="000000"/>
                      <w:szCs w:val="21"/>
                    </w:rPr>
                    <w:t>mg/m</w:t>
                  </w:r>
                  <w:r>
                    <w:rPr>
                      <w:color w:val="000000"/>
                      <w:szCs w:val="21"/>
                      <w:vertAlign w:val="superscript"/>
                    </w:rPr>
                    <w:t>3</w:t>
                  </w:r>
                </w:p>
              </w:tc>
            </w:tr>
          </w:tbl>
          <w:p w14:paraId="4047CBD9" w14:textId="77777777" w:rsidR="00E84641" w:rsidRDefault="00E84641">
            <w:pPr>
              <w:spacing w:beforeLines="50" w:before="120" w:line="360" w:lineRule="auto"/>
              <w:ind w:firstLineChars="200" w:firstLine="480"/>
              <w:rPr>
                <w:color w:val="000000"/>
                <w:sz w:val="24"/>
              </w:rPr>
            </w:pPr>
          </w:p>
          <w:p w14:paraId="23A54EBD" w14:textId="77777777" w:rsidR="00E84641" w:rsidRDefault="00E84641">
            <w:pPr>
              <w:spacing w:beforeLines="50" w:before="120" w:line="360" w:lineRule="auto"/>
              <w:ind w:firstLineChars="200" w:firstLine="480"/>
              <w:rPr>
                <w:color w:val="000000"/>
                <w:sz w:val="24"/>
              </w:rPr>
            </w:pPr>
          </w:p>
          <w:p w14:paraId="0BE593F8" w14:textId="1D6415CE" w:rsidR="00F476CE" w:rsidRDefault="007C1EBE">
            <w:pPr>
              <w:spacing w:beforeLines="50" w:before="120" w:line="360" w:lineRule="auto"/>
              <w:ind w:firstLineChars="200" w:firstLine="480"/>
              <w:rPr>
                <w:color w:val="000000"/>
                <w:sz w:val="24"/>
              </w:rPr>
            </w:pPr>
            <w:r>
              <w:rPr>
                <w:rFonts w:hint="eastAsia"/>
                <w:color w:val="000000"/>
                <w:sz w:val="24"/>
              </w:rPr>
              <w:lastRenderedPageBreak/>
              <w:t>3</w:t>
            </w:r>
            <w:r>
              <w:rPr>
                <w:color w:val="000000"/>
                <w:sz w:val="24"/>
              </w:rPr>
              <w:t>、噪声标准限值见表</w:t>
            </w:r>
            <w:r>
              <w:rPr>
                <w:color w:val="000000"/>
                <w:sz w:val="24"/>
              </w:rPr>
              <w:t>1-</w:t>
            </w:r>
            <w:r>
              <w:rPr>
                <w:rFonts w:hint="eastAsia"/>
                <w:color w:val="000000"/>
                <w:sz w:val="24"/>
              </w:rPr>
              <w:t>3</w:t>
            </w:r>
            <w:r>
              <w:rPr>
                <w:color w:val="000000"/>
                <w:sz w:val="24"/>
              </w:rPr>
              <w:t>。</w:t>
            </w:r>
          </w:p>
          <w:p w14:paraId="016A379C" w14:textId="77777777" w:rsidR="00F476CE" w:rsidRDefault="007C1EBE">
            <w:pPr>
              <w:tabs>
                <w:tab w:val="left" w:pos="3349"/>
                <w:tab w:val="center" w:pos="4740"/>
              </w:tabs>
              <w:spacing w:line="360" w:lineRule="auto"/>
              <w:jc w:val="center"/>
              <w:rPr>
                <w:b/>
                <w:color w:val="000000"/>
                <w:szCs w:val="21"/>
              </w:rPr>
            </w:pPr>
            <w:r>
              <w:rPr>
                <w:b/>
                <w:color w:val="000000"/>
                <w:szCs w:val="21"/>
              </w:rPr>
              <w:t>表</w:t>
            </w:r>
            <w:r>
              <w:rPr>
                <w:b/>
                <w:color w:val="000000"/>
                <w:szCs w:val="21"/>
              </w:rPr>
              <w:t>1-</w:t>
            </w:r>
            <w:r>
              <w:rPr>
                <w:rFonts w:hint="eastAsia"/>
                <w:b/>
                <w:color w:val="000000"/>
                <w:szCs w:val="21"/>
              </w:rPr>
              <w:t>3</w:t>
            </w:r>
            <w:r>
              <w:rPr>
                <w:b/>
                <w:color w:val="000000"/>
                <w:szCs w:val="21"/>
              </w:rPr>
              <w:t xml:space="preserve">  </w:t>
            </w:r>
            <w:r>
              <w:rPr>
                <w:b/>
                <w:color w:val="000000"/>
                <w:szCs w:val="21"/>
              </w:rPr>
              <w:t>噪声评价标准限值</w:t>
            </w:r>
          </w:p>
          <w:tbl>
            <w:tblPr>
              <w:tblW w:w="7642" w:type="dxa"/>
              <w:jc w:val="center"/>
              <w:tblBorders>
                <w:top w:val="thinThickSmallGap" w:sz="12" w:space="0" w:color="auto"/>
                <w:bottom w:val="thickThinSmallGap" w:sz="12" w:space="0" w:color="auto"/>
                <w:insideH w:val="single" w:sz="4" w:space="0" w:color="auto"/>
                <w:insideV w:val="single" w:sz="4" w:space="0" w:color="auto"/>
              </w:tblBorders>
              <w:tblLayout w:type="fixed"/>
              <w:tblLook w:val="04A0" w:firstRow="1" w:lastRow="0" w:firstColumn="1" w:lastColumn="0" w:noHBand="0" w:noVBand="1"/>
            </w:tblPr>
            <w:tblGrid>
              <w:gridCol w:w="1674"/>
              <w:gridCol w:w="3708"/>
              <w:gridCol w:w="1161"/>
              <w:gridCol w:w="1099"/>
            </w:tblGrid>
            <w:tr w:rsidR="00F476CE" w14:paraId="2A59B725" w14:textId="77777777">
              <w:trPr>
                <w:trHeight w:val="467"/>
                <w:jc w:val="center"/>
              </w:trPr>
              <w:tc>
                <w:tcPr>
                  <w:tcW w:w="1674" w:type="dxa"/>
                  <w:vAlign w:val="center"/>
                </w:tcPr>
                <w:p w14:paraId="62E41D15" w14:textId="77777777" w:rsidR="00F476CE" w:rsidRDefault="007C1EBE" w:rsidP="0094548D">
                  <w:pPr>
                    <w:pStyle w:val="a7"/>
                    <w:framePr w:hSpace="180" w:wrap="around" w:vAnchor="text" w:hAnchor="text" w:xAlign="center" w:y="1"/>
                    <w:adjustRightInd w:val="0"/>
                    <w:snapToGrid w:val="0"/>
                    <w:spacing w:line="240" w:lineRule="auto"/>
                    <w:suppressOverlap/>
                    <w:jc w:val="center"/>
                    <w:rPr>
                      <w:b/>
                      <w:color w:val="000000"/>
                      <w:sz w:val="21"/>
                      <w:szCs w:val="21"/>
                    </w:rPr>
                  </w:pPr>
                  <w:r>
                    <w:rPr>
                      <w:b/>
                      <w:color w:val="000000"/>
                      <w:sz w:val="21"/>
                      <w:szCs w:val="21"/>
                    </w:rPr>
                    <w:t>项目</w:t>
                  </w:r>
                </w:p>
              </w:tc>
              <w:tc>
                <w:tcPr>
                  <w:tcW w:w="3708" w:type="dxa"/>
                  <w:vAlign w:val="center"/>
                </w:tcPr>
                <w:p w14:paraId="643C9E6C" w14:textId="77777777" w:rsidR="00F476CE" w:rsidRDefault="007C1EBE" w:rsidP="0094548D">
                  <w:pPr>
                    <w:pStyle w:val="a7"/>
                    <w:framePr w:hSpace="180" w:wrap="around" w:vAnchor="text" w:hAnchor="text" w:xAlign="center" w:y="1"/>
                    <w:adjustRightInd w:val="0"/>
                    <w:snapToGrid w:val="0"/>
                    <w:spacing w:line="240" w:lineRule="auto"/>
                    <w:suppressOverlap/>
                    <w:jc w:val="center"/>
                    <w:rPr>
                      <w:b/>
                      <w:color w:val="000000"/>
                      <w:sz w:val="21"/>
                      <w:szCs w:val="21"/>
                    </w:rPr>
                  </w:pPr>
                  <w:r>
                    <w:rPr>
                      <w:b/>
                      <w:color w:val="000000"/>
                      <w:sz w:val="21"/>
                      <w:szCs w:val="21"/>
                    </w:rPr>
                    <w:t>执行标准</w:t>
                  </w:r>
                </w:p>
              </w:tc>
              <w:tc>
                <w:tcPr>
                  <w:tcW w:w="1161" w:type="dxa"/>
                  <w:vAlign w:val="center"/>
                </w:tcPr>
                <w:p w14:paraId="04967AD7" w14:textId="77777777" w:rsidR="00F476CE" w:rsidRDefault="007C1EBE" w:rsidP="0094548D">
                  <w:pPr>
                    <w:pStyle w:val="a7"/>
                    <w:framePr w:hSpace="180" w:wrap="around" w:vAnchor="text" w:hAnchor="text" w:xAlign="center" w:y="1"/>
                    <w:adjustRightInd w:val="0"/>
                    <w:snapToGrid w:val="0"/>
                    <w:spacing w:line="240" w:lineRule="auto"/>
                    <w:suppressOverlap/>
                    <w:jc w:val="center"/>
                    <w:rPr>
                      <w:b/>
                      <w:color w:val="000000"/>
                      <w:sz w:val="21"/>
                      <w:szCs w:val="21"/>
                    </w:rPr>
                  </w:pPr>
                  <w:r>
                    <w:rPr>
                      <w:b/>
                      <w:color w:val="000000"/>
                      <w:sz w:val="21"/>
                      <w:szCs w:val="21"/>
                    </w:rPr>
                    <w:t>昼间</w:t>
                  </w:r>
                </w:p>
                <w:p w14:paraId="1BF34946" w14:textId="77777777" w:rsidR="00F476CE" w:rsidRDefault="007C1EBE" w:rsidP="0094548D">
                  <w:pPr>
                    <w:pStyle w:val="a7"/>
                    <w:framePr w:hSpace="180" w:wrap="around" w:vAnchor="text" w:hAnchor="text" w:xAlign="center" w:y="1"/>
                    <w:adjustRightInd w:val="0"/>
                    <w:snapToGrid w:val="0"/>
                    <w:spacing w:line="240" w:lineRule="auto"/>
                    <w:suppressOverlap/>
                    <w:jc w:val="center"/>
                    <w:rPr>
                      <w:b/>
                      <w:color w:val="000000"/>
                      <w:sz w:val="21"/>
                      <w:szCs w:val="21"/>
                    </w:rPr>
                  </w:pPr>
                  <w:r>
                    <w:rPr>
                      <w:b/>
                      <w:color w:val="000000"/>
                      <w:sz w:val="21"/>
                      <w:szCs w:val="21"/>
                    </w:rPr>
                    <w:t>dB</w:t>
                  </w:r>
                  <w:r>
                    <w:rPr>
                      <w:b/>
                      <w:color w:val="000000"/>
                      <w:sz w:val="21"/>
                      <w:szCs w:val="21"/>
                    </w:rPr>
                    <w:t>（</w:t>
                  </w:r>
                  <w:r>
                    <w:rPr>
                      <w:b/>
                      <w:color w:val="000000"/>
                      <w:sz w:val="21"/>
                      <w:szCs w:val="21"/>
                    </w:rPr>
                    <w:t>A</w:t>
                  </w:r>
                  <w:r>
                    <w:rPr>
                      <w:b/>
                      <w:color w:val="000000"/>
                      <w:sz w:val="21"/>
                      <w:szCs w:val="21"/>
                    </w:rPr>
                    <w:t>）</w:t>
                  </w:r>
                </w:p>
              </w:tc>
              <w:tc>
                <w:tcPr>
                  <w:tcW w:w="1099" w:type="dxa"/>
                  <w:vAlign w:val="center"/>
                </w:tcPr>
                <w:p w14:paraId="5F4EBAA0" w14:textId="77777777" w:rsidR="00F476CE" w:rsidRDefault="007C1EBE" w:rsidP="0094548D">
                  <w:pPr>
                    <w:pStyle w:val="a7"/>
                    <w:framePr w:hSpace="180" w:wrap="around" w:vAnchor="text" w:hAnchor="text" w:xAlign="center" w:y="1"/>
                    <w:adjustRightInd w:val="0"/>
                    <w:snapToGrid w:val="0"/>
                    <w:spacing w:line="240" w:lineRule="auto"/>
                    <w:suppressOverlap/>
                    <w:jc w:val="center"/>
                    <w:rPr>
                      <w:b/>
                      <w:color w:val="000000"/>
                      <w:sz w:val="21"/>
                      <w:szCs w:val="21"/>
                    </w:rPr>
                  </w:pPr>
                  <w:r>
                    <w:rPr>
                      <w:rFonts w:hint="eastAsia"/>
                      <w:b/>
                      <w:color w:val="000000"/>
                      <w:sz w:val="21"/>
                      <w:szCs w:val="21"/>
                    </w:rPr>
                    <w:t>夜间</w:t>
                  </w:r>
                </w:p>
                <w:p w14:paraId="6A5A6ECE" w14:textId="77777777" w:rsidR="00F476CE" w:rsidRDefault="007C1EBE" w:rsidP="0094548D">
                  <w:pPr>
                    <w:pStyle w:val="a7"/>
                    <w:framePr w:hSpace="180" w:wrap="around" w:vAnchor="text" w:hAnchor="text" w:xAlign="center" w:y="1"/>
                    <w:adjustRightInd w:val="0"/>
                    <w:snapToGrid w:val="0"/>
                    <w:spacing w:line="240" w:lineRule="auto"/>
                    <w:suppressOverlap/>
                    <w:jc w:val="center"/>
                    <w:rPr>
                      <w:b/>
                      <w:color w:val="000000"/>
                      <w:sz w:val="21"/>
                      <w:szCs w:val="21"/>
                    </w:rPr>
                  </w:pPr>
                  <w:r>
                    <w:rPr>
                      <w:b/>
                      <w:color w:val="000000"/>
                      <w:sz w:val="21"/>
                      <w:szCs w:val="21"/>
                    </w:rPr>
                    <w:t>dB</w:t>
                  </w:r>
                  <w:r>
                    <w:rPr>
                      <w:b/>
                      <w:color w:val="000000"/>
                      <w:sz w:val="21"/>
                      <w:szCs w:val="21"/>
                    </w:rPr>
                    <w:t>（</w:t>
                  </w:r>
                  <w:r>
                    <w:rPr>
                      <w:b/>
                      <w:color w:val="000000"/>
                      <w:sz w:val="21"/>
                      <w:szCs w:val="21"/>
                    </w:rPr>
                    <w:t>A</w:t>
                  </w:r>
                  <w:r>
                    <w:rPr>
                      <w:b/>
                      <w:color w:val="000000"/>
                      <w:sz w:val="21"/>
                      <w:szCs w:val="21"/>
                    </w:rPr>
                    <w:t>）</w:t>
                  </w:r>
                </w:p>
              </w:tc>
            </w:tr>
            <w:tr w:rsidR="00F476CE" w14:paraId="0A633F99" w14:textId="77777777">
              <w:trPr>
                <w:trHeight w:val="697"/>
                <w:jc w:val="center"/>
              </w:trPr>
              <w:tc>
                <w:tcPr>
                  <w:tcW w:w="1674" w:type="dxa"/>
                  <w:vAlign w:val="center"/>
                </w:tcPr>
                <w:p w14:paraId="4ED3C5E8" w14:textId="77777777" w:rsidR="00F476CE" w:rsidRDefault="007C1EBE" w:rsidP="0094548D">
                  <w:pPr>
                    <w:pStyle w:val="a7"/>
                    <w:framePr w:hSpace="180" w:wrap="around" w:vAnchor="text" w:hAnchor="text" w:xAlign="center" w:y="1"/>
                    <w:adjustRightInd w:val="0"/>
                    <w:snapToGrid w:val="0"/>
                    <w:spacing w:line="240" w:lineRule="auto"/>
                    <w:suppressOverlap/>
                    <w:jc w:val="center"/>
                    <w:rPr>
                      <w:color w:val="000000"/>
                      <w:sz w:val="21"/>
                      <w:szCs w:val="21"/>
                    </w:rPr>
                  </w:pPr>
                  <w:r>
                    <w:rPr>
                      <w:color w:val="000000"/>
                      <w:sz w:val="21"/>
                      <w:szCs w:val="21"/>
                    </w:rPr>
                    <w:t>厂界噪声</w:t>
                  </w:r>
                </w:p>
              </w:tc>
              <w:tc>
                <w:tcPr>
                  <w:tcW w:w="3708" w:type="dxa"/>
                  <w:vAlign w:val="center"/>
                </w:tcPr>
                <w:p w14:paraId="2D5C295A" w14:textId="77777777" w:rsidR="00F476CE" w:rsidRDefault="007C1EBE" w:rsidP="0094548D">
                  <w:pPr>
                    <w:pStyle w:val="a7"/>
                    <w:framePr w:hSpace="180" w:wrap="around" w:vAnchor="text" w:hAnchor="text" w:xAlign="center" w:y="1"/>
                    <w:adjustRightInd w:val="0"/>
                    <w:snapToGrid w:val="0"/>
                    <w:spacing w:line="240" w:lineRule="auto"/>
                    <w:suppressOverlap/>
                    <w:jc w:val="center"/>
                    <w:rPr>
                      <w:color w:val="000000"/>
                      <w:sz w:val="21"/>
                      <w:szCs w:val="21"/>
                    </w:rPr>
                  </w:pPr>
                  <w:r>
                    <w:rPr>
                      <w:color w:val="000000"/>
                      <w:sz w:val="21"/>
                      <w:szCs w:val="21"/>
                    </w:rPr>
                    <w:t>《工业企业厂界环境噪声排放标准》（</w:t>
                  </w:r>
                  <w:r>
                    <w:rPr>
                      <w:color w:val="000000"/>
                      <w:sz w:val="21"/>
                      <w:szCs w:val="21"/>
                    </w:rPr>
                    <w:t>GB12348-2008</w:t>
                  </w:r>
                  <w:r>
                    <w:rPr>
                      <w:color w:val="000000"/>
                      <w:sz w:val="21"/>
                      <w:szCs w:val="21"/>
                    </w:rPr>
                    <w:t>）</w:t>
                  </w:r>
                  <w:r>
                    <w:rPr>
                      <w:rFonts w:hint="eastAsia"/>
                      <w:color w:val="000000"/>
                      <w:sz w:val="21"/>
                      <w:szCs w:val="21"/>
                    </w:rPr>
                    <w:t>2</w:t>
                  </w:r>
                  <w:r>
                    <w:rPr>
                      <w:color w:val="000000"/>
                      <w:sz w:val="21"/>
                      <w:szCs w:val="21"/>
                    </w:rPr>
                    <w:t>类标准</w:t>
                  </w:r>
                </w:p>
              </w:tc>
              <w:tc>
                <w:tcPr>
                  <w:tcW w:w="1161" w:type="dxa"/>
                  <w:vAlign w:val="center"/>
                </w:tcPr>
                <w:p w14:paraId="43AB33E4" w14:textId="77777777" w:rsidR="00F476CE" w:rsidRDefault="007C1EBE" w:rsidP="0094548D">
                  <w:pPr>
                    <w:pStyle w:val="a7"/>
                    <w:framePr w:hSpace="180" w:wrap="around" w:vAnchor="text" w:hAnchor="text" w:xAlign="center" w:y="1"/>
                    <w:adjustRightInd w:val="0"/>
                    <w:snapToGrid w:val="0"/>
                    <w:spacing w:line="240" w:lineRule="auto"/>
                    <w:suppressOverlap/>
                    <w:jc w:val="center"/>
                    <w:rPr>
                      <w:color w:val="000000"/>
                      <w:sz w:val="21"/>
                      <w:szCs w:val="21"/>
                    </w:rPr>
                  </w:pPr>
                  <w:r>
                    <w:rPr>
                      <w:rFonts w:hint="eastAsia"/>
                      <w:color w:val="000000"/>
                      <w:sz w:val="21"/>
                      <w:szCs w:val="21"/>
                    </w:rPr>
                    <w:t>60</w:t>
                  </w:r>
                </w:p>
              </w:tc>
              <w:tc>
                <w:tcPr>
                  <w:tcW w:w="1099" w:type="dxa"/>
                  <w:vAlign w:val="center"/>
                </w:tcPr>
                <w:p w14:paraId="19F295A3" w14:textId="77777777" w:rsidR="00F476CE" w:rsidRDefault="007C1EBE" w:rsidP="0094548D">
                  <w:pPr>
                    <w:pStyle w:val="a7"/>
                    <w:framePr w:hSpace="180" w:wrap="around" w:vAnchor="text" w:hAnchor="text" w:xAlign="center" w:y="1"/>
                    <w:adjustRightInd w:val="0"/>
                    <w:snapToGrid w:val="0"/>
                    <w:spacing w:line="240" w:lineRule="auto"/>
                    <w:suppressOverlap/>
                    <w:jc w:val="center"/>
                    <w:rPr>
                      <w:color w:val="000000"/>
                      <w:sz w:val="21"/>
                      <w:szCs w:val="21"/>
                    </w:rPr>
                  </w:pPr>
                  <w:r>
                    <w:rPr>
                      <w:rFonts w:hint="eastAsia"/>
                      <w:color w:val="000000"/>
                      <w:sz w:val="21"/>
                      <w:szCs w:val="21"/>
                    </w:rPr>
                    <w:t>50</w:t>
                  </w:r>
                </w:p>
              </w:tc>
            </w:tr>
          </w:tbl>
          <w:p w14:paraId="1C8B7899" w14:textId="77777777" w:rsidR="00F476CE" w:rsidRDefault="00F476CE">
            <w:pPr>
              <w:tabs>
                <w:tab w:val="left" w:pos="3349"/>
                <w:tab w:val="center" w:pos="4740"/>
              </w:tabs>
              <w:spacing w:line="360" w:lineRule="auto"/>
              <w:jc w:val="center"/>
              <w:rPr>
                <w:b/>
                <w:color w:val="000000"/>
                <w:szCs w:val="21"/>
              </w:rPr>
            </w:pPr>
          </w:p>
          <w:p w14:paraId="2D9E38E9" w14:textId="77777777" w:rsidR="00F476CE" w:rsidRDefault="00F476CE">
            <w:pPr>
              <w:spacing w:line="400" w:lineRule="exact"/>
              <w:rPr>
                <w:bCs/>
                <w:color w:val="000000"/>
                <w:sz w:val="24"/>
              </w:rPr>
            </w:pPr>
          </w:p>
        </w:tc>
      </w:tr>
    </w:tbl>
    <w:p w14:paraId="77D398DE" w14:textId="77777777" w:rsidR="00F476CE" w:rsidRDefault="00F476CE">
      <w:pPr>
        <w:outlineLvl w:val="0"/>
        <w:rPr>
          <w:b/>
          <w:color w:val="000000"/>
          <w:sz w:val="24"/>
        </w:rPr>
      </w:pPr>
      <w:bookmarkStart w:id="15" w:name="_Toc13526"/>
    </w:p>
    <w:p w14:paraId="0B9C707E" w14:textId="77777777" w:rsidR="00F476CE" w:rsidRDefault="00F476CE">
      <w:pPr>
        <w:outlineLvl w:val="0"/>
        <w:rPr>
          <w:b/>
          <w:color w:val="000000"/>
          <w:sz w:val="24"/>
        </w:rPr>
      </w:pPr>
    </w:p>
    <w:p w14:paraId="0B943E5C" w14:textId="77777777" w:rsidR="00F476CE" w:rsidRDefault="00F476CE">
      <w:pPr>
        <w:outlineLvl w:val="0"/>
        <w:rPr>
          <w:b/>
          <w:color w:val="000000"/>
          <w:sz w:val="24"/>
        </w:rPr>
      </w:pPr>
    </w:p>
    <w:p w14:paraId="512905D2" w14:textId="77777777" w:rsidR="00F476CE" w:rsidRDefault="00F476CE">
      <w:pPr>
        <w:outlineLvl w:val="0"/>
        <w:rPr>
          <w:b/>
          <w:color w:val="000000"/>
          <w:sz w:val="24"/>
        </w:rPr>
      </w:pPr>
    </w:p>
    <w:p w14:paraId="2DD11E2F" w14:textId="77777777" w:rsidR="00F476CE" w:rsidRDefault="00F476CE">
      <w:pPr>
        <w:outlineLvl w:val="0"/>
        <w:rPr>
          <w:b/>
          <w:color w:val="000000"/>
          <w:sz w:val="24"/>
        </w:rPr>
      </w:pPr>
    </w:p>
    <w:p w14:paraId="4A7FC332" w14:textId="77777777" w:rsidR="00F476CE" w:rsidRDefault="007C1EBE">
      <w:pPr>
        <w:outlineLvl w:val="0"/>
        <w:rPr>
          <w:b/>
          <w:color w:val="000000"/>
          <w:sz w:val="24"/>
        </w:rPr>
      </w:pPr>
      <w:bookmarkStart w:id="16" w:name="_Toc49452663"/>
      <w:r>
        <w:rPr>
          <w:b/>
          <w:color w:val="000000"/>
          <w:sz w:val="24"/>
        </w:rPr>
        <w:lastRenderedPageBreak/>
        <w:t>表</w:t>
      </w:r>
      <w:r>
        <w:rPr>
          <w:b/>
          <w:color w:val="000000"/>
          <w:sz w:val="24"/>
        </w:rPr>
        <w:t>2</w:t>
      </w:r>
      <w:r>
        <w:rPr>
          <w:b/>
          <w:color w:val="000000"/>
          <w:sz w:val="24"/>
        </w:rPr>
        <w:t>项目概况</w:t>
      </w:r>
      <w:bookmarkEnd w:id="15"/>
      <w:bookmarkEnd w:id="16"/>
    </w:p>
    <w:tbl>
      <w:tblPr>
        <w:tblpPr w:leftFromText="180" w:rightFromText="180" w:vertAnchor="text" w:tblpXSpec="center" w:tblpY="1"/>
        <w:tblOverlap w:val="neve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28"/>
      </w:tblGrid>
      <w:tr w:rsidR="00F476CE" w14:paraId="05935B0A" w14:textId="77777777">
        <w:trPr>
          <w:trHeight w:val="13816"/>
        </w:trPr>
        <w:tc>
          <w:tcPr>
            <w:tcW w:w="10728" w:type="dxa"/>
            <w:tcBorders>
              <w:top w:val="single" w:sz="8" w:space="0" w:color="auto"/>
              <w:left w:val="single" w:sz="8" w:space="0" w:color="auto"/>
              <w:bottom w:val="single" w:sz="8" w:space="0" w:color="auto"/>
              <w:right w:val="single" w:sz="8" w:space="0" w:color="auto"/>
            </w:tcBorders>
          </w:tcPr>
          <w:p w14:paraId="22703201" w14:textId="77777777" w:rsidR="00F476CE" w:rsidRDefault="007C1EBE">
            <w:pPr>
              <w:spacing w:line="360" w:lineRule="auto"/>
              <w:rPr>
                <w:b/>
                <w:color w:val="000000"/>
                <w:sz w:val="24"/>
              </w:rPr>
            </w:pPr>
            <w:r>
              <w:rPr>
                <w:rFonts w:hint="eastAsia"/>
                <w:b/>
                <w:color w:val="000000"/>
                <w:sz w:val="24"/>
              </w:rPr>
              <w:t>1</w:t>
            </w:r>
            <w:r>
              <w:rPr>
                <w:rFonts w:hint="eastAsia"/>
                <w:b/>
                <w:color w:val="000000"/>
                <w:sz w:val="24"/>
              </w:rPr>
              <w:t>、项目概况</w:t>
            </w:r>
          </w:p>
          <w:p w14:paraId="453B05DD" w14:textId="77777777" w:rsidR="00F476CE" w:rsidRDefault="007C1EBE">
            <w:pPr>
              <w:adjustRightInd w:val="0"/>
              <w:snapToGrid w:val="0"/>
              <w:spacing w:line="360" w:lineRule="auto"/>
              <w:ind w:firstLineChars="200" w:firstLine="480"/>
              <w:rPr>
                <w:color w:val="000000"/>
                <w:sz w:val="24"/>
              </w:rPr>
            </w:pPr>
            <w:r>
              <w:rPr>
                <w:color w:val="000000"/>
                <w:sz w:val="24"/>
              </w:rPr>
              <w:t>性质：</w:t>
            </w:r>
            <w:r>
              <w:rPr>
                <w:rFonts w:cs="宋体" w:hint="eastAsia"/>
                <w:sz w:val="24"/>
              </w:rPr>
              <w:t>新建项目</w:t>
            </w:r>
            <w:r>
              <w:rPr>
                <w:color w:val="000000"/>
                <w:sz w:val="24"/>
              </w:rPr>
              <w:t>。</w:t>
            </w:r>
          </w:p>
          <w:p w14:paraId="045CBD4A" w14:textId="77777777" w:rsidR="00F476CE" w:rsidRDefault="007C1EBE">
            <w:pPr>
              <w:spacing w:line="360" w:lineRule="auto"/>
              <w:ind w:firstLineChars="200" w:firstLine="480"/>
              <w:jc w:val="left"/>
              <w:rPr>
                <w:color w:val="FF0000"/>
                <w:sz w:val="24"/>
              </w:rPr>
            </w:pPr>
            <w:r>
              <w:rPr>
                <w:rFonts w:hAnsi="宋体" w:hint="eastAsia"/>
                <w:bCs/>
                <w:sz w:val="24"/>
              </w:rPr>
              <w:t>济南迈科管道科技有限公司</w:t>
            </w:r>
            <w:r>
              <w:rPr>
                <w:rFonts w:cs="宋体" w:hint="eastAsia"/>
                <w:sz w:val="24"/>
              </w:rPr>
              <w:t>位于</w:t>
            </w:r>
            <w:r>
              <w:rPr>
                <w:rFonts w:hAnsi="宋体"/>
                <w:sz w:val="24"/>
              </w:rPr>
              <w:t>山东平阴工业园区玫瑰</w:t>
            </w:r>
            <w:r>
              <w:rPr>
                <w:rFonts w:hAnsi="宋体"/>
                <w:color w:val="000000"/>
                <w:sz w:val="24"/>
              </w:rPr>
              <w:t>片区</w:t>
            </w:r>
            <w:r>
              <w:rPr>
                <w:rFonts w:hint="eastAsia"/>
                <w:color w:val="000000"/>
                <w:sz w:val="24"/>
              </w:rPr>
              <w:t>，项目地理位置图见附件</w:t>
            </w:r>
            <w:r>
              <w:rPr>
                <w:rFonts w:hint="eastAsia"/>
                <w:color w:val="000000"/>
                <w:sz w:val="24"/>
              </w:rPr>
              <w:t>5</w:t>
            </w:r>
            <w:r>
              <w:rPr>
                <w:rFonts w:hint="eastAsia"/>
                <w:color w:val="000000"/>
                <w:sz w:val="24"/>
              </w:rPr>
              <w:t>。</w:t>
            </w:r>
            <w:r>
              <w:rPr>
                <w:rFonts w:hAnsi="宋体"/>
                <w:color w:val="000000"/>
                <w:sz w:val="24"/>
              </w:rPr>
              <w:t>本项目主要在现有厂区内进行，不新增占地</w:t>
            </w:r>
            <w:r>
              <w:rPr>
                <w:rFonts w:hAnsi="宋体" w:hint="eastAsia"/>
                <w:color w:val="000000"/>
                <w:sz w:val="24"/>
              </w:rPr>
              <w:t>，</w:t>
            </w:r>
            <w:r>
              <w:rPr>
                <w:rFonts w:hAnsi="宋体"/>
                <w:color w:val="000000"/>
                <w:sz w:val="24"/>
              </w:rPr>
              <w:t>在现有车间内新建涂塑生产线</w:t>
            </w:r>
            <w:r>
              <w:rPr>
                <w:color w:val="000000"/>
                <w:sz w:val="24"/>
              </w:rPr>
              <w:t>1</w:t>
            </w:r>
            <w:r>
              <w:rPr>
                <w:rFonts w:hAnsi="宋体"/>
                <w:color w:val="000000"/>
                <w:sz w:val="24"/>
              </w:rPr>
              <w:t>条，另对</w:t>
            </w:r>
            <w:r>
              <w:rPr>
                <w:rFonts w:hAnsi="宋体" w:hint="eastAsia"/>
                <w:color w:val="000000"/>
                <w:sz w:val="24"/>
              </w:rPr>
              <w:t>本厂</w:t>
            </w:r>
            <w:r>
              <w:rPr>
                <w:rFonts w:hAnsi="宋体"/>
                <w:bCs/>
                <w:color w:val="000000"/>
                <w:sz w:val="24"/>
              </w:rPr>
              <w:t>镀锌工序产生的镀锌槽浮渣、锌颗粒、锌灰（烟道）</w:t>
            </w:r>
            <w:r>
              <w:rPr>
                <w:rFonts w:hAnsi="宋体" w:hint="eastAsia"/>
                <w:bCs/>
                <w:color w:val="000000"/>
                <w:sz w:val="24"/>
              </w:rPr>
              <w:t>、废酸</w:t>
            </w:r>
            <w:r>
              <w:rPr>
                <w:rFonts w:hAnsi="宋体"/>
                <w:bCs/>
                <w:color w:val="000000"/>
                <w:sz w:val="24"/>
              </w:rPr>
              <w:t>进行厂内回收利用</w:t>
            </w:r>
            <w:r>
              <w:rPr>
                <w:rFonts w:cs="宋体" w:hint="eastAsia"/>
                <w:color w:val="000000"/>
                <w:sz w:val="24"/>
              </w:rPr>
              <w:t>。项目厂区平面图见附件</w:t>
            </w:r>
            <w:r>
              <w:rPr>
                <w:rFonts w:cs="宋体" w:hint="eastAsia"/>
                <w:color w:val="000000"/>
                <w:sz w:val="24"/>
              </w:rPr>
              <w:t>6</w:t>
            </w:r>
            <w:r>
              <w:rPr>
                <w:rFonts w:cs="宋体" w:hint="eastAsia"/>
                <w:color w:val="000000"/>
                <w:sz w:val="24"/>
              </w:rPr>
              <w:t>。</w:t>
            </w:r>
            <w:r>
              <w:rPr>
                <w:rFonts w:hint="eastAsia"/>
                <w:color w:val="000000"/>
                <w:sz w:val="24"/>
              </w:rPr>
              <w:t>项目北侧为玫德街，南侧为山地，东侧</w:t>
            </w:r>
            <w:r>
              <w:rPr>
                <w:rFonts w:hAnsi="宋体" w:hint="eastAsia"/>
                <w:color w:val="000000"/>
                <w:sz w:val="24"/>
              </w:rPr>
              <w:t>为济南</w:t>
            </w:r>
            <w:r>
              <w:rPr>
                <w:rFonts w:hAnsi="宋体"/>
                <w:color w:val="000000"/>
                <w:sz w:val="24"/>
              </w:rPr>
              <w:t>迈克阀门</w:t>
            </w:r>
            <w:r>
              <w:rPr>
                <w:rFonts w:hAnsi="宋体" w:hint="eastAsia"/>
                <w:color w:val="000000"/>
                <w:sz w:val="24"/>
              </w:rPr>
              <w:t>科技</w:t>
            </w:r>
            <w:r>
              <w:rPr>
                <w:rFonts w:hAnsi="宋体"/>
                <w:color w:val="000000"/>
                <w:sz w:val="24"/>
              </w:rPr>
              <w:t>有限公司</w:t>
            </w:r>
            <w:r>
              <w:rPr>
                <w:rFonts w:hint="eastAsia"/>
                <w:color w:val="000000"/>
                <w:sz w:val="24"/>
              </w:rPr>
              <w:t>，西侧为林地。</w:t>
            </w:r>
            <w:r>
              <w:rPr>
                <w:rFonts w:cs="宋体" w:hint="eastAsia"/>
                <w:color w:val="000000"/>
                <w:sz w:val="24"/>
              </w:rPr>
              <w:t>本次新建项目一期</w:t>
            </w:r>
            <w:r>
              <w:rPr>
                <w:rFonts w:cs="宋体" w:hint="eastAsia"/>
                <w:sz w:val="24"/>
              </w:rPr>
              <w:t>工程，新建涂塑生产线</w:t>
            </w:r>
            <w:r>
              <w:rPr>
                <w:rFonts w:cs="宋体" w:hint="eastAsia"/>
                <w:sz w:val="24"/>
              </w:rPr>
              <w:t>1</w:t>
            </w:r>
            <w:r>
              <w:rPr>
                <w:rFonts w:cs="宋体" w:hint="eastAsia"/>
                <w:sz w:val="24"/>
              </w:rPr>
              <w:t>条，新建废酸溶解池及配套设施，主要购中频加热系统、环氧喷粉室、程控式压滤机、加药装置等设备。本项目年产涂塑钢管</w:t>
            </w:r>
            <w:r>
              <w:rPr>
                <w:rFonts w:cs="宋体" w:hint="eastAsia"/>
                <w:sz w:val="24"/>
              </w:rPr>
              <w:t>2</w:t>
            </w:r>
            <w:r>
              <w:rPr>
                <w:rFonts w:cs="宋体"/>
                <w:sz w:val="24"/>
              </w:rPr>
              <w:t>0000</w:t>
            </w:r>
            <w:r>
              <w:rPr>
                <w:rFonts w:cs="宋体" w:hint="eastAsia"/>
                <w:sz w:val="24"/>
              </w:rPr>
              <w:t>吨。</w:t>
            </w:r>
            <w:r>
              <w:rPr>
                <w:rFonts w:cs="宋体" w:hint="eastAsia"/>
                <w:color w:val="000000"/>
                <w:sz w:val="24"/>
              </w:rPr>
              <w:t>截止目前，本项目实际总投资</w:t>
            </w:r>
            <w:r>
              <w:rPr>
                <w:color w:val="000000"/>
                <w:sz w:val="24"/>
              </w:rPr>
              <w:t>200</w:t>
            </w:r>
            <w:r>
              <w:rPr>
                <w:rFonts w:cs="宋体" w:hint="eastAsia"/>
                <w:color w:val="000000"/>
                <w:sz w:val="24"/>
              </w:rPr>
              <w:t>万元，其中环保实际投资</w:t>
            </w:r>
            <w:r>
              <w:rPr>
                <w:rFonts w:cs="宋体"/>
                <w:color w:val="000000"/>
                <w:sz w:val="24"/>
              </w:rPr>
              <w:t>100</w:t>
            </w:r>
            <w:r>
              <w:rPr>
                <w:rFonts w:cs="宋体" w:hint="eastAsia"/>
                <w:color w:val="000000"/>
                <w:sz w:val="24"/>
              </w:rPr>
              <w:t>万。本公司现有项目劳动定员</w:t>
            </w:r>
            <w:r>
              <w:rPr>
                <w:rFonts w:cs="宋体" w:hint="eastAsia"/>
                <w:color w:val="000000"/>
                <w:sz w:val="24"/>
              </w:rPr>
              <w:t>1</w:t>
            </w:r>
            <w:r>
              <w:rPr>
                <w:rFonts w:cs="宋体"/>
                <w:color w:val="000000"/>
                <w:sz w:val="24"/>
              </w:rPr>
              <w:t>000</w:t>
            </w:r>
            <w:r>
              <w:rPr>
                <w:rFonts w:cs="宋体" w:hint="eastAsia"/>
                <w:color w:val="000000"/>
                <w:sz w:val="24"/>
              </w:rPr>
              <w:t>人</w:t>
            </w:r>
            <w:r>
              <w:rPr>
                <w:rFonts w:cs="宋体" w:hint="eastAsia"/>
                <w:sz w:val="24"/>
              </w:rPr>
              <w:t>，本项目不新增劳动定员，从现有项目调剂。本项目为</w:t>
            </w:r>
            <w:r>
              <w:rPr>
                <w:rFonts w:cs="宋体" w:hint="eastAsia"/>
                <w:sz w:val="24"/>
              </w:rPr>
              <w:t>2</w:t>
            </w:r>
            <w:r>
              <w:rPr>
                <w:rFonts w:cs="宋体" w:hint="eastAsia"/>
                <w:sz w:val="24"/>
              </w:rPr>
              <w:t>班制，每班工作</w:t>
            </w:r>
            <w:r>
              <w:rPr>
                <w:rFonts w:cs="宋体" w:hint="eastAsia"/>
                <w:sz w:val="24"/>
              </w:rPr>
              <w:t>1</w:t>
            </w:r>
            <w:r>
              <w:rPr>
                <w:rFonts w:cs="宋体"/>
                <w:sz w:val="24"/>
              </w:rPr>
              <w:t>0h</w:t>
            </w:r>
            <w:r>
              <w:rPr>
                <w:rFonts w:cs="宋体" w:hint="eastAsia"/>
                <w:sz w:val="24"/>
              </w:rPr>
              <w:t>，年工作时间为</w:t>
            </w:r>
            <w:r>
              <w:rPr>
                <w:rFonts w:cs="宋体" w:hint="eastAsia"/>
                <w:sz w:val="24"/>
              </w:rPr>
              <w:t>3</w:t>
            </w:r>
            <w:r>
              <w:rPr>
                <w:rFonts w:cs="宋体"/>
                <w:sz w:val="24"/>
              </w:rPr>
              <w:t>00</w:t>
            </w:r>
            <w:r>
              <w:rPr>
                <w:rFonts w:cs="宋体" w:hint="eastAsia"/>
                <w:sz w:val="24"/>
              </w:rPr>
              <w:t>天。</w:t>
            </w:r>
          </w:p>
          <w:p w14:paraId="74D676BA" w14:textId="77777777" w:rsidR="00F476CE" w:rsidRDefault="007C1EBE">
            <w:pPr>
              <w:spacing w:line="360" w:lineRule="auto"/>
              <w:ind w:firstLineChars="200" w:firstLine="480"/>
              <w:jc w:val="left"/>
              <w:rPr>
                <w:rFonts w:hAnsi="宋体"/>
                <w:sz w:val="24"/>
              </w:rPr>
            </w:pPr>
            <w:r>
              <w:rPr>
                <w:rFonts w:hAnsi="宋体"/>
                <w:bCs/>
                <w:sz w:val="24"/>
              </w:rPr>
              <w:t>济南迈克管道科技股份有限公司成立于</w:t>
            </w:r>
            <w:r>
              <w:rPr>
                <w:bCs/>
                <w:sz w:val="24"/>
              </w:rPr>
              <w:t>2013</w:t>
            </w:r>
            <w:r>
              <w:rPr>
                <w:rFonts w:hAnsi="宋体"/>
                <w:bCs/>
                <w:sz w:val="24"/>
              </w:rPr>
              <w:t>年</w:t>
            </w:r>
            <w:r>
              <w:rPr>
                <w:bCs/>
                <w:sz w:val="24"/>
              </w:rPr>
              <w:t>5</w:t>
            </w:r>
            <w:r>
              <w:rPr>
                <w:rFonts w:hAnsi="宋体"/>
                <w:bCs/>
                <w:sz w:val="24"/>
              </w:rPr>
              <w:t>月</w:t>
            </w:r>
            <w:r>
              <w:rPr>
                <w:bCs/>
                <w:sz w:val="24"/>
              </w:rPr>
              <w:t>21</w:t>
            </w:r>
            <w:r>
              <w:rPr>
                <w:rFonts w:hAnsi="宋体"/>
                <w:bCs/>
                <w:sz w:val="24"/>
              </w:rPr>
              <w:t>日，</w:t>
            </w:r>
            <w:r>
              <w:rPr>
                <w:bCs/>
                <w:sz w:val="24"/>
              </w:rPr>
              <w:t>2016</w:t>
            </w:r>
            <w:r>
              <w:rPr>
                <w:rFonts w:hAnsi="宋体"/>
                <w:bCs/>
                <w:sz w:val="24"/>
              </w:rPr>
              <w:t>年</w:t>
            </w:r>
            <w:r>
              <w:rPr>
                <w:bCs/>
                <w:sz w:val="24"/>
              </w:rPr>
              <w:t>12</w:t>
            </w:r>
            <w:r>
              <w:rPr>
                <w:rFonts w:hAnsi="宋体"/>
                <w:bCs/>
                <w:sz w:val="24"/>
              </w:rPr>
              <w:t>月</w:t>
            </w:r>
            <w:r>
              <w:rPr>
                <w:bCs/>
                <w:sz w:val="24"/>
              </w:rPr>
              <w:t>20</w:t>
            </w:r>
            <w:r>
              <w:rPr>
                <w:rFonts w:hAnsi="宋体"/>
                <w:bCs/>
                <w:sz w:val="24"/>
              </w:rPr>
              <w:t>日更名为济南迈科管道科技股份有限公司</w:t>
            </w:r>
            <w:r>
              <w:rPr>
                <w:rFonts w:hAnsi="宋体"/>
                <w:sz w:val="24"/>
              </w:rPr>
              <w:t>，</w:t>
            </w:r>
            <w:r>
              <w:rPr>
                <w:sz w:val="24"/>
              </w:rPr>
              <w:t>2019</w:t>
            </w:r>
            <w:r>
              <w:rPr>
                <w:rFonts w:hAnsi="宋体"/>
                <w:sz w:val="24"/>
              </w:rPr>
              <w:t>年</w:t>
            </w:r>
            <w:r>
              <w:rPr>
                <w:sz w:val="24"/>
              </w:rPr>
              <w:t>5</w:t>
            </w:r>
            <w:r>
              <w:rPr>
                <w:rFonts w:hAnsi="宋体"/>
                <w:sz w:val="24"/>
              </w:rPr>
              <w:t>月</w:t>
            </w:r>
            <w:r>
              <w:rPr>
                <w:sz w:val="24"/>
              </w:rPr>
              <w:t>14</w:t>
            </w:r>
            <w:r>
              <w:rPr>
                <w:rFonts w:hAnsi="宋体"/>
                <w:sz w:val="24"/>
              </w:rPr>
              <w:t>日更名为</w:t>
            </w:r>
            <w:r>
              <w:rPr>
                <w:rFonts w:hAnsi="宋体"/>
                <w:bCs/>
                <w:sz w:val="24"/>
              </w:rPr>
              <w:t>济南迈科管道科技有限公司</w:t>
            </w:r>
            <w:r>
              <w:rPr>
                <w:rFonts w:hAnsi="宋体"/>
                <w:sz w:val="24"/>
              </w:rPr>
              <w:t>。</w:t>
            </w:r>
          </w:p>
          <w:p w14:paraId="6295BC46" w14:textId="77777777" w:rsidR="00F476CE" w:rsidRDefault="007C1EBE">
            <w:pPr>
              <w:spacing w:line="360" w:lineRule="auto"/>
              <w:ind w:firstLineChars="200" w:firstLine="480"/>
              <w:jc w:val="left"/>
              <w:rPr>
                <w:color w:val="000000"/>
                <w:sz w:val="24"/>
                <w:highlight w:val="yellow"/>
              </w:rPr>
            </w:pPr>
            <w:r>
              <w:rPr>
                <w:rFonts w:hAnsi="宋体"/>
                <w:bCs/>
                <w:sz w:val="24"/>
              </w:rPr>
              <w:t>《济南迈克管道科技有限公司年产</w:t>
            </w:r>
            <w:r>
              <w:rPr>
                <w:bCs/>
                <w:sz w:val="24"/>
              </w:rPr>
              <w:t>30</w:t>
            </w:r>
            <w:r>
              <w:rPr>
                <w:rFonts w:hAnsi="宋体"/>
                <w:bCs/>
                <w:sz w:val="24"/>
              </w:rPr>
              <w:t>万吨精密直缝涂衬塑钢管项目》已于</w:t>
            </w:r>
            <w:r>
              <w:rPr>
                <w:bCs/>
                <w:sz w:val="24"/>
              </w:rPr>
              <w:t>2013</w:t>
            </w:r>
            <w:r>
              <w:rPr>
                <w:rFonts w:hAnsi="宋体"/>
                <w:bCs/>
                <w:sz w:val="24"/>
              </w:rPr>
              <w:t>年</w:t>
            </w:r>
            <w:r>
              <w:rPr>
                <w:bCs/>
                <w:sz w:val="24"/>
              </w:rPr>
              <w:t>12</w:t>
            </w:r>
            <w:r>
              <w:rPr>
                <w:rFonts w:hAnsi="宋体"/>
                <w:bCs/>
                <w:sz w:val="24"/>
              </w:rPr>
              <w:t>月</w:t>
            </w:r>
            <w:r>
              <w:rPr>
                <w:bCs/>
                <w:sz w:val="24"/>
              </w:rPr>
              <w:t>19</w:t>
            </w:r>
            <w:r>
              <w:rPr>
                <w:rFonts w:hAnsi="宋体"/>
                <w:bCs/>
                <w:sz w:val="24"/>
              </w:rPr>
              <w:t>日由平阴县环保局批复，批复文号（平环审</w:t>
            </w:r>
            <w:r>
              <w:rPr>
                <w:bCs/>
                <w:sz w:val="24"/>
              </w:rPr>
              <w:t>[2013]44</w:t>
            </w:r>
            <w:r>
              <w:rPr>
                <w:rFonts w:hAnsi="宋体"/>
                <w:bCs/>
                <w:sz w:val="24"/>
              </w:rPr>
              <w:t>号），同意该项目建设。在实际建设过程中由于市场原因变更分为两期进行建设，</w:t>
            </w:r>
            <w:r>
              <w:rPr>
                <w:bCs/>
                <w:sz w:val="24"/>
              </w:rPr>
              <w:t>2015</w:t>
            </w:r>
            <w:r>
              <w:rPr>
                <w:rFonts w:hAnsi="宋体"/>
                <w:bCs/>
                <w:sz w:val="24"/>
              </w:rPr>
              <w:t>年编制了《济南迈克管道科技有限公司年产</w:t>
            </w:r>
            <w:r>
              <w:rPr>
                <w:bCs/>
                <w:sz w:val="24"/>
              </w:rPr>
              <w:t>30</w:t>
            </w:r>
            <w:r>
              <w:rPr>
                <w:rFonts w:hAnsi="宋体"/>
                <w:bCs/>
                <w:sz w:val="24"/>
              </w:rPr>
              <w:t>万吨精密直缝涂衬塑钢管项目环境影响变更报告书》，于</w:t>
            </w:r>
            <w:r>
              <w:rPr>
                <w:bCs/>
                <w:sz w:val="24"/>
              </w:rPr>
              <w:t>2015</w:t>
            </w:r>
            <w:r>
              <w:rPr>
                <w:rFonts w:hAnsi="宋体"/>
                <w:bCs/>
                <w:sz w:val="24"/>
              </w:rPr>
              <w:t>年</w:t>
            </w:r>
            <w:r>
              <w:rPr>
                <w:bCs/>
                <w:sz w:val="24"/>
              </w:rPr>
              <w:t>11</w:t>
            </w:r>
            <w:r>
              <w:rPr>
                <w:rFonts w:hAnsi="宋体"/>
                <w:bCs/>
                <w:sz w:val="24"/>
              </w:rPr>
              <w:t>月</w:t>
            </w:r>
            <w:r>
              <w:rPr>
                <w:bCs/>
                <w:sz w:val="24"/>
              </w:rPr>
              <w:t>12</w:t>
            </w:r>
            <w:r>
              <w:rPr>
                <w:rFonts w:hAnsi="宋体"/>
                <w:bCs/>
                <w:sz w:val="24"/>
              </w:rPr>
              <w:t>日取得平阴县环保局批复，批复文号（平环备</w:t>
            </w:r>
            <w:r>
              <w:rPr>
                <w:bCs/>
                <w:sz w:val="24"/>
              </w:rPr>
              <w:t>[2015]07</w:t>
            </w:r>
            <w:r>
              <w:rPr>
                <w:rFonts w:hAnsi="宋体"/>
                <w:bCs/>
                <w:sz w:val="24"/>
              </w:rPr>
              <w:t>号），并于</w:t>
            </w:r>
            <w:r>
              <w:rPr>
                <w:bCs/>
                <w:sz w:val="24"/>
              </w:rPr>
              <w:t>2017</w:t>
            </w:r>
            <w:r>
              <w:rPr>
                <w:rFonts w:hAnsi="宋体"/>
                <w:bCs/>
                <w:sz w:val="24"/>
              </w:rPr>
              <w:t>年</w:t>
            </w:r>
            <w:r>
              <w:rPr>
                <w:bCs/>
                <w:sz w:val="24"/>
              </w:rPr>
              <w:t>5</w:t>
            </w:r>
            <w:r>
              <w:rPr>
                <w:rFonts w:hAnsi="宋体"/>
                <w:bCs/>
                <w:sz w:val="24"/>
              </w:rPr>
              <w:t>月</w:t>
            </w:r>
            <w:r>
              <w:rPr>
                <w:bCs/>
                <w:sz w:val="24"/>
              </w:rPr>
              <w:t>26</w:t>
            </w:r>
            <w:r>
              <w:rPr>
                <w:rFonts w:hAnsi="宋体"/>
                <w:bCs/>
                <w:sz w:val="24"/>
              </w:rPr>
              <w:t>日对该项目已建成的项目（一期工程）内容进行了验收，验收批复文号（济平环建验</w:t>
            </w:r>
            <w:r>
              <w:rPr>
                <w:bCs/>
                <w:sz w:val="24"/>
              </w:rPr>
              <w:t>[2017]13</w:t>
            </w:r>
            <w:r>
              <w:rPr>
                <w:rFonts w:hAnsi="宋体"/>
                <w:bCs/>
                <w:sz w:val="24"/>
              </w:rPr>
              <w:t>号）。</w:t>
            </w:r>
            <w:r>
              <w:rPr>
                <w:bCs/>
                <w:sz w:val="24"/>
              </w:rPr>
              <w:t>2017</w:t>
            </w:r>
            <w:r>
              <w:rPr>
                <w:rFonts w:hAnsi="宋体"/>
                <w:bCs/>
                <w:sz w:val="24"/>
              </w:rPr>
              <w:t>年编制了《废酸数量、处置方式变化环境影响补充报告》对变更环评产生的废酸数量和处置方式变更进行了补充说明，已于</w:t>
            </w:r>
            <w:r>
              <w:rPr>
                <w:bCs/>
                <w:sz w:val="24"/>
              </w:rPr>
              <w:t>2017</w:t>
            </w:r>
            <w:r>
              <w:rPr>
                <w:rFonts w:hAnsi="宋体"/>
                <w:bCs/>
                <w:sz w:val="24"/>
              </w:rPr>
              <w:t>年</w:t>
            </w:r>
            <w:r>
              <w:rPr>
                <w:bCs/>
                <w:sz w:val="24"/>
              </w:rPr>
              <w:t>4</w:t>
            </w:r>
            <w:r>
              <w:rPr>
                <w:rFonts w:hAnsi="宋体"/>
                <w:bCs/>
                <w:sz w:val="24"/>
              </w:rPr>
              <w:t>月</w:t>
            </w:r>
            <w:r>
              <w:rPr>
                <w:bCs/>
                <w:sz w:val="24"/>
              </w:rPr>
              <w:t>21</w:t>
            </w:r>
            <w:r>
              <w:rPr>
                <w:rFonts w:hAnsi="宋体"/>
                <w:bCs/>
                <w:sz w:val="24"/>
              </w:rPr>
              <w:t>日取得平阴县环保局批复，批复文号（济平环建备</w:t>
            </w:r>
            <w:r>
              <w:rPr>
                <w:bCs/>
                <w:sz w:val="24"/>
              </w:rPr>
              <w:t>[2017]2</w:t>
            </w:r>
            <w:r>
              <w:rPr>
                <w:rFonts w:hAnsi="宋体"/>
                <w:bCs/>
                <w:sz w:val="24"/>
              </w:rPr>
              <w:t>号）。根据市场调整，编制了《济南迈科管道科技股份有限公司喷漆涂塑线升级改造项目、预制产品提升项目环境影响报告书》，于</w:t>
            </w:r>
            <w:r>
              <w:rPr>
                <w:bCs/>
                <w:sz w:val="24"/>
              </w:rPr>
              <w:t>2018</w:t>
            </w:r>
            <w:r>
              <w:rPr>
                <w:rFonts w:hAnsi="宋体"/>
                <w:bCs/>
                <w:sz w:val="24"/>
              </w:rPr>
              <w:t>年</w:t>
            </w:r>
            <w:r>
              <w:rPr>
                <w:bCs/>
                <w:sz w:val="24"/>
              </w:rPr>
              <w:t>5</w:t>
            </w:r>
            <w:r>
              <w:rPr>
                <w:rFonts w:hAnsi="宋体"/>
                <w:bCs/>
                <w:sz w:val="24"/>
              </w:rPr>
              <w:t>月</w:t>
            </w:r>
            <w:r>
              <w:rPr>
                <w:bCs/>
                <w:sz w:val="24"/>
              </w:rPr>
              <w:t>28</w:t>
            </w:r>
            <w:r>
              <w:rPr>
                <w:rFonts w:hAnsi="宋体"/>
                <w:bCs/>
                <w:sz w:val="24"/>
              </w:rPr>
              <w:t>日取得平阴县环保局批复，批复文号（平环备</w:t>
            </w:r>
            <w:r>
              <w:rPr>
                <w:bCs/>
                <w:sz w:val="24"/>
              </w:rPr>
              <w:t>[2018]88</w:t>
            </w:r>
            <w:r>
              <w:rPr>
                <w:rFonts w:hAnsi="宋体"/>
                <w:bCs/>
                <w:sz w:val="24"/>
              </w:rPr>
              <w:t>号），于</w:t>
            </w:r>
            <w:r>
              <w:rPr>
                <w:bCs/>
                <w:sz w:val="24"/>
              </w:rPr>
              <w:t>2019</w:t>
            </w:r>
            <w:r>
              <w:rPr>
                <w:rFonts w:hAnsi="宋体"/>
                <w:bCs/>
                <w:sz w:val="24"/>
              </w:rPr>
              <w:t>年</w:t>
            </w:r>
            <w:r>
              <w:rPr>
                <w:bCs/>
                <w:sz w:val="24"/>
              </w:rPr>
              <w:t>4</w:t>
            </w:r>
            <w:r>
              <w:rPr>
                <w:rFonts w:hAnsi="宋体"/>
                <w:bCs/>
                <w:sz w:val="24"/>
              </w:rPr>
              <w:t>月进行了《济南迈克管道科技有限公司年产</w:t>
            </w:r>
            <w:r>
              <w:rPr>
                <w:bCs/>
                <w:sz w:val="24"/>
              </w:rPr>
              <w:t>30</w:t>
            </w:r>
            <w:r>
              <w:rPr>
                <w:rFonts w:hAnsi="宋体"/>
                <w:bCs/>
                <w:sz w:val="24"/>
              </w:rPr>
              <w:t>万吨精密直缝涂衬塑钢管项目（一期工程）》的验收，验收批复文号（济平环建验</w:t>
            </w:r>
            <w:r>
              <w:rPr>
                <w:bCs/>
                <w:sz w:val="24"/>
              </w:rPr>
              <w:t>[2019]38</w:t>
            </w:r>
            <w:r>
              <w:rPr>
                <w:rFonts w:hAnsi="宋体"/>
                <w:bCs/>
                <w:sz w:val="24"/>
              </w:rPr>
              <w:t>号）。</w:t>
            </w:r>
          </w:p>
          <w:p w14:paraId="2564A944" w14:textId="44CE5682" w:rsidR="00F476CE" w:rsidRDefault="007C1EBE">
            <w:pPr>
              <w:spacing w:line="360" w:lineRule="auto"/>
              <w:ind w:firstLineChars="200" w:firstLine="480"/>
              <w:jc w:val="left"/>
              <w:rPr>
                <w:rFonts w:cs="宋体"/>
                <w:sz w:val="24"/>
              </w:rPr>
            </w:pPr>
            <w:r>
              <w:rPr>
                <w:color w:val="000000"/>
                <w:sz w:val="24"/>
              </w:rPr>
              <w:t>2019</w:t>
            </w:r>
            <w:r>
              <w:rPr>
                <w:rFonts w:hint="eastAsia"/>
                <w:color w:val="000000"/>
                <w:sz w:val="24"/>
              </w:rPr>
              <w:t>年</w:t>
            </w:r>
            <w:r>
              <w:rPr>
                <w:color w:val="000000"/>
                <w:sz w:val="24"/>
              </w:rPr>
              <w:t>6</w:t>
            </w:r>
            <w:r>
              <w:rPr>
                <w:rFonts w:hint="eastAsia"/>
                <w:color w:val="000000"/>
                <w:sz w:val="24"/>
              </w:rPr>
              <w:t>月，</w:t>
            </w:r>
            <w:r>
              <w:rPr>
                <w:rFonts w:hAnsi="宋体" w:hint="eastAsia"/>
                <w:bCs/>
                <w:sz w:val="24"/>
              </w:rPr>
              <w:t>济南迈科管道科技有限公司</w:t>
            </w:r>
            <w:r>
              <w:rPr>
                <w:sz w:val="24"/>
              </w:rPr>
              <w:t>委托</w:t>
            </w:r>
            <w:r>
              <w:rPr>
                <w:rFonts w:hint="eastAsia"/>
                <w:sz w:val="24"/>
              </w:rPr>
              <w:t>北京中科尚环境科技有限公司</w:t>
            </w:r>
            <w:r>
              <w:rPr>
                <w:rFonts w:cs="宋体" w:hint="eastAsia"/>
                <w:sz w:val="24"/>
              </w:rPr>
              <w:t>编制了《</w:t>
            </w:r>
            <w:r>
              <w:rPr>
                <w:rFonts w:hAnsi="宋体"/>
                <w:sz w:val="24"/>
              </w:rPr>
              <w:t>济南迈科管道科技有限公司年产</w:t>
            </w:r>
            <w:r w:rsidRPr="00926DC1">
              <w:rPr>
                <w:sz w:val="24"/>
              </w:rPr>
              <w:t>2</w:t>
            </w:r>
            <w:r w:rsidRPr="00926DC1">
              <w:rPr>
                <w:rFonts w:hAnsi="宋体"/>
                <w:sz w:val="24"/>
              </w:rPr>
              <w:t>万吨涂塑钢管生产线项目</w:t>
            </w:r>
            <w:r w:rsidRPr="00926DC1">
              <w:rPr>
                <w:rFonts w:hAnsi="宋体" w:hint="eastAsia"/>
                <w:sz w:val="24"/>
              </w:rPr>
              <w:t>、固废处理回用项目建设项目</w:t>
            </w:r>
            <w:r w:rsidRPr="00926DC1">
              <w:rPr>
                <w:rFonts w:cs="宋体" w:hint="eastAsia"/>
                <w:sz w:val="24"/>
              </w:rPr>
              <w:t>环境影响报告表》，</w:t>
            </w:r>
            <w:r w:rsidRPr="00926DC1">
              <w:rPr>
                <w:sz w:val="24"/>
              </w:rPr>
              <w:t>该</w:t>
            </w:r>
            <w:r w:rsidRPr="00926DC1">
              <w:rPr>
                <w:rFonts w:hint="eastAsia"/>
                <w:sz w:val="24"/>
              </w:rPr>
              <w:t xml:space="preserve">  </w:t>
            </w:r>
            <w:r w:rsidRPr="00926DC1">
              <w:rPr>
                <w:sz w:val="24"/>
              </w:rPr>
              <w:t>项目于</w:t>
            </w:r>
            <w:r w:rsidRPr="00926DC1">
              <w:rPr>
                <w:sz w:val="24"/>
              </w:rPr>
              <w:t>2019</w:t>
            </w:r>
            <w:r w:rsidRPr="00926DC1">
              <w:rPr>
                <w:rFonts w:cs="宋体" w:hint="eastAsia"/>
                <w:sz w:val="24"/>
              </w:rPr>
              <w:t>年</w:t>
            </w:r>
            <w:r w:rsidRPr="00926DC1">
              <w:rPr>
                <w:rFonts w:cs="宋体"/>
                <w:sz w:val="24"/>
              </w:rPr>
              <w:t>6</w:t>
            </w:r>
            <w:r w:rsidRPr="00926DC1">
              <w:rPr>
                <w:rFonts w:cs="宋体" w:hint="eastAsia"/>
                <w:sz w:val="24"/>
              </w:rPr>
              <w:t>月</w:t>
            </w:r>
            <w:r w:rsidRPr="00926DC1">
              <w:rPr>
                <w:rFonts w:cs="宋体"/>
                <w:sz w:val="24"/>
              </w:rPr>
              <w:t>21</w:t>
            </w:r>
            <w:r w:rsidRPr="00926DC1">
              <w:rPr>
                <w:rFonts w:cs="宋体" w:hint="eastAsia"/>
                <w:sz w:val="24"/>
              </w:rPr>
              <w:t>日</w:t>
            </w:r>
            <w:r w:rsidRPr="00926DC1">
              <w:rPr>
                <w:sz w:val="24"/>
              </w:rPr>
              <w:t>通过</w:t>
            </w:r>
            <w:r w:rsidR="00926DC1" w:rsidRPr="00926DC1">
              <w:rPr>
                <w:rFonts w:hint="eastAsia"/>
                <w:sz w:val="24"/>
              </w:rPr>
              <w:t>济南市生态环境局平阴分局</w:t>
            </w:r>
            <w:r w:rsidRPr="00926DC1">
              <w:rPr>
                <w:sz w:val="24"/>
              </w:rPr>
              <w:t>审批，审批文号：</w:t>
            </w:r>
            <w:r w:rsidRPr="00926DC1">
              <w:rPr>
                <w:rFonts w:hint="eastAsia"/>
                <w:sz w:val="24"/>
              </w:rPr>
              <w:t>济平环建审</w:t>
            </w:r>
            <w:r w:rsidRPr="00926DC1">
              <w:rPr>
                <w:rFonts w:hint="eastAsia"/>
                <w:sz w:val="24"/>
              </w:rPr>
              <w:t>[</w:t>
            </w:r>
            <w:r w:rsidRPr="00926DC1">
              <w:rPr>
                <w:sz w:val="24"/>
              </w:rPr>
              <w:t>2019</w:t>
            </w:r>
            <w:r w:rsidRPr="00926DC1">
              <w:rPr>
                <w:rFonts w:hint="eastAsia"/>
                <w:sz w:val="24"/>
              </w:rPr>
              <w:t>]</w:t>
            </w:r>
            <w:r w:rsidRPr="00926DC1">
              <w:rPr>
                <w:sz w:val="24"/>
              </w:rPr>
              <w:t>45</w:t>
            </w:r>
            <w:r w:rsidRPr="00926DC1">
              <w:rPr>
                <w:rFonts w:hint="eastAsia"/>
                <w:sz w:val="24"/>
              </w:rPr>
              <w:t>号</w:t>
            </w:r>
            <w:r w:rsidRPr="00926DC1">
              <w:rPr>
                <w:rFonts w:hint="eastAsia"/>
                <w:sz w:val="24"/>
              </w:rPr>
              <w:t>(</w:t>
            </w:r>
            <w:r w:rsidRPr="00926DC1">
              <w:rPr>
                <w:rFonts w:hint="eastAsia"/>
                <w:sz w:val="24"/>
              </w:rPr>
              <w:t>见附件</w:t>
            </w:r>
            <w:r w:rsidRPr="00926DC1">
              <w:rPr>
                <w:rFonts w:hint="eastAsia"/>
                <w:sz w:val="24"/>
              </w:rPr>
              <w:t>2</w:t>
            </w:r>
            <w:r w:rsidRPr="00926DC1">
              <w:rPr>
                <w:rFonts w:hint="eastAsia"/>
                <w:sz w:val="24"/>
              </w:rPr>
              <w:t>）</w:t>
            </w:r>
            <w:r w:rsidR="00926DC1" w:rsidRPr="00926DC1">
              <w:rPr>
                <w:rFonts w:hint="eastAsia"/>
                <w:sz w:val="24"/>
              </w:rPr>
              <w:t>。</w:t>
            </w:r>
            <w:r w:rsidRPr="00926DC1">
              <w:rPr>
                <w:rFonts w:hint="eastAsia"/>
                <w:sz w:val="24"/>
              </w:rPr>
              <w:t xml:space="preserve"> </w:t>
            </w:r>
            <w:r w:rsidRPr="00926DC1">
              <w:rPr>
                <w:rFonts w:cs="宋体" w:hint="eastAsia"/>
                <w:sz w:val="24"/>
              </w:rPr>
              <w:t>根据</w:t>
            </w:r>
            <w:r w:rsidRPr="00926DC1">
              <w:rPr>
                <w:rFonts w:hint="eastAsia"/>
                <w:sz w:val="24"/>
              </w:rPr>
              <w:t>国家环境保护部《建设项目竣工环境保护验收暂时办法</w:t>
            </w:r>
            <w:r>
              <w:rPr>
                <w:rFonts w:hint="eastAsia"/>
                <w:sz w:val="24"/>
              </w:rPr>
              <w:t>》（国环规环评</w:t>
            </w:r>
            <w:r>
              <w:rPr>
                <w:rFonts w:hint="eastAsia"/>
                <w:sz w:val="24"/>
              </w:rPr>
              <w:t>[2017]4</w:t>
            </w:r>
            <w:r>
              <w:rPr>
                <w:rFonts w:hint="eastAsia"/>
                <w:sz w:val="24"/>
              </w:rPr>
              <w:t>号）</w:t>
            </w:r>
            <w:r>
              <w:rPr>
                <w:rFonts w:cs="宋体" w:hint="eastAsia"/>
                <w:sz w:val="24"/>
              </w:rPr>
              <w:t>要求，需要对本项目建设一期工程内容进行自主验收监</w:t>
            </w:r>
            <w:r>
              <w:rPr>
                <w:rFonts w:cs="宋体"/>
                <w:sz w:val="24"/>
              </w:rPr>
              <w:t>测</w:t>
            </w:r>
            <w:r>
              <w:rPr>
                <w:rFonts w:cs="宋体" w:hint="eastAsia"/>
                <w:sz w:val="24"/>
              </w:rPr>
              <w:t>。</w:t>
            </w:r>
            <w:r>
              <w:rPr>
                <w:rFonts w:hint="eastAsia"/>
                <w:sz w:val="24"/>
              </w:rPr>
              <w:t>企业</w:t>
            </w:r>
            <w:r>
              <w:rPr>
                <w:sz w:val="24"/>
              </w:rPr>
              <w:t>委托</w:t>
            </w:r>
            <w:r>
              <w:rPr>
                <w:rFonts w:hint="eastAsia"/>
                <w:sz w:val="24"/>
              </w:rPr>
              <w:t>山东华一检测有限公司于</w:t>
            </w:r>
            <w:r>
              <w:rPr>
                <w:rFonts w:hint="eastAsia"/>
                <w:sz w:val="24"/>
              </w:rPr>
              <w:t>2020</w:t>
            </w:r>
            <w:r>
              <w:rPr>
                <w:rFonts w:cs="宋体" w:hint="eastAsia"/>
                <w:sz w:val="24"/>
              </w:rPr>
              <w:t>年</w:t>
            </w:r>
            <w:r>
              <w:rPr>
                <w:sz w:val="24"/>
              </w:rPr>
              <w:t>08</w:t>
            </w:r>
            <w:r>
              <w:rPr>
                <w:rFonts w:cs="宋体" w:hint="eastAsia"/>
                <w:sz w:val="24"/>
              </w:rPr>
              <w:t>月</w:t>
            </w:r>
            <w:r>
              <w:rPr>
                <w:rFonts w:cs="宋体"/>
                <w:sz w:val="24"/>
              </w:rPr>
              <w:t>14</w:t>
            </w:r>
            <w:r>
              <w:rPr>
                <w:rFonts w:cs="宋体" w:hint="eastAsia"/>
                <w:sz w:val="24"/>
              </w:rPr>
              <w:t>日</w:t>
            </w:r>
            <w:r>
              <w:rPr>
                <w:rFonts w:cs="宋体" w:hint="eastAsia"/>
                <w:sz w:val="24"/>
              </w:rPr>
              <w:t>-</w:t>
            </w:r>
            <w:r>
              <w:rPr>
                <w:rFonts w:cs="宋体"/>
                <w:sz w:val="24"/>
              </w:rPr>
              <w:t>15</w:t>
            </w:r>
            <w:r>
              <w:rPr>
                <w:rFonts w:cs="宋体" w:hint="eastAsia"/>
                <w:sz w:val="24"/>
              </w:rPr>
              <w:t>日</w:t>
            </w:r>
            <w:r>
              <w:rPr>
                <w:sz w:val="24"/>
              </w:rPr>
              <w:t>，</w:t>
            </w:r>
            <w:r>
              <w:rPr>
                <w:rFonts w:cs="宋体" w:hint="eastAsia"/>
                <w:sz w:val="24"/>
              </w:rPr>
              <w:t>连续两天对本项目进行验收检测，由山东信华环境检测有限公司编制验收检测</w:t>
            </w:r>
            <w:r>
              <w:rPr>
                <w:rFonts w:cs="宋体" w:hint="eastAsia"/>
                <w:sz w:val="24"/>
              </w:rPr>
              <w:lastRenderedPageBreak/>
              <w:t>报告。</w:t>
            </w:r>
          </w:p>
          <w:p w14:paraId="21BE5565" w14:textId="77777777" w:rsidR="00F476CE" w:rsidRDefault="007C1EBE">
            <w:pPr>
              <w:spacing w:line="360" w:lineRule="auto"/>
              <w:ind w:firstLineChars="200" w:firstLine="480"/>
              <w:rPr>
                <w:sz w:val="24"/>
                <w:szCs w:val="32"/>
              </w:rPr>
            </w:pPr>
            <w:r>
              <w:rPr>
                <w:rFonts w:hint="eastAsia"/>
                <w:sz w:val="24"/>
                <w:szCs w:val="32"/>
              </w:rPr>
              <w:t>本项目主要建设内容见表</w:t>
            </w:r>
            <w:r>
              <w:rPr>
                <w:rFonts w:hint="eastAsia"/>
                <w:sz w:val="24"/>
                <w:szCs w:val="32"/>
              </w:rPr>
              <w:t>2-1</w:t>
            </w:r>
            <w:r>
              <w:rPr>
                <w:rFonts w:hint="eastAsia"/>
                <w:sz w:val="24"/>
                <w:szCs w:val="32"/>
              </w:rPr>
              <w:t>。</w:t>
            </w:r>
          </w:p>
          <w:p w14:paraId="1DDEC64E" w14:textId="77777777" w:rsidR="00F476CE" w:rsidRDefault="007C1EBE">
            <w:pPr>
              <w:pStyle w:val="22Char013"/>
              <w:ind w:firstLine="422"/>
              <w:jc w:val="center"/>
              <w:rPr>
                <w:rFonts w:cs="Times New Roman"/>
                <w:b/>
                <w:bCs/>
                <w:sz w:val="21"/>
                <w:szCs w:val="21"/>
              </w:rPr>
            </w:pPr>
            <w:r>
              <w:rPr>
                <w:rFonts w:cs="Times New Roman"/>
                <w:b/>
                <w:bCs/>
                <w:sz w:val="21"/>
                <w:szCs w:val="21"/>
              </w:rPr>
              <w:t>表</w:t>
            </w:r>
            <w:r>
              <w:rPr>
                <w:rFonts w:cs="Times New Roman"/>
                <w:b/>
                <w:bCs/>
                <w:sz w:val="21"/>
                <w:szCs w:val="21"/>
              </w:rPr>
              <w:t xml:space="preserve">2-1 </w:t>
            </w:r>
            <w:r>
              <w:rPr>
                <w:rFonts w:cs="Times New Roman"/>
                <w:b/>
                <w:bCs/>
                <w:sz w:val="21"/>
                <w:szCs w:val="21"/>
              </w:rPr>
              <w:t>工程主要建设内容一览表</w:t>
            </w:r>
          </w:p>
          <w:tbl>
            <w:tblPr>
              <w:tblW w:w="10298" w:type="dxa"/>
              <w:jc w:val="center"/>
              <w:tblBorders>
                <w:top w:val="thinThickSmallGap" w:sz="12" w:space="0" w:color="auto"/>
                <w:bottom w:val="thinThickSmallGap" w:sz="12" w:space="0" w:color="auto"/>
                <w:insideH w:val="single" w:sz="4" w:space="0" w:color="auto"/>
                <w:insideV w:val="single" w:sz="4" w:space="0" w:color="auto"/>
              </w:tblBorders>
              <w:tblLayout w:type="fixed"/>
              <w:tblLook w:val="04A0" w:firstRow="1" w:lastRow="0" w:firstColumn="1" w:lastColumn="0" w:noHBand="0" w:noVBand="1"/>
            </w:tblPr>
            <w:tblGrid>
              <w:gridCol w:w="488"/>
              <w:gridCol w:w="39"/>
              <w:gridCol w:w="1077"/>
              <w:gridCol w:w="63"/>
              <w:gridCol w:w="4038"/>
              <w:gridCol w:w="3260"/>
              <w:gridCol w:w="1320"/>
              <w:gridCol w:w="13"/>
            </w:tblGrid>
            <w:tr w:rsidR="00F476CE" w14:paraId="171C861D" w14:textId="77777777">
              <w:trPr>
                <w:gridAfter w:val="1"/>
                <w:wAfter w:w="13" w:type="dxa"/>
                <w:trHeight w:val="528"/>
                <w:tblHeader/>
                <w:jc w:val="center"/>
              </w:trPr>
              <w:tc>
                <w:tcPr>
                  <w:tcW w:w="488" w:type="dxa"/>
                  <w:tcBorders>
                    <w:tl2br w:val="nil"/>
                    <w:tr2bl w:val="nil"/>
                  </w:tcBorders>
                  <w:vAlign w:val="center"/>
                </w:tcPr>
                <w:p w14:paraId="066A642C" w14:textId="77777777" w:rsidR="00F476CE" w:rsidRDefault="007C1EBE" w:rsidP="0094548D">
                  <w:pPr>
                    <w:framePr w:hSpace="180" w:wrap="around" w:vAnchor="text" w:hAnchor="text" w:xAlign="center" w:y="1"/>
                    <w:suppressOverlap/>
                    <w:jc w:val="center"/>
                  </w:pPr>
                  <w:r>
                    <w:rPr>
                      <w:rFonts w:hint="eastAsia"/>
                    </w:rPr>
                    <w:t>序号</w:t>
                  </w:r>
                </w:p>
              </w:tc>
              <w:tc>
                <w:tcPr>
                  <w:tcW w:w="1179" w:type="dxa"/>
                  <w:gridSpan w:val="3"/>
                  <w:tcBorders>
                    <w:tl2br w:val="nil"/>
                    <w:tr2bl w:val="nil"/>
                  </w:tcBorders>
                  <w:vAlign w:val="center"/>
                </w:tcPr>
                <w:p w14:paraId="3A91AA8D" w14:textId="77777777" w:rsidR="00F476CE" w:rsidRDefault="007C1EBE" w:rsidP="0094548D">
                  <w:pPr>
                    <w:framePr w:hSpace="180" w:wrap="around" w:vAnchor="text" w:hAnchor="text" w:xAlign="center" w:y="1"/>
                    <w:suppressOverlap/>
                    <w:jc w:val="center"/>
                  </w:pPr>
                  <w:r>
                    <w:rPr>
                      <w:rFonts w:hint="eastAsia"/>
                    </w:rPr>
                    <w:t>项目组成</w:t>
                  </w:r>
                </w:p>
              </w:tc>
              <w:tc>
                <w:tcPr>
                  <w:tcW w:w="4038" w:type="dxa"/>
                  <w:tcBorders>
                    <w:tl2br w:val="nil"/>
                    <w:tr2bl w:val="nil"/>
                  </w:tcBorders>
                  <w:vAlign w:val="center"/>
                </w:tcPr>
                <w:p w14:paraId="0148B067" w14:textId="77777777" w:rsidR="00F476CE" w:rsidRDefault="007C1EBE" w:rsidP="0094548D">
                  <w:pPr>
                    <w:framePr w:hSpace="180" w:wrap="around" w:vAnchor="text" w:hAnchor="text" w:xAlign="center" w:y="1"/>
                    <w:suppressOverlap/>
                    <w:jc w:val="center"/>
                  </w:pPr>
                  <w:r>
                    <w:rPr>
                      <w:rFonts w:hint="eastAsia"/>
                    </w:rPr>
                    <w:t>主要内容</w:t>
                  </w:r>
                </w:p>
              </w:tc>
              <w:tc>
                <w:tcPr>
                  <w:tcW w:w="3260" w:type="dxa"/>
                  <w:tcBorders>
                    <w:tl2br w:val="nil"/>
                    <w:tr2bl w:val="nil"/>
                  </w:tcBorders>
                  <w:vAlign w:val="center"/>
                </w:tcPr>
                <w:p w14:paraId="5CA41657" w14:textId="77777777" w:rsidR="00F476CE" w:rsidRDefault="007C1EBE" w:rsidP="0094548D">
                  <w:pPr>
                    <w:framePr w:hSpace="180" w:wrap="around" w:vAnchor="text" w:hAnchor="text" w:xAlign="center" w:y="1"/>
                    <w:suppressOverlap/>
                    <w:jc w:val="center"/>
                  </w:pPr>
                  <w:r>
                    <w:rPr>
                      <w:rFonts w:hint="eastAsia"/>
                    </w:rPr>
                    <w:t>实际建设内容</w:t>
                  </w:r>
                </w:p>
              </w:tc>
              <w:tc>
                <w:tcPr>
                  <w:tcW w:w="1320" w:type="dxa"/>
                  <w:tcBorders>
                    <w:tl2br w:val="nil"/>
                    <w:tr2bl w:val="nil"/>
                  </w:tcBorders>
                  <w:vAlign w:val="center"/>
                </w:tcPr>
                <w:p w14:paraId="1DF9E6EB" w14:textId="77777777" w:rsidR="00F476CE" w:rsidRDefault="007C1EBE" w:rsidP="0094548D">
                  <w:pPr>
                    <w:framePr w:hSpace="180" w:wrap="around" w:vAnchor="text" w:hAnchor="text" w:xAlign="center" w:y="1"/>
                    <w:suppressOverlap/>
                    <w:jc w:val="center"/>
                  </w:pPr>
                  <w:r>
                    <w:rPr>
                      <w:rFonts w:hint="eastAsia"/>
                    </w:rPr>
                    <w:t>备注</w:t>
                  </w:r>
                </w:p>
              </w:tc>
            </w:tr>
            <w:tr w:rsidR="00F476CE" w14:paraId="25FDDAE7" w14:textId="77777777">
              <w:trPr>
                <w:gridAfter w:val="1"/>
                <w:wAfter w:w="13" w:type="dxa"/>
                <w:trHeight w:val="331"/>
                <w:tblHeader/>
                <w:jc w:val="center"/>
              </w:trPr>
              <w:tc>
                <w:tcPr>
                  <w:tcW w:w="10285" w:type="dxa"/>
                  <w:gridSpan w:val="7"/>
                  <w:tcBorders>
                    <w:tl2br w:val="nil"/>
                    <w:tr2bl w:val="nil"/>
                  </w:tcBorders>
                  <w:vAlign w:val="center"/>
                </w:tcPr>
                <w:p w14:paraId="3C51B79D" w14:textId="77777777" w:rsidR="00F476CE" w:rsidRDefault="007C1EBE" w:rsidP="0094548D">
                  <w:pPr>
                    <w:framePr w:hSpace="180" w:wrap="around" w:vAnchor="text" w:hAnchor="text" w:xAlign="center" w:y="1"/>
                    <w:suppressOverlap/>
                    <w:jc w:val="center"/>
                  </w:pPr>
                  <w:r>
                    <w:rPr>
                      <w:rFonts w:hint="eastAsia"/>
                    </w:rPr>
                    <w:t>一、主体工程</w:t>
                  </w:r>
                </w:p>
              </w:tc>
            </w:tr>
            <w:tr w:rsidR="00F476CE" w14:paraId="1F9B7EDB" w14:textId="77777777">
              <w:trPr>
                <w:gridAfter w:val="1"/>
                <w:wAfter w:w="13" w:type="dxa"/>
                <w:trHeight w:val="535"/>
                <w:tblHeader/>
                <w:jc w:val="center"/>
              </w:trPr>
              <w:tc>
                <w:tcPr>
                  <w:tcW w:w="488" w:type="dxa"/>
                  <w:tcBorders>
                    <w:bottom w:val="nil"/>
                  </w:tcBorders>
                  <w:vAlign w:val="center"/>
                </w:tcPr>
                <w:p w14:paraId="16C393BB" w14:textId="77777777" w:rsidR="00F476CE" w:rsidRDefault="007C1EBE" w:rsidP="0094548D">
                  <w:pPr>
                    <w:framePr w:hSpace="180" w:wrap="around" w:vAnchor="text" w:hAnchor="text" w:xAlign="center" w:y="1"/>
                    <w:suppressOverlap/>
                    <w:jc w:val="center"/>
                  </w:pPr>
                  <w:r>
                    <w:t>1</w:t>
                  </w:r>
                </w:p>
              </w:tc>
              <w:tc>
                <w:tcPr>
                  <w:tcW w:w="1179" w:type="dxa"/>
                  <w:gridSpan w:val="3"/>
                  <w:tcBorders>
                    <w:bottom w:val="nil"/>
                  </w:tcBorders>
                  <w:vAlign w:val="center"/>
                </w:tcPr>
                <w:p w14:paraId="68072F2B" w14:textId="77777777" w:rsidR="00F476CE" w:rsidRDefault="007C1EBE" w:rsidP="0094548D">
                  <w:pPr>
                    <w:framePr w:hSpace="180" w:wrap="around" w:vAnchor="text" w:hAnchor="text" w:xAlign="center" w:y="1"/>
                    <w:suppressOverlap/>
                    <w:jc w:val="center"/>
                  </w:pPr>
                  <w:r>
                    <w:rPr>
                      <w:rFonts w:hAnsi="宋体"/>
                      <w:szCs w:val="21"/>
                    </w:rPr>
                    <w:t>焊管车间</w:t>
                  </w:r>
                </w:p>
              </w:tc>
              <w:tc>
                <w:tcPr>
                  <w:tcW w:w="4038" w:type="dxa"/>
                  <w:tcBorders>
                    <w:bottom w:val="nil"/>
                  </w:tcBorders>
                  <w:vAlign w:val="center"/>
                </w:tcPr>
                <w:p w14:paraId="76A97456" w14:textId="77777777" w:rsidR="00F476CE" w:rsidRDefault="007C1EBE" w:rsidP="0094548D">
                  <w:pPr>
                    <w:framePr w:hSpace="180" w:wrap="around" w:vAnchor="text" w:hAnchor="text" w:xAlign="center" w:y="1"/>
                    <w:suppressOverlap/>
                    <w:jc w:val="center"/>
                  </w:pPr>
                  <w:r>
                    <w:rPr>
                      <w:rFonts w:hAnsi="宋体"/>
                      <w:szCs w:val="21"/>
                    </w:rPr>
                    <w:t>涂塑生产线</w:t>
                  </w:r>
                  <w:r>
                    <w:rPr>
                      <w:szCs w:val="21"/>
                    </w:rPr>
                    <w:t>1</w:t>
                  </w:r>
                  <w:r>
                    <w:rPr>
                      <w:rFonts w:hAnsi="宋体"/>
                      <w:szCs w:val="21"/>
                    </w:rPr>
                    <w:t>条及配套设施</w:t>
                  </w:r>
                </w:p>
              </w:tc>
              <w:tc>
                <w:tcPr>
                  <w:tcW w:w="3260" w:type="dxa"/>
                  <w:tcBorders>
                    <w:bottom w:val="nil"/>
                  </w:tcBorders>
                  <w:vAlign w:val="center"/>
                </w:tcPr>
                <w:p w14:paraId="5DE100C6" w14:textId="77777777" w:rsidR="00F476CE" w:rsidRDefault="007C1EBE" w:rsidP="0094548D">
                  <w:pPr>
                    <w:framePr w:hSpace="180" w:wrap="around" w:vAnchor="text" w:hAnchor="text" w:xAlign="center" w:y="1"/>
                    <w:suppressOverlap/>
                    <w:jc w:val="center"/>
                  </w:pPr>
                  <w:r>
                    <w:rPr>
                      <w:rFonts w:hint="eastAsia"/>
                      <w:szCs w:val="21"/>
                    </w:rPr>
                    <w:t>涂塑生产线</w:t>
                  </w:r>
                  <w:r>
                    <w:rPr>
                      <w:rFonts w:hint="eastAsia"/>
                      <w:szCs w:val="21"/>
                    </w:rPr>
                    <w:t>1</w:t>
                  </w:r>
                  <w:r>
                    <w:rPr>
                      <w:rFonts w:hint="eastAsia"/>
                      <w:szCs w:val="21"/>
                    </w:rPr>
                    <w:t>条及配套设施</w:t>
                  </w:r>
                </w:p>
              </w:tc>
              <w:tc>
                <w:tcPr>
                  <w:tcW w:w="1320" w:type="dxa"/>
                  <w:tcBorders>
                    <w:bottom w:val="nil"/>
                  </w:tcBorders>
                  <w:vAlign w:val="center"/>
                </w:tcPr>
                <w:p w14:paraId="1BE79DC0" w14:textId="77777777" w:rsidR="00F476CE" w:rsidRDefault="007C1EBE" w:rsidP="0094548D">
                  <w:pPr>
                    <w:framePr w:hSpace="180" w:wrap="around" w:vAnchor="text" w:hAnchor="text" w:xAlign="center" w:y="1"/>
                    <w:suppressOverlap/>
                    <w:jc w:val="center"/>
                  </w:pPr>
                  <w:r>
                    <w:rPr>
                      <w:rFonts w:hint="eastAsia"/>
                    </w:rPr>
                    <w:t>与环评内容一致</w:t>
                  </w:r>
                </w:p>
              </w:tc>
            </w:tr>
            <w:tr w:rsidR="00F476CE" w14:paraId="5953D8B3" w14:textId="77777777">
              <w:trPr>
                <w:gridAfter w:val="1"/>
                <w:wAfter w:w="13" w:type="dxa"/>
                <w:trHeight w:val="535"/>
                <w:tblHeader/>
                <w:jc w:val="center"/>
              </w:trPr>
              <w:tc>
                <w:tcPr>
                  <w:tcW w:w="488" w:type="dxa"/>
                  <w:tcBorders>
                    <w:bottom w:val="nil"/>
                  </w:tcBorders>
                  <w:vAlign w:val="center"/>
                </w:tcPr>
                <w:p w14:paraId="2B5E6290" w14:textId="77777777" w:rsidR="00F476CE" w:rsidRDefault="007C1EBE" w:rsidP="0094548D">
                  <w:pPr>
                    <w:framePr w:hSpace="180" w:wrap="around" w:vAnchor="text" w:hAnchor="text" w:xAlign="center" w:y="1"/>
                    <w:suppressOverlap/>
                    <w:jc w:val="center"/>
                  </w:pPr>
                  <w:r>
                    <w:rPr>
                      <w:rFonts w:hint="eastAsia"/>
                    </w:rPr>
                    <w:t>2</w:t>
                  </w:r>
                </w:p>
              </w:tc>
              <w:tc>
                <w:tcPr>
                  <w:tcW w:w="1179" w:type="dxa"/>
                  <w:gridSpan w:val="3"/>
                  <w:vMerge w:val="restart"/>
                  <w:vAlign w:val="center"/>
                </w:tcPr>
                <w:p w14:paraId="5EF80155" w14:textId="77777777" w:rsidR="00F476CE" w:rsidRDefault="007C1EBE" w:rsidP="0094548D">
                  <w:pPr>
                    <w:framePr w:hSpace="180" w:wrap="around" w:vAnchor="text" w:hAnchor="text" w:xAlign="center" w:y="1"/>
                    <w:suppressOverlap/>
                    <w:jc w:val="center"/>
                  </w:pPr>
                  <w:r>
                    <w:rPr>
                      <w:rFonts w:hAnsi="宋体"/>
                      <w:szCs w:val="21"/>
                    </w:rPr>
                    <w:t>镀锌车间</w:t>
                  </w:r>
                </w:p>
              </w:tc>
              <w:tc>
                <w:tcPr>
                  <w:tcW w:w="4038" w:type="dxa"/>
                  <w:tcBorders>
                    <w:bottom w:val="nil"/>
                  </w:tcBorders>
                  <w:vAlign w:val="center"/>
                </w:tcPr>
                <w:p w14:paraId="6B57FD9B" w14:textId="77777777" w:rsidR="00F476CE" w:rsidRDefault="007C1EBE" w:rsidP="0094548D">
                  <w:pPr>
                    <w:framePr w:hSpace="180" w:wrap="around" w:vAnchor="text" w:hAnchor="text" w:xAlign="center" w:y="1"/>
                    <w:suppressOverlap/>
                    <w:jc w:val="center"/>
                    <w:rPr>
                      <w:szCs w:val="21"/>
                    </w:rPr>
                  </w:pPr>
                  <w:r>
                    <w:rPr>
                      <w:rFonts w:hAnsi="宋体"/>
                      <w:szCs w:val="21"/>
                    </w:rPr>
                    <w:t>新增破碎机、雷蒙机、振动筛、熔炼炉等设备，将镀锌槽浮渣筛分出的金属锌与锌颗粒经熔炼炉熔融制备锌锭后回用于镀锌工序</w:t>
                  </w:r>
                </w:p>
              </w:tc>
              <w:tc>
                <w:tcPr>
                  <w:tcW w:w="3260" w:type="dxa"/>
                  <w:tcBorders>
                    <w:bottom w:val="nil"/>
                  </w:tcBorders>
                  <w:vAlign w:val="center"/>
                </w:tcPr>
                <w:p w14:paraId="29A91A72" w14:textId="77777777" w:rsidR="00F476CE" w:rsidRDefault="007C1EBE" w:rsidP="0094548D">
                  <w:pPr>
                    <w:framePr w:hSpace="180" w:wrap="around" w:vAnchor="text" w:hAnchor="text" w:xAlign="center" w:y="1"/>
                    <w:suppressOverlap/>
                    <w:jc w:val="center"/>
                    <w:rPr>
                      <w:szCs w:val="21"/>
                    </w:rPr>
                  </w:pPr>
                  <w:r>
                    <w:rPr>
                      <w:rFonts w:hint="eastAsia"/>
                      <w:szCs w:val="21"/>
                    </w:rPr>
                    <w:t>暂未建设</w:t>
                  </w:r>
                </w:p>
              </w:tc>
              <w:tc>
                <w:tcPr>
                  <w:tcW w:w="1320" w:type="dxa"/>
                  <w:tcBorders>
                    <w:bottom w:val="nil"/>
                  </w:tcBorders>
                  <w:vAlign w:val="center"/>
                </w:tcPr>
                <w:p w14:paraId="57685A0F" w14:textId="77777777" w:rsidR="00F476CE" w:rsidRDefault="007C1EBE" w:rsidP="0094548D">
                  <w:pPr>
                    <w:framePr w:hSpace="180" w:wrap="around" w:vAnchor="text" w:hAnchor="text" w:xAlign="center" w:y="1"/>
                    <w:suppressOverlap/>
                    <w:jc w:val="center"/>
                  </w:pPr>
                  <w:r>
                    <w:rPr>
                      <w:rFonts w:hint="eastAsia"/>
                      <w:szCs w:val="21"/>
                    </w:rPr>
                    <w:t>二期工程</w:t>
                  </w:r>
                </w:p>
              </w:tc>
            </w:tr>
            <w:tr w:rsidR="00F476CE" w14:paraId="3E596C67" w14:textId="77777777">
              <w:trPr>
                <w:gridAfter w:val="1"/>
                <w:wAfter w:w="13" w:type="dxa"/>
                <w:trHeight w:val="1039"/>
                <w:tblHeader/>
                <w:jc w:val="center"/>
              </w:trPr>
              <w:tc>
                <w:tcPr>
                  <w:tcW w:w="488" w:type="dxa"/>
                  <w:tcBorders>
                    <w:bottom w:val="nil"/>
                  </w:tcBorders>
                  <w:vAlign w:val="center"/>
                </w:tcPr>
                <w:p w14:paraId="00AD3069" w14:textId="77777777" w:rsidR="00F476CE" w:rsidRDefault="007C1EBE" w:rsidP="0094548D">
                  <w:pPr>
                    <w:framePr w:hSpace="180" w:wrap="around" w:vAnchor="text" w:hAnchor="text" w:xAlign="center" w:y="1"/>
                    <w:suppressOverlap/>
                    <w:jc w:val="center"/>
                  </w:pPr>
                  <w:r>
                    <w:rPr>
                      <w:rFonts w:hint="eastAsia"/>
                    </w:rPr>
                    <w:t>3</w:t>
                  </w:r>
                </w:p>
              </w:tc>
              <w:tc>
                <w:tcPr>
                  <w:tcW w:w="1179" w:type="dxa"/>
                  <w:gridSpan w:val="3"/>
                  <w:vMerge/>
                  <w:tcBorders>
                    <w:bottom w:val="nil"/>
                  </w:tcBorders>
                  <w:vAlign w:val="center"/>
                </w:tcPr>
                <w:p w14:paraId="0F26D668" w14:textId="77777777" w:rsidR="00F476CE" w:rsidRDefault="00F476CE" w:rsidP="0094548D">
                  <w:pPr>
                    <w:framePr w:hSpace="180" w:wrap="around" w:vAnchor="text" w:hAnchor="text" w:xAlign="center" w:y="1"/>
                    <w:suppressOverlap/>
                    <w:jc w:val="center"/>
                  </w:pPr>
                </w:p>
              </w:tc>
              <w:tc>
                <w:tcPr>
                  <w:tcW w:w="4038" w:type="dxa"/>
                  <w:tcBorders>
                    <w:bottom w:val="nil"/>
                  </w:tcBorders>
                  <w:vAlign w:val="center"/>
                </w:tcPr>
                <w:p w14:paraId="5FFC1857" w14:textId="77777777" w:rsidR="00F476CE" w:rsidRDefault="007C1EBE" w:rsidP="0094548D">
                  <w:pPr>
                    <w:framePr w:hSpace="180" w:wrap="around" w:vAnchor="text" w:hAnchor="text" w:xAlign="center" w:y="1"/>
                    <w:suppressOverlap/>
                    <w:jc w:val="center"/>
                    <w:rPr>
                      <w:szCs w:val="21"/>
                    </w:rPr>
                  </w:pPr>
                  <w:r>
                    <w:rPr>
                      <w:rFonts w:hAnsi="宋体"/>
                      <w:szCs w:val="21"/>
                    </w:rPr>
                    <w:t>利用废酸再生装置的原有</w:t>
                  </w:r>
                  <w:r>
                    <w:rPr>
                      <w:szCs w:val="21"/>
                    </w:rPr>
                    <w:t>30</w:t>
                  </w:r>
                  <w:r>
                    <w:rPr>
                      <w:rFonts w:hAnsi="宋体"/>
                      <w:szCs w:val="21"/>
                    </w:rPr>
                    <w:t>吨储罐</w:t>
                  </w:r>
                  <w:r>
                    <w:rPr>
                      <w:szCs w:val="21"/>
                    </w:rPr>
                    <w:t>4</w:t>
                  </w:r>
                  <w:r>
                    <w:rPr>
                      <w:rFonts w:hAnsi="宋体"/>
                      <w:szCs w:val="21"/>
                    </w:rPr>
                    <w:t>个，新建废酸溶解池、加药装置、程控压滤机，处理锌灰（烟道）、废酸回用于助镀工序</w:t>
                  </w:r>
                </w:p>
              </w:tc>
              <w:tc>
                <w:tcPr>
                  <w:tcW w:w="3260" w:type="dxa"/>
                  <w:tcBorders>
                    <w:bottom w:val="nil"/>
                  </w:tcBorders>
                  <w:vAlign w:val="center"/>
                </w:tcPr>
                <w:p w14:paraId="653EAEA9" w14:textId="77777777" w:rsidR="00F476CE" w:rsidRDefault="007C1EBE" w:rsidP="0094548D">
                  <w:pPr>
                    <w:framePr w:hSpace="180" w:wrap="around" w:vAnchor="text" w:hAnchor="text" w:xAlign="center" w:y="1"/>
                    <w:suppressOverlap/>
                    <w:jc w:val="center"/>
                    <w:rPr>
                      <w:szCs w:val="21"/>
                    </w:rPr>
                  </w:pPr>
                  <w:r>
                    <w:rPr>
                      <w:rFonts w:hAnsi="宋体"/>
                      <w:szCs w:val="21"/>
                    </w:rPr>
                    <w:t>利用废酸再生装置的原有</w:t>
                  </w:r>
                  <w:r>
                    <w:rPr>
                      <w:szCs w:val="21"/>
                    </w:rPr>
                    <w:t>30</w:t>
                  </w:r>
                  <w:r>
                    <w:rPr>
                      <w:rFonts w:hAnsi="宋体"/>
                      <w:szCs w:val="21"/>
                    </w:rPr>
                    <w:t>吨储罐</w:t>
                  </w:r>
                  <w:r>
                    <w:rPr>
                      <w:szCs w:val="21"/>
                    </w:rPr>
                    <w:t>4</w:t>
                  </w:r>
                  <w:r>
                    <w:rPr>
                      <w:rFonts w:hAnsi="宋体"/>
                      <w:szCs w:val="21"/>
                    </w:rPr>
                    <w:t>个，新建废酸溶解池、加药装置、程控压滤机，处理锌灰（烟道）、废酸回用于助镀工序</w:t>
                  </w:r>
                </w:p>
              </w:tc>
              <w:tc>
                <w:tcPr>
                  <w:tcW w:w="1320" w:type="dxa"/>
                  <w:tcBorders>
                    <w:bottom w:val="nil"/>
                  </w:tcBorders>
                  <w:vAlign w:val="center"/>
                </w:tcPr>
                <w:p w14:paraId="30BF84E1" w14:textId="77777777" w:rsidR="00F476CE" w:rsidRDefault="007C1EBE" w:rsidP="0094548D">
                  <w:pPr>
                    <w:framePr w:hSpace="180" w:wrap="around" w:vAnchor="text" w:hAnchor="text" w:xAlign="center" w:y="1"/>
                    <w:suppressOverlap/>
                    <w:jc w:val="center"/>
                  </w:pPr>
                  <w:r>
                    <w:rPr>
                      <w:rFonts w:hint="eastAsia"/>
                    </w:rPr>
                    <w:t>与环评内容一致</w:t>
                  </w:r>
                </w:p>
              </w:tc>
            </w:tr>
            <w:tr w:rsidR="00F476CE" w14:paraId="32BDB6D1" w14:textId="77777777">
              <w:tblPrEx>
                <w:tblBorders>
                  <w:insideH w:val="single" w:sz="6" w:space="0" w:color="auto"/>
                  <w:insideV w:val="single" w:sz="6" w:space="0" w:color="auto"/>
                </w:tblBorders>
              </w:tblPrEx>
              <w:trPr>
                <w:trHeight w:val="419"/>
                <w:tblHeader/>
                <w:jc w:val="center"/>
              </w:trPr>
              <w:tc>
                <w:tcPr>
                  <w:tcW w:w="10298" w:type="dxa"/>
                  <w:gridSpan w:val="8"/>
                  <w:tcBorders>
                    <w:top w:val="single" w:sz="4" w:space="0" w:color="auto"/>
                  </w:tcBorders>
                  <w:vAlign w:val="center"/>
                </w:tcPr>
                <w:p w14:paraId="07A07BE5" w14:textId="77777777" w:rsidR="00F476CE" w:rsidRDefault="007C1EBE" w:rsidP="0094548D">
                  <w:pPr>
                    <w:framePr w:hSpace="180" w:wrap="around" w:vAnchor="text" w:hAnchor="text" w:xAlign="center" w:y="1"/>
                    <w:suppressOverlap/>
                    <w:jc w:val="center"/>
                  </w:pPr>
                  <w:r>
                    <w:t>二、辅助工程</w:t>
                  </w:r>
                </w:p>
              </w:tc>
            </w:tr>
            <w:tr w:rsidR="00F476CE" w14:paraId="0F930A6F" w14:textId="77777777">
              <w:tblPrEx>
                <w:tblBorders>
                  <w:insideH w:val="single" w:sz="6" w:space="0" w:color="auto"/>
                  <w:insideV w:val="single" w:sz="6" w:space="0" w:color="auto"/>
                </w:tblBorders>
              </w:tblPrEx>
              <w:trPr>
                <w:trHeight w:val="417"/>
                <w:tblHeader/>
                <w:jc w:val="center"/>
              </w:trPr>
              <w:tc>
                <w:tcPr>
                  <w:tcW w:w="527" w:type="dxa"/>
                  <w:gridSpan w:val="2"/>
                  <w:tcBorders>
                    <w:tl2br w:val="nil"/>
                    <w:tr2bl w:val="nil"/>
                  </w:tcBorders>
                  <w:vAlign w:val="center"/>
                </w:tcPr>
                <w:p w14:paraId="331B335D" w14:textId="77777777" w:rsidR="00F476CE" w:rsidRDefault="007C1EBE" w:rsidP="0094548D">
                  <w:pPr>
                    <w:framePr w:hSpace="180" w:wrap="around" w:vAnchor="text" w:hAnchor="text" w:xAlign="center" w:y="1"/>
                    <w:suppressOverlap/>
                    <w:jc w:val="center"/>
                  </w:pPr>
                  <w:r>
                    <w:rPr>
                      <w:rFonts w:hint="eastAsia"/>
                    </w:rPr>
                    <w:t>1</w:t>
                  </w:r>
                </w:p>
              </w:tc>
              <w:tc>
                <w:tcPr>
                  <w:tcW w:w="1077" w:type="dxa"/>
                  <w:tcBorders>
                    <w:tl2br w:val="nil"/>
                    <w:tr2bl w:val="nil"/>
                  </w:tcBorders>
                  <w:vAlign w:val="center"/>
                </w:tcPr>
                <w:p w14:paraId="358E3C8B" w14:textId="77777777" w:rsidR="00F476CE" w:rsidRDefault="007C1EBE" w:rsidP="0094548D">
                  <w:pPr>
                    <w:framePr w:hSpace="180" w:wrap="around" w:vAnchor="text" w:hAnchor="text" w:xAlign="center" w:y="1"/>
                    <w:suppressOverlap/>
                    <w:jc w:val="center"/>
                  </w:pPr>
                  <w:r>
                    <w:rPr>
                      <w:rFonts w:hAnsi="宋体"/>
                      <w:szCs w:val="21"/>
                    </w:rPr>
                    <w:t>生活办公</w:t>
                  </w:r>
                </w:p>
              </w:tc>
              <w:tc>
                <w:tcPr>
                  <w:tcW w:w="4101" w:type="dxa"/>
                  <w:gridSpan w:val="2"/>
                  <w:tcBorders>
                    <w:tl2br w:val="nil"/>
                    <w:tr2bl w:val="nil"/>
                  </w:tcBorders>
                  <w:vAlign w:val="center"/>
                </w:tcPr>
                <w:p w14:paraId="2CB57E75" w14:textId="77777777" w:rsidR="00F476CE" w:rsidRDefault="007C1EBE" w:rsidP="0094548D">
                  <w:pPr>
                    <w:pStyle w:val="aa"/>
                    <w:framePr w:hSpace="180" w:wrap="around" w:vAnchor="text" w:hAnchor="text" w:xAlign="center" w:y="1"/>
                    <w:suppressOverlap/>
                    <w:jc w:val="center"/>
                    <w:rPr>
                      <w:rFonts w:ascii="Times New Roman" w:hAnsi="Times New Roman" w:cs="Times New Roman"/>
                    </w:rPr>
                  </w:pPr>
                  <w:r>
                    <w:rPr>
                      <w:rFonts w:hAnsi="宋体"/>
                    </w:rPr>
                    <w:t>办公楼、食堂、餐厅、澡堂、自行车棚、停车位</w:t>
                  </w:r>
                </w:p>
              </w:tc>
              <w:tc>
                <w:tcPr>
                  <w:tcW w:w="3260" w:type="dxa"/>
                  <w:tcBorders>
                    <w:tl2br w:val="nil"/>
                    <w:tr2bl w:val="nil"/>
                  </w:tcBorders>
                  <w:vAlign w:val="center"/>
                </w:tcPr>
                <w:p w14:paraId="49C11FCD" w14:textId="77777777" w:rsidR="00F476CE" w:rsidRDefault="007C1EBE" w:rsidP="0094548D">
                  <w:pPr>
                    <w:pStyle w:val="aa"/>
                    <w:framePr w:hSpace="180" w:wrap="around" w:vAnchor="text" w:hAnchor="text" w:xAlign="center" w:y="1"/>
                    <w:suppressOverlap/>
                    <w:jc w:val="center"/>
                    <w:rPr>
                      <w:rFonts w:ascii="Times New Roman" w:hAnsi="Times New Roman" w:cs="Times New Roman"/>
                    </w:rPr>
                  </w:pPr>
                  <w:r>
                    <w:rPr>
                      <w:rFonts w:hAnsi="宋体"/>
                    </w:rPr>
                    <w:t>办公楼、食堂、餐厅、澡堂、自行车棚、停车位</w:t>
                  </w:r>
                </w:p>
              </w:tc>
              <w:tc>
                <w:tcPr>
                  <w:tcW w:w="1333" w:type="dxa"/>
                  <w:gridSpan w:val="2"/>
                  <w:tcBorders>
                    <w:tl2br w:val="nil"/>
                    <w:tr2bl w:val="nil"/>
                  </w:tcBorders>
                  <w:vAlign w:val="center"/>
                </w:tcPr>
                <w:p w14:paraId="10EDD863" w14:textId="77777777" w:rsidR="00F476CE" w:rsidRDefault="007C1EBE" w:rsidP="0094548D">
                  <w:pPr>
                    <w:framePr w:hSpace="180" w:wrap="around" w:vAnchor="text" w:hAnchor="text" w:xAlign="center" w:y="1"/>
                    <w:suppressOverlap/>
                    <w:jc w:val="center"/>
                  </w:pPr>
                  <w:r>
                    <w:rPr>
                      <w:rFonts w:hint="eastAsia"/>
                    </w:rPr>
                    <w:t>依托现有工程</w:t>
                  </w:r>
                </w:p>
              </w:tc>
            </w:tr>
            <w:tr w:rsidR="00F476CE" w14:paraId="11A1BE7B" w14:textId="77777777">
              <w:tblPrEx>
                <w:tblBorders>
                  <w:insideH w:val="single" w:sz="6" w:space="0" w:color="auto"/>
                  <w:insideV w:val="single" w:sz="6" w:space="0" w:color="auto"/>
                </w:tblBorders>
              </w:tblPrEx>
              <w:trPr>
                <w:trHeight w:val="473"/>
                <w:tblHeader/>
                <w:jc w:val="center"/>
              </w:trPr>
              <w:tc>
                <w:tcPr>
                  <w:tcW w:w="10298" w:type="dxa"/>
                  <w:gridSpan w:val="8"/>
                  <w:tcBorders>
                    <w:tl2br w:val="nil"/>
                    <w:tr2bl w:val="nil"/>
                  </w:tcBorders>
                  <w:vAlign w:val="center"/>
                </w:tcPr>
                <w:p w14:paraId="17040E35" w14:textId="77777777" w:rsidR="00F476CE" w:rsidRDefault="007C1EBE" w:rsidP="0094548D">
                  <w:pPr>
                    <w:framePr w:hSpace="180" w:wrap="around" w:vAnchor="text" w:hAnchor="text" w:xAlign="center" w:y="1"/>
                    <w:suppressOverlap/>
                    <w:jc w:val="center"/>
                  </w:pPr>
                  <w:r>
                    <w:t>三、公用工程</w:t>
                  </w:r>
                </w:p>
              </w:tc>
            </w:tr>
            <w:tr w:rsidR="00F476CE" w14:paraId="5D8ABC3B" w14:textId="77777777">
              <w:tblPrEx>
                <w:tblBorders>
                  <w:insideH w:val="single" w:sz="6" w:space="0" w:color="auto"/>
                  <w:insideV w:val="single" w:sz="6" w:space="0" w:color="auto"/>
                </w:tblBorders>
              </w:tblPrEx>
              <w:trPr>
                <w:trHeight w:val="395"/>
                <w:tblHeader/>
                <w:jc w:val="center"/>
              </w:trPr>
              <w:tc>
                <w:tcPr>
                  <w:tcW w:w="527" w:type="dxa"/>
                  <w:gridSpan w:val="2"/>
                  <w:tcBorders>
                    <w:tl2br w:val="nil"/>
                    <w:tr2bl w:val="nil"/>
                  </w:tcBorders>
                  <w:vAlign w:val="center"/>
                </w:tcPr>
                <w:p w14:paraId="05152325" w14:textId="77777777" w:rsidR="00F476CE" w:rsidRDefault="007C1EBE" w:rsidP="0094548D">
                  <w:pPr>
                    <w:framePr w:hSpace="180" w:wrap="around" w:vAnchor="text" w:hAnchor="text" w:xAlign="center" w:y="1"/>
                    <w:suppressOverlap/>
                    <w:jc w:val="center"/>
                  </w:pPr>
                  <w:r>
                    <w:rPr>
                      <w:rFonts w:hint="eastAsia"/>
                    </w:rPr>
                    <w:t>1</w:t>
                  </w:r>
                </w:p>
              </w:tc>
              <w:tc>
                <w:tcPr>
                  <w:tcW w:w="1077" w:type="dxa"/>
                  <w:tcBorders>
                    <w:tl2br w:val="nil"/>
                    <w:tr2bl w:val="nil"/>
                  </w:tcBorders>
                  <w:vAlign w:val="center"/>
                </w:tcPr>
                <w:p w14:paraId="16F1E73C" w14:textId="77777777" w:rsidR="00F476CE" w:rsidRDefault="007C1EBE" w:rsidP="0094548D">
                  <w:pPr>
                    <w:framePr w:hSpace="180" w:wrap="around" w:vAnchor="text" w:hAnchor="text" w:xAlign="center" w:y="1"/>
                    <w:widowControl/>
                    <w:suppressOverlap/>
                    <w:jc w:val="center"/>
                  </w:pPr>
                  <w:r>
                    <w:rPr>
                      <w:rFonts w:hAnsi="宋体"/>
                      <w:szCs w:val="21"/>
                    </w:rPr>
                    <w:t>给排水及消防工程</w:t>
                  </w:r>
                </w:p>
              </w:tc>
              <w:tc>
                <w:tcPr>
                  <w:tcW w:w="4101" w:type="dxa"/>
                  <w:gridSpan w:val="2"/>
                  <w:tcBorders>
                    <w:tl2br w:val="nil"/>
                    <w:tr2bl w:val="nil"/>
                  </w:tcBorders>
                  <w:vAlign w:val="center"/>
                </w:tcPr>
                <w:p w14:paraId="5940A364" w14:textId="77777777" w:rsidR="00F476CE" w:rsidRDefault="007C1EBE" w:rsidP="0094548D">
                  <w:pPr>
                    <w:pStyle w:val="aa"/>
                    <w:framePr w:hSpace="180" w:wrap="around" w:vAnchor="text" w:hAnchor="text" w:xAlign="center" w:y="1"/>
                    <w:suppressOverlap/>
                    <w:jc w:val="center"/>
                    <w:rPr>
                      <w:rFonts w:ascii="Times New Roman" w:hAnsi="Times New Roman" w:cs="Times New Roman"/>
                    </w:rPr>
                  </w:pPr>
                  <w:r>
                    <w:t>1</w:t>
                  </w:r>
                  <w:r>
                    <w:rPr>
                      <w:rFonts w:hAnsi="宋体"/>
                    </w:rPr>
                    <w:t>个消防水池、</w:t>
                  </w:r>
                  <w:r>
                    <w:t>1</w:t>
                  </w:r>
                  <w:r>
                    <w:rPr>
                      <w:rFonts w:hAnsi="宋体"/>
                    </w:rPr>
                    <w:t>个雨水池，厂内生活给水和消防用水统一布置，厂区雨污分流</w:t>
                  </w:r>
                </w:p>
              </w:tc>
              <w:tc>
                <w:tcPr>
                  <w:tcW w:w="3260" w:type="dxa"/>
                  <w:tcBorders>
                    <w:tl2br w:val="nil"/>
                    <w:tr2bl w:val="nil"/>
                  </w:tcBorders>
                  <w:vAlign w:val="center"/>
                </w:tcPr>
                <w:p w14:paraId="1FC90ED1" w14:textId="77777777" w:rsidR="00F476CE" w:rsidRDefault="007C1EBE" w:rsidP="0094548D">
                  <w:pPr>
                    <w:pStyle w:val="aa"/>
                    <w:framePr w:hSpace="180" w:wrap="around" w:vAnchor="text" w:hAnchor="text" w:xAlign="center" w:y="1"/>
                    <w:suppressOverlap/>
                    <w:jc w:val="center"/>
                    <w:rPr>
                      <w:rFonts w:ascii="Times New Roman" w:hAnsi="Times New Roman" w:cs="Times New Roman"/>
                    </w:rPr>
                  </w:pPr>
                  <w:r>
                    <w:t>1</w:t>
                  </w:r>
                  <w:r>
                    <w:rPr>
                      <w:rFonts w:hAnsi="宋体"/>
                    </w:rPr>
                    <w:t>个消防水池、</w:t>
                  </w:r>
                  <w:r>
                    <w:t>1</w:t>
                  </w:r>
                  <w:r>
                    <w:rPr>
                      <w:rFonts w:hAnsi="宋体"/>
                    </w:rPr>
                    <w:t>个雨水池，厂内生活给水和消防用水统一布置，厂区雨污分流</w:t>
                  </w:r>
                </w:p>
              </w:tc>
              <w:tc>
                <w:tcPr>
                  <w:tcW w:w="1333" w:type="dxa"/>
                  <w:gridSpan w:val="2"/>
                  <w:tcBorders>
                    <w:tl2br w:val="nil"/>
                    <w:tr2bl w:val="nil"/>
                  </w:tcBorders>
                  <w:vAlign w:val="center"/>
                </w:tcPr>
                <w:p w14:paraId="7F4A3972" w14:textId="77777777" w:rsidR="00F476CE" w:rsidRDefault="007C1EBE" w:rsidP="0094548D">
                  <w:pPr>
                    <w:framePr w:hSpace="180" w:wrap="around" w:vAnchor="text" w:hAnchor="text" w:xAlign="center" w:y="1"/>
                    <w:suppressOverlap/>
                    <w:jc w:val="center"/>
                  </w:pPr>
                  <w:r>
                    <w:rPr>
                      <w:rFonts w:hint="eastAsia"/>
                    </w:rPr>
                    <w:t>依托现有工程</w:t>
                  </w:r>
                </w:p>
              </w:tc>
            </w:tr>
            <w:tr w:rsidR="00F476CE" w14:paraId="37ED56ED" w14:textId="77777777">
              <w:tblPrEx>
                <w:tblBorders>
                  <w:insideH w:val="single" w:sz="6" w:space="0" w:color="auto"/>
                  <w:insideV w:val="single" w:sz="6" w:space="0" w:color="auto"/>
                </w:tblBorders>
              </w:tblPrEx>
              <w:trPr>
                <w:trHeight w:val="395"/>
                <w:tblHeader/>
                <w:jc w:val="center"/>
              </w:trPr>
              <w:tc>
                <w:tcPr>
                  <w:tcW w:w="527" w:type="dxa"/>
                  <w:gridSpan w:val="2"/>
                  <w:tcBorders>
                    <w:tl2br w:val="nil"/>
                    <w:tr2bl w:val="nil"/>
                  </w:tcBorders>
                  <w:vAlign w:val="center"/>
                </w:tcPr>
                <w:p w14:paraId="2E63F9FA" w14:textId="77777777" w:rsidR="00F476CE" w:rsidRDefault="007C1EBE" w:rsidP="0094548D">
                  <w:pPr>
                    <w:framePr w:hSpace="180" w:wrap="around" w:vAnchor="text" w:hAnchor="text" w:xAlign="center" w:y="1"/>
                    <w:suppressOverlap/>
                    <w:jc w:val="center"/>
                  </w:pPr>
                  <w:r>
                    <w:rPr>
                      <w:rFonts w:hint="eastAsia"/>
                    </w:rPr>
                    <w:t>2</w:t>
                  </w:r>
                </w:p>
              </w:tc>
              <w:tc>
                <w:tcPr>
                  <w:tcW w:w="1077" w:type="dxa"/>
                  <w:tcBorders>
                    <w:tl2br w:val="nil"/>
                    <w:tr2bl w:val="nil"/>
                  </w:tcBorders>
                  <w:vAlign w:val="center"/>
                </w:tcPr>
                <w:p w14:paraId="4C79BDCB" w14:textId="77777777" w:rsidR="00F476CE" w:rsidRDefault="007C1EBE" w:rsidP="0094548D">
                  <w:pPr>
                    <w:framePr w:hSpace="180" w:wrap="around" w:vAnchor="text" w:hAnchor="text" w:xAlign="center" w:y="1"/>
                    <w:widowControl/>
                    <w:suppressOverlap/>
                    <w:jc w:val="center"/>
                    <w:rPr>
                      <w:szCs w:val="21"/>
                    </w:rPr>
                  </w:pPr>
                  <w:r>
                    <w:rPr>
                      <w:rFonts w:hAnsi="宋体"/>
                      <w:szCs w:val="21"/>
                    </w:rPr>
                    <w:t>采暖通风工程</w:t>
                  </w:r>
                </w:p>
              </w:tc>
              <w:tc>
                <w:tcPr>
                  <w:tcW w:w="4101" w:type="dxa"/>
                  <w:gridSpan w:val="2"/>
                  <w:tcBorders>
                    <w:tl2br w:val="nil"/>
                    <w:tr2bl w:val="nil"/>
                  </w:tcBorders>
                  <w:vAlign w:val="center"/>
                </w:tcPr>
                <w:p w14:paraId="7572E3A5" w14:textId="77777777" w:rsidR="00F476CE" w:rsidRDefault="007C1EBE" w:rsidP="0094548D">
                  <w:pPr>
                    <w:pStyle w:val="aa"/>
                    <w:framePr w:hSpace="180" w:wrap="around" w:vAnchor="text" w:hAnchor="text" w:xAlign="center" w:y="1"/>
                    <w:suppressOverlap/>
                    <w:jc w:val="center"/>
                    <w:rPr>
                      <w:rFonts w:ascii="Times New Roman" w:hAnsi="Times New Roman" w:cs="Times New Roman"/>
                    </w:rPr>
                  </w:pPr>
                  <w:r>
                    <w:rPr>
                      <w:rFonts w:hAnsi="宋体"/>
                    </w:rPr>
                    <w:t>办公采暖为市政供暖，车间通风为屋顶处轴流风机及无动力风机等</w:t>
                  </w:r>
                </w:p>
              </w:tc>
              <w:tc>
                <w:tcPr>
                  <w:tcW w:w="3260" w:type="dxa"/>
                  <w:tcBorders>
                    <w:tl2br w:val="nil"/>
                    <w:tr2bl w:val="nil"/>
                  </w:tcBorders>
                  <w:vAlign w:val="center"/>
                </w:tcPr>
                <w:p w14:paraId="5394150B" w14:textId="77777777" w:rsidR="00F476CE" w:rsidRDefault="007C1EBE" w:rsidP="0094548D">
                  <w:pPr>
                    <w:pStyle w:val="aa"/>
                    <w:framePr w:hSpace="180" w:wrap="around" w:vAnchor="text" w:hAnchor="text" w:xAlign="center" w:y="1"/>
                    <w:suppressOverlap/>
                    <w:jc w:val="center"/>
                    <w:rPr>
                      <w:rFonts w:ascii="Times New Roman" w:hAnsi="Times New Roman" w:cs="Times New Roman"/>
                    </w:rPr>
                  </w:pPr>
                  <w:r>
                    <w:rPr>
                      <w:rFonts w:hAnsi="宋体"/>
                    </w:rPr>
                    <w:t>办公采暖为市政供暖，车间通风为屋顶处轴流风机及无动力风机等</w:t>
                  </w:r>
                </w:p>
              </w:tc>
              <w:tc>
                <w:tcPr>
                  <w:tcW w:w="1333" w:type="dxa"/>
                  <w:gridSpan w:val="2"/>
                  <w:tcBorders>
                    <w:tl2br w:val="nil"/>
                    <w:tr2bl w:val="nil"/>
                  </w:tcBorders>
                  <w:vAlign w:val="center"/>
                </w:tcPr>
                <w:p w14:paraId="72F83A9C" w14:textId="77777777" w:rsidR="00F476CE" w:rsidRDefault="007C1EBE" w:rsidP="0094548D">
                  <w:pPr>
                    <w:framePr w:hSpace="180" w:wrap="around" w:vAnchor="text" w:hAnchor="text" w:xAlign="center" w:y="1"/>
                    <w:suppressOverlap/>
                    <w:jc w:val="center"/>
                  </w:pPr>
                  <w:r>
                    <w:rPr>
                      <w:rFonts w:hint="eastAsia"/>
                    </w:rPr>
                    <w:t>依托现有工程</w:t>
                  </w:r>
                </w:p>
              </w:tc>
            </w:tr>
            <w:tr w:rsidR="00F476CE" w14:paraId="67903636" w14:textId="77777777">
              <w:tblPrEx>
                <w:tblBorders>
                  <w:insideH w:val="single" w:sz="6" w:space="0" w:color="auto"/>
                  <w:insideV w:val="single" w:sz="6" w:space="0" w:color="auto"/>
                </w:tblBorders>
              </w:tblPrEx>
              <w:trPr>
                <w:trHeight w:val="395"/>
                <w:tblHeader/>
                <w:jc w:val="center"/>
              </w:trPr>
              <w:tc>
                <w:tcPr>
                  <w:tcW w:w="527" w:type="dxa"/>
                  <w:gridSpan w:val="2"/>
                  <w:tcBorders>
                    <w:tl2br w:val="nil"/>
                    <w:tr2bl w:val="nil"/>
                  </w:tcBorders>
                  <w:vAlign w:val="center"/>
                </w:tcPr>
                <w:p w14:paraId="272C9D70" w14:textId="77777777" w:rsidR="00F476CE" w:rsidRDefault="007C1EBE" w:rsidP="0094548D">
                  <w:pPr>
                    <w:framePr w:hSpace="180" w:wrap="around" w:vAnchor="text" w:hAnchor="text" w:xAlign="center" w:y="1"/>
                    <w:suppressOverlap/>
                    <w:jc w:val="center"/>
                  </w:pPr>
                  <w:r>
                    <w:rPr>
                      <w:rFonts w:hint="eastAsia"/>
                    </w:rPr>
                    <w:t>3</w:t>
                  </w:r>
                </w:p>
              </w:tc>
              <w:tc>
                <w:tcPr>
                  <w:tcW w:w="1077" w:type="dxa"/>
                  <w:tcBorders>
                    <w:tl2br w:val="nil"/>
                    <w:tr2bl w:val="nil"/>
                  </w:tcBorders>
                  <w:vAlign w:val="center"/>
                </w:tcPr>
                <w:p w14:paraId="75A09545" w14:textId="77777777" w:rsidR="00F476CE" w:rsidRDefault="007C1EBE" w:rsidP="0094548D">
                  <w:pPr>
                    <w:framePr w:hSpace="180" w:wrap="around" w:vAnchor="text" w:hAnchor="text" w:xAlign="center" w:y="1"/>
                    <w:widowControl/>
                    <w:suppressOverlap/>
                    <w:jc w:val="center"/>
                    <w:rPr>
                      <w:szCs w:val="21"/>
                    </w:rPr>
                  </w:pPr>
                  <w:r>
                    <w:rPr>
                      <w:rFonts w:hAnsi="宋体"/>
                      <w:szCs w:val="21"/>
                    </w:rPr>
                    <w:t>供电</w:t>
                  </w:r>
                </w:p>
              </w:tc>
              <w:tc>
                <w:tcPr>
                  <w:tcW w:w="4101" w:type="dxa"/>
                  <w:gridSpan w:val="2"/>
                  <w:tcBorders>
                    <w:tl2br w:val="nil"/>
                    <w:tr2bl w:val="nil"/>
                  </w:tcBorders>
                  <w:vAlign w:val="center"/>
                </w:tcPr>
                <w:p w14:paraId="2C8B7220" w14:textId="77777777" w:rsidR="00F476CE" w:rsidRDefault="007C1EBE" w:rsidP="0094548D">
                  <w:pPr>
                    <w:pStyle w:val="aa"/>
                    <w:framePr w:hSpace="180" w:wrap="around" w:vAnchor="text" w:hAnchor="text" w:xAlign="center" w:y="1"/>
                    <w:suppressOverlap/>
                    <w:jc w:val="center"/>
                    <w:rPr>
                      <w:rFonts w:ascii="Times New Roman" w:hAnsi="Times New Roman" w:cs="Times New Roman"/>
                    </w:rPr>
                  </w:pPr>
                  <w:r>
                    <w:rPr>
                      <w:rFonts w:hAnsi="宋体"/>
                    </w:rPr>
                    <w:t>电源来自平阴县供电局</w:t>
                  </w:r>
                </w:p>
              </w:tc>
              <w:tc>
                <w:tcPr>
                  <w:tcW w:w="3260" w:type="dxa"/>
                  <w:tcBorders>
                    <w:tl2br w:val="nil"/>
                    <w:tr2bl w:val="nil"/>
                  </w:tcBorders>
                  <w:vAlign w:val="center"/>
                </w:tcPr>
                <w:p w14:paraId="7CA60B6A" w14:textId="77777777" w:rsidR="00F476CE" w:rsidRDefault="007C1EBE" w:rsidP="0094548D">
                  <w:pPr>
                    <w:pStyle w:val="aa"/>
                    <w:framePr w:hSpace="180" w:wrap="around" w:vAnchor="text" w:hAnchor="text" w:xAlign="center" w:y="1"/>
                    <w:suppressOverlap/>
                    <w:jc w:val="center"/>
                    <w:rPr>
                      <w:rFonts w:ascii="Times New Roman" w:hAnsi="Times New Roman" w:cs="Times New Roman"/>
                    </w:rPr>
                  </w:pPr>
                  <w:r>
                    <w:rPr>
                      <w:rFonts w:hAnsi="宋体"/>
                    </w:rPr>
                    <w:t>电源来自平阴县供电局</w:t>
                  </w:r>
                </w:p>
              </w:tc>
              <w:tc>
                <w:tcPr>
                  <w:tcW w:w="1333" w:type="dxa"/>
                  <w:gridSpan w:val="2"/>
                  <w:tcBorders>
                    <w:tl2br w:val="nil"/>
                    <w:tr2bl w:val="nil"/>
                  </w:tcBorders>
                  <w:vAlign w:val="center"/>
                </w:tcPr>
                <w:p w14:paraId="0910E0E4" w14:textId="77777777" w:rsidR="00F476CE" w:rsidRDefault="007C1EBE" w:rsidP="0094548D">
                  <w:pPr>
                    <w:framePr w:hSpace="180" w:wrap="around" w:vAnchor="text" w:hAnchor="text" w:xAlign="center" w:y="1"/>
                    <w:suppressOverlap/>
                    <w:jc w:val="center"/>
                  </w:pPr>
                  <w:r>
                    <w:rPr>
                      <w:rFonts w:hint="eastAsia"/>
                    </w:rPr>
                    <w:t>依托现有工程</w:t>
                  </w:r>
                </w:p>
              </w:tc>
            </w:tr>
            <w:tr w:rsidR="00F476CE" w14:paraId="209261ED" w14:textId="77777777">
              <w:tblPrEx>
                <w:tblBorders>
                  <w:insideH w:val="single" w:sz="6" w:space="0" w:color="auto"/>
                  <w:insideV w:val="single" w:sz="6" w:space="0" w:color="auto"/>
                </w:tblBorders>
              </w:tblPrEx>
              <w:trPr>
                <w:trHeight w:val="326"/>
                <w:tblHeader/>
                <w:jc w:val="center"/>
              </w:trPr>
              <w:tc>
                <w:tcPr>
                  <w:tcW w:w="10298" w:type="dxa"/>
                  <w:gridSpan w:val="8"/>
                  <w:tcBorders>
                    <w:tl2br w:val="nil"/>
                    <w:tr2bl w:val="nil"/>
                  </w:tcBorders>
                  <w:vAlign w:val="center"/>
                </w:tcPr>
                <w:p w14:paraId="227C95FA" w14:textId="77777777" w:rsidR="00F476CE" w:rsidRDefault="007C1EBE" w:rsidP="0094548D">
                  <w:pPr>
                    <w:framePr w:hSpace="180" w:wrap="around" w:vAnchor="text" w:hAnchor="text" w:xAlign="center" w:y="1"/>
                    <w:suppressOverlap/>
                    <w:jc w:val="center"/>
                  </w:pPr>
                  <w:r>
                    <w:rPr>
                      <w:rFonts w:hint="eastAsia"/>
                    </w:rPr>
                    <w:t>四、环保工程</w:t>
                  </w:r>
                </w:p>
              </w:tc>
            </w:tr>
            <w:tr w:rsidR="00F476CE" w14:paraId="1840D151" w14:textId="77777777">
              <w:tblPrEx>
                <w:tblBorders>
                  <w:insideH w:val="single" w:sz="6" w:space="0" w:color="auto"/>
                  <w:insideV w:val="single" w:sz="6" w:space="0" w:color="auto"/>
                </w:tblBorders>
              </w:tblPrEx>
              <w:trPr>
                <w:trHeight w:val="1189"/>
                <w:tblHeader/>
                <w:jc w:val="center"/>
              </w:trPr>
              <w:tc>
                <w:tcPr>
                  <w:tcW w:w="527" w:type="dxa"/>
                  <w:gridSpan w:val="2"/>
                  <w:vMerge w:val="restart"/>
                  <w:tcBorders>
                    <w:tl2br w:val="nil"/>
                    <w:tr2bl w:val="nil"/>
                  </w:tcBorders>
                  <w:vAlign w:val="center"/>
                </w:tcPr>
                <w:p w14:paraId="2AC38D3A" w14:textId="77777777" w:rsidR="00F476CE" w:rsidRDefault="007C1EBE" w:rsidP="0094548D">
                  <w:pPr>
                    <w:framePr w:hSpace="180" w:wrap="around" w:vAnchor="text" w:hAnchor="text" w:xAlign="center" w:y="1"/>
                    <w:suppressOverlap/>
                    <w:jc w:val="center"/>
                  </w:pPr>
                  <w:r>
                    <w:rPr>
                      <w:rFonts w:hint="eastAsia"/>
                    </w:rPr>
                    <w:t>1</w:t>
                  </w:r>
                </w:p>
              </w:tc>
              <w:tc>
                <w:tcPr>
                  <w:tcW w:w="1077" w:type="dxa"/>
                  <w:vMerge w:val="restart"/>
                  <w:tcBorders>
                    <w:tl2br w:val="nil"/>
                    <w:tr2bl w:val="nil"/>
                  </w:tcBorders>
                  <w:vAlign w:val="center"/>
                </w:tcPr>
                <w:p w14:paraId="2B0DB287" w14:textId="77777777" w:rsidR="00F476CE" w:rsidRDefault="007C1EBE" w:rsidP="0094548D">
                  <w:pPr>
                    <w:framePr w:hSpace="180" w:wrap="around" w:vAnchor="text" w:hAnchor="text" w:xAlign="center" w:y="1"/>
                    <w:suppressOverlap/>
                    <w:jc w:val="center"/>
                  </w:pPr>
                  <w:r>
                    <w:rPr>
                      <w:rFonts w:hint="eastAsia"/>
                    </w:rPr>
                    <w:t>废气</w:t>
                  </w:r>
                </w:p>
              </w:tc>
              <w:tc>
                <w:tcPr>
                  <w:tcW w:w="4101" w:type="dxa"/>
                  <w:gridSpan w:val="2"/>
                  <w:tcBorders>
                    <w:tl2br w:val="nil"/>
                    <w:tr2bl w:val="nil"/>
                  </w:tcBorders>
                  <w:vAlign w:val="center"/>
                </w:tcPr>
                <w:p w14:paraId="4786B152" w14:textId="77777777" w:rsidR="00F476CE" w:rsidRDefault="007C1EBE" w:rsidP="0094548D">
                  <w:pPr>
                    <w:framePr w:hSpace="180" w:wrap="around" w:vAnchor="text" w:hAnchor="text" w:xAlign="center" w:y="1"/>
                    <w:suppressOverlap/>
                    <w:jc w:val="center"/>
                    <w:rPr>
                      <w:rFonts w:hAnsi="宋体"/>
                      <w:szCs w:val="21"/>
                    </w:rPr>
                  </w:pPr>
                  <w:r>
                    <w:rPr>
                      <w:rFonts w:hAnsi="宋体"/>
                      <w:szCs w:val="21"/>
                    </w:rPr>
                    <w:t>钢管刺轮打磨粉尘经布袋除尘器处理后与经旋风</w:t>
                  </w:r>
                  <w:r>
                    <w:rPr>
                      <w:rFonts w:hAnsi="宋体"/>
                      <w:szCs w:val="21"/>
                    </w:rPr>
                    <w:t>+</w:t>
                  </w:r>
                  <w:r>
                    <w:rPr>
                      <w:rFonts w:hAnsi="宋体"/>
                      <w:szCs w:val="21"/>
                    </w:rPr>
                    <w:t>布袋除尘</w:t>
                  </w:r>
                  <w:r>
                    <w:rPr>
                      <w:rFonts w:hAnsi="宋体"/>
                      <w:szCs w:val="21"/>
                    </w:rPr>
                    <w:t xml:space="preserve">+ </w:t>
                  </w:r>
                  <w:r>
                    <w:rPr>
                      <w:rFonts w:hAnsi="宋体"/>
                      <w:szCs w:val="21"/>
                    </w:rPr>
                    <w:t>干式过滤</w:t>
                  </w:r>
                  <w:r>
                    <w:rPr>
                      <w:rFonts w:hAnsi="宋体"/>
                      <w:szCs w:val="21"/>
                    </w:rPr>
                    <w:t>+</w:t>
                  </w:r>
                  <w:r>
                    <w:rPr>
                      <w:rFonts w:hAnsi="宋体"/>
                      <w:szCs w:val="21"/>
                    </w:rPr>
                    <w:t>等离子</w:t>
                  </w:r>
                  <w:r>
                    <w:rPr>
                      <w:rFonts w:hAnsi="宋体"/>
                      <w:szCs w:val="21"/>
                    </w:rPr>
                    <w:t>UV</w:t>
                  </w:r>
                  <w:r>
                    <w:rPr>
                      <w:rFonts w:hAnsi="宋体"/>
                      <w:szCs w:val="21"/>
                    </w:rPr>
                    <w:t>光氧复合机处理的涂塑废气共用</w:t>
                  </w:r>
                  <w:r>
                    <w:rPr>
                      <w:rFonts w:hAnsi="宋体"/>
                      <w:szCs w:val="21"/>
                    </w:rPr>
                    <w:t>1</w:t>
                  </w:r>
                  <w:r>
                    <w:rPr>
                      <w:rFonts w:hAnsi="宋体"/>
                      <w:szCs w:val="21"/>
                    </w:rPr>
                    <w:t>根</w:t>
                  </w:r>
                  <w:r>
                    <w:rPr>
                      <w:rFonts w:hAnsi="宋体"/>
                      <w:szCs w:val="21"/>
                    </w:rPr>
                    <w:t>20m</w:t>
                  </w:r>
                  <w:r>
                    <w:rPr>
                      <w:rFonts w:hAnsi="宋体"/>
                      <w:szCs w:val="21"/>
                    </w:rPr>
                    <w:t>高</w:t>
                  </w:r>
                  <w:r>
                    <w:rPr>
                      <w:rFonts w:hAnsi="宋体"/>
                      <w:szCs w:val="21"/>
                    </w:rPr>
                    <w:t>24#</w:t>
                  </w:r>
                  <w:r>
                    <w:rPr>
                      <w:rFonts w:hAnsi="宋体"/>
                      <w:szCs w:val="21"/>
                    </w:rPr>
                    <w:t>排气筒排放</w:t>
                  </w:r>
                </w:p>
              </w:tc>
              <w:tc>
                <w:tcPr>
                  <w:tcW w:w="3260" w:type="dxa"/>
                  <w:tcBorders>
                    <w:tl2br w:val="nil"/>
                    <w:tr2bl w:val="nil"/>
                  </w:tcBorders>
                  <w:vAlign w:val="center"/>
                </w:tcPr>
                <w:p w14:paraId="154D6D2F" w14:textId="77777777" w:rsidR="00F476CE" w:rsidRDefault="007C1EBE" w:rsidP="0094548D">
                  <w:pPr>
                    <w:framePr w:hSpace="180" w:wrap="around" w:vAnchor="text" w:hAnchor="text" w:xAlign="center" w:y="1"/>
                    <w:suppressOverlap/>
                    <w:jc w:val="center"/>
                  </w:pPr>
                  <w:r>
                    <w:rPr>
                      <w:rFonts w:hAnsi="宋体"/>
                      <w:szCs w:val="21"/>
                    </w:rPr>
                    <w:t>钢管刺轮打磨粉尘经布袋除尘器处理后与经旋风</w:t>
                  </w:r>
                  <w:r>
                    <w:rPr>
                      <w:szCs w:val="21"/>
                    </w:rPr>
                    <w:t>+</w:t>
                  </w:r>
                  <w:r>
                    <w:rPr>
                      <w:rFonts w:hAnsi="宋体"/>
                      <w:szCs w:val="21"/>
                    </w:rPr>
                    <w:t>布袋除尘</w:t>
                  </w:r>
                  <w:r>
                    <w:rPr>
                      <w:szCs w:val="21"/>
                    </w:rPr>
                    <w:t xml:space="preserve">+ </w:t>
                  </w:r>
                  <w:r>
                    <w:rPr>
                      <w:rFonts w:hAnsi="宋体"/>
                      <w:szCs w:val="21"/>
                    </w:rPr>
                    <w:t>干式过滤</w:t>
                  </w:r>
                  <w:r>
                    <w:rPr>
                      <w:szCs w:val="21"/>
                    </w:rPr>
                    <w:t>+</w:t>
                  </w:r>
                  <w:r>
                    <w:rPr>
                      <w:rFonts w:hAnsi="宋体"/>
                      <w:szCs w:val="21"/>
                    </w:rPr>
                    <w:t>等离子</w:t>
                  </w:r>
                  <w:r>
                    <w:rPr>
                      <w:szCs w:val="21"/>
                    </w:rPr>
                    <w:t>UV</w:t>
                  </w:r>
                  <w:r>
                    <w:rPr>
                      <w:rFonts w:hAnsi="宋体"/>
                      <w:szCs w:val="21"/>
                    </w:rPr>
                    <w:t>光氧</w:t>
                  </w:r>
                  <w:r>
                    <w:rPr>
                      <w:rFonts w:hAnsi="宋体" w:hint="eastAsia"/>
                      <w:szCs w:val="21"/>
                    </w:rPr>
                    <w:t>复合机</w:t>
                  </w:r>
                  <w:r>
                    <w:rPr>
                      <w:rFonts w:hAnsi="宋体" w:hint="eastAsia"/>
                      <w:szCs w:val="21"/>
                    </w:rPr>
                    <w:t>+</w:t>
                  </w:r>
                  <w:r>
                    <w:rPr>
                      <w:rFonts w:hAnsi="宋体" w:hint="eastAsia"/>
                      <w:szCs w:val="21"/>
                    </w:rPr>
                    <w:t>活性炭吸附箱</w:t>
                  </w:r>
                  <w:r>
                    <w:rPr>
                      <w:rFonts w:hAnsi="宋体"/>
                      <w:szCs w:val="21"/>
                    </w:rPr>
                    <w:t>处理的涂塑废气共用</w:t>
                  </w:r>
                  <w:r>
                    <w:rPr>
                      <w:szCs w:val="21"/>
                    </w:rPr>
                    <w:t>1</w:t>
                  </w:r>
                  <w:r>
                    <w:rPr>
                      <w:rFonts w:hAnsi="宋体"/>
                      <w:szCs w:val="21"/>
                    </w:rPr>
                    <w:t>根</w:t>
                  </w:r>
                  <w:r>
                    <w:rPr>
                      <w:szCs w:val="21"/>
                    </w:rPr>
                    <w:t>20m</w:t>
                  </w:r>
                  <w:r>
                    <w:rPr>
                      <w:rFonts w:hAnsi="宋体"/>
                      <w:szCs w:val="21"/>
                    </w:rPr>
                    <w:t>高</w:t>
                  </w:r>
                  <w:r>
                    <w:rPr>
                      <w:szCs w:val="21"/>
                    </w:rPr>
                    <w:t>24#</w:t>
                  </w:r>
                  <w:r>
                    <w:rPr>
                      <w:rFonts w:hAnsi="宋体"/>
                      <w:szCs w:val="21"/>
                    </w:rPr>
                    <w:t>排气筒排放</w:t>
                  </w:r>
                </w:p>
              </w:tc>
              <w:tc>
                <w:tcPr>
                  <w:tcW w:w="1333" w:type="dxa"/>
                  <w:gridSpan w:val="2"/>
                  <w:tcBorders>
                    <w:tl2br w:val="nil"/>
                    <w:tr2bl w:val="nil"/>
                  </w:tcBorders>
                  <w:vAlign w:val="center"/>
                </w:tcPr>
                <w:p w14:paraId="5662681C" w14:textId="77777777" w:rsidR="00F476CE" w:rsidRDefault="007C1EBE" w:rsidP="0094548D">
                  <w:pPr>
                    <w:framePr w:hSpace="180" w:wrap="around" w:vAnchor="text" w:hAnchor="text" w:xAlign="center" w:y="1"/>
                    <w:suppressOverlap/>
                    <w:jc w:val="center"/>
                  </w:pPr>
                  <w:r>
                    <w:rPr>
                      <w:rFonts w:hint="eastAsia"/>
                    </w:rPr>
                    <w:t>增加活性炭吸附箱设备一套</w:t>
                  </w:r>
                </w:p>
              </w:tc>
            </w:tr>
            <w:tr w:rsidR="00F476CE" w14:paraId="710E26FA" w14:textId="77777777">
              <w:tblPrEx>
                <w:tblBorders>
                  <w:insideH w:val="single" w:sz="6" w:space="0" w:color="auto"/>
                  <w:insideV w:val="single" w:sz="6" w:space="0" w:color="auto"/>
                </w:tblBorders>
              </w:tblPrEx>
              <w:trPr>
                <w:trHeight w:val="1189"/>
                <w:tblHeader/>
                <w:jc w:val="center"/>
              </w:trPr>
              <w:tc>
                <w:tcPr>
                  <w:tcW w:w="527" w:type="dxa"/>
                  <w:gridSpan w:val="2"/>
                  <w:vMerge/>
                  <w:tcBorders>
                    <w:tl2br w:val="nil"/>
                    <w:tr2bl w:val="nil"/>
                  </w:tcBorders>
                  <w:vAlign w:val="center"/>
                </w:tcPr>
                <w:p w14:paraId="09AACD6C" w14:textId="77777777" w:rsidR="00F476CE" w:rsidRDefault="00F476CE" w:rsidP="0094548D">
                  <w:pPr>
                    <w:framePr w:hSpace="180" w:wrap="around" w:vAnchor="text" w:hAnchor="text" w:xAlign="center" w:y="1"/>
                    <w:suppressOverlap/>
                    <w:jc w:val="center"/>
                  </w:pPr>
                </w:p>
              </w:tc>
              <w:tc>
                <w:tcPr>
                  <w:tcW w:w="1077" w:type="dxa"/>
                  <w:vMerge/>
                  <w:tcBorders>
                    <w:tl2br w:val="nil"/>
                    <w:tr2bl w:val="nil"/>
                  </w:tcBorders>
                  <w:vAlign w:val="center"/>
                </w:tcPr>
                <w:p w14:paraId="7897562A" w14:textId="77777777" w:rsidR="00F476CE" w:rsidRDefault="00F476CE" w:rsidP="0094548D">
                  <w:pPr>
                    <w:framePr w:hSpace="180" w:wrap="around" w:vAnchor="text" w:hAnchor="text" w:xAlign="center" w:y="1"/>
                    <w:suppressOverlap/>
                    <w:jc w:val="center"/>
                  </w:pPr>
                </w:p>
              </w:tc>
              <w:tc>
                <w:tcPr>
                  <w:tcW w:w="4101" w:type="dxa"/>
                  <w:gridSpan w:val="2"/>
                  <w:tcBorders>
                    <w:tl2br w:val="nil"/>
                    <w:tr2bl w:val="nil"/>
                  </w:tcBorders>
                  <w:vAlign w:val="center"/>
                </w:tcPr>
                <w:p w14:paraId="60D1705C" w14:textId="77777777" w:rsidR="00F476CE" w:rsidRDefault="007C1EBE" w:rsidP="0094548D">
                  <w:pPr>
                    <w:framePr w:hSpace="180" w:wrap="around" w:vAnchor="text" w:hAnchor="text" w:xAlign="center" w:y="1"/>
                    <w:suppressOverlap/>
                    <w:jc w:val="center"/>
                    <w:rPr>
                      <w:rFonts w:hAnsi="宋体"/>
                      <w:szCs w:val="21"/>
                    </w:rPr>
                  </w:pPr>
                  <w:r>
                    <w:rPr>
                      <w:rFonts w:hAnsi="宋体"/>
                      <w:szCs w:val="21"/>
                    </w:rPr>
                    <w:t>镀锌槽浮渣研磨粉尘经旋风除尘器处理后与破碎、筛分粉尘共用布袋除尘器处理、熔炼烟尘经布袋除尘器处理后与熔炼炉天然气燃烧废气共用</w:t>
                  </w:r>
                  <w:r>
                    <w:rPr>
                      <w:rFonts w:hAnsi="宋体"/>
                      <w:szCs w:val="21"/>
                    </w:rPr>
                    <w:t>1</w:t>
                  </w:r>
                  <w:r>
                    <w:rPr>
                      <w:rFonts w:hAnsi="宋体"/>
                      <w:szCs w:val="21"/>
                    </w:rPr>
                    <w:t>根</w:t>
                  </w:r>
                  <w:r>
                    <w:rPr>
                      <w:rFonts w:hAnsi="宋体"/>
                      <w:szCs w:val="21"/>
                    </w:rPr>
                    <w:t>20m</w:t>
                  </w:r>
                  <w:r>
                    <w:rPr>
                      <w:rFonts w:hAnsi="宋体"/>
                      <w:szCs w:val="21"/>
                    </w:rPr>
                    <w:t>高</w:t>
                  </w:r>
                  <w:r>
                    <w:rPr>
                      <w:rFonts w:hAnsi="宋体"/>
                      <w:szCs w:val="21"/>
                    </w:rPr>
                    <w:t>25#</w:t>
                  </w:r>
                  <w:r>
                    <w:rPr>
                      <w:rFonts w:hAnsi="宋体"/>
                      <w:szCs w:val="21"/>
                    </w:rPr>
                    <w:t>排气筒排放</w:t>
                  </w:r>
                </w:p>
              </w:tc>
              <w:tc>
                <w:tcPr>
                  <w:tcW w:w="3260" w:type="dxa"/>
                  <w:tcBorders>
                    <w:tl2br w:val="nil"/>
                    <w:tr2bl w:val="nil"/>
                  </w:tcBorders>
                  <w:vAlign w:val="center"/>
                </w:tcPr>
                <w:p w14:paraId="5DD050DD" w14:textId="77777777" w:rsidR="00F476CE" w:rsidRDefault="007C1EBE" w:rsidP="0094548D">
                  <w:pPr>
                    <w:framePr w:hSpace="180" w:wrap="around" w:vAnchor="text" w:hAnchor="text" w:xAlign="center" w:y="1"/>
                    <w:suppressOverlap/>
                    <w:jc w:val="center"/>
                  </w:pPr>
                  <w:r>
                    <w:rPr>
                      <w:rFonts w:hint="eastAsia"/>
                      <w:szCs w:val="21"/>
                    </w:rPr>
                    <w:t>暂未建设</w:t>
                  </w:r>
                </w:p>
              </w:tc>
              <w:tc>
                <w:tcPr>
                  <w:tcW w:w="1333" w:type="dxa"/>
                  <w:gridSpan w:val="2"/>
                  <w:tcBorders>
                    <w:tl2br w:val="nil"/>
                    <w:tr2bl w:val="nil"/>
                  </w:tcBorders>
                  <w:vAlign w:val="center"/>
                </w:tcPr>
                <w:p w14:paraId="1BBB0727" w14:textId="77777777" w:rsidR="00F476CE" w:rsidRDefault="007C1EBE" w:rsidP="0094548D">
                  <w:pPr>
                    <w:framePr w:hSpace="180" w:wrap="around" w:vAnchor="text" w:hAnchor="text" w:xAlign="center" w:y="1"/>
                    <w:suppressOverlap/>
                    <w:jc w:val="center"/>
                  </w:pPr>
                  <w:r>
                    <w:rPr>
                      <w:rFonts w:hint="eastAsia"/>
                      <w:szCs w:val="21"/>
                    </w:rPr>
                    <w:t>二期工程</w:t>
                  </w:r>
                </w:p>
              </w:tc>
            </w:tr>
            <w:tr w:rsidR="00F476CE" w14:paraId="37FDF008" w14:textId="77777777">
              <w:tblPrEx>
                <w:tblBorders>
                  <w:insideH w:val="single" w:sz="6" w:space="0" w:color="auto"/>
                  <w:insideV w:val="single" w:sz="6" w:space="0" w:color="auto"/>
                </w:tblBorders>
              </w:tblPrEx>
              <w:trPr>
                <w:trHeight w:val="1189"/>
                <w:tblHeader/>
                <w:jc w:val="center"/>
              </w:trPr>
              <w:tc>
                <w:tcPr>
                  <w:tcW w:w="527" w:type="dxa"/>
                  <w:gridSpan w:val="2"/>
                  <w:vMerge/>
                  <w:tcBorders>
                    <w:tl2br w:val="nil"/>
                    <w:tr2bl w:val="nil"/>
                  </w:tcBorders>
                  <w:vAlign w:val="center"/>
                </w:tcPr>
                <w:p w14:paraId="46FA2D6C" w14:textId="77777777" w:rsidR="00F476CE" w:rsidRDefault="00F476CE" w:rsidP="0094548D">
                  <w:pPr>
                    <w:framePr w:hSpace="180" w:wrap="around" w:vAnchor="text" w:hAnchor="text" w:xAlign="center" w:y="1"/>
                    <w:suppressOverlap/>
                    <w:jc w:val="center"/>
                  </w:pPr>
                </w:p>
              </w:tc>
              <w:tc>
                <w:tcPr>
                  <w:tcW w:w="1077" w:type="dxa"/>
                  <w:vMerge/>
                  <w:tcBorders>
                    <w:tl2br w:val="nil"/>
                    <w:tr2bl w:val="nil"/>
                  </w:tcBorders>
                  <w:vAlign w:val="center"/>
                </w:tcPr>
                <w:p w14:paraId="06AD5198" w14:textId="77777777" w:rsidR="00F476CE" w:rsidRDefault="00F476CE" w:rsidP="0094548D">
                  <w:pPr>
                    <w:framePr w:hSpace="180" w:wrap="around" w:vAnchor="text" w:hAnchor="text" w:xAlign="center" w:y="1"/>
                    <w:suppressOverlap/>
                    <w:jc w:val="center"/>
                  </w:pPr>
                </w:p>
              </w:tc>
              <w:tc>
                <w:tcPr>
                  <w:tcW w:w="4101" w:type="dxa"/>
                  <w:gridSpan w:val="2"/>
                  <w:tcBorders>
                    <w:tl2br w:val="nil"/>
                    <w:tr2bl w:val="nil"/>
                  </w:tcBorders>
                  <w:vAlign w:val="center"/>
                </w:tcPr>
                <w:p w14:paraId="421FE107" w14:textId="77777777" w:rsidR="00F476CE" w:rsidRDefault="007C1EBE" w:rsidP="0094548D">
                  <w:pPr>
                    <w:framePr w:hSpace="180" w:wrap="around" w:vAnchor="text" w:hAnchor="text" w:xAlign="center" w:y="1"/>
                    <w:suppressOverlap/>
                    <w:jc w:val="center"/>
                    <w:rPr>
                      <w:rFonts w:hAnsi="宋体"/>
                      <w:szCs w:val="21"/>
                    </w:rPr>
                  </w:pPr>
                  <w:r>
                    <w:rPr>
                      <w:rFonts w:hAnsi="宋体"/>
                      <w:szCs w:val="21"/>
                    </w:rPr>
                    <w:t>废酸溶解池产生的</w:t>
                  </w:r>
                  <w:r>
                    <w:rPr>
                      <w:rFonts w:hAnsi="宋体"/>
                      <w:szCs w:val="21"/>
                    </w:rPr>
                    <w:t>HCl</w:t>
                  </w:r>
                  <w:r>
                    <w:rPr>
                      <w:rFonts w:hAnsi="宋体"/>
                      <w:szCs w:val="21"/>
                    </w:rPr>
                    <w:t>经集气罩收集后由废酸再生装置原有酸雾塔处理后经</w:t>
                  </w:r>
                  <w:r>
                    <w:rPr>
                      <w:rFonts w:hAnsi="宋体" w:hint="eastAsia"/>
                      <w:szCs w:val="21"/>
                    </w:rPr>
                    <w:t>现有</w:t>
                  </w:r>
                  <w:r>
                    <w:rPr>
                      <w:rFonts w:hAnsi="宋体"/>
                      <w:szCs w:val="21"/>
                    </w:rPr>
                    <w:t>20m</w:t>
                  </w:r>
                  <w:r>
                    <w:rPr>
                      <w:rFonts w:hAnsi="宋体"/>
                      <w:szCs w:val="21"/>
                    </w:rPr>
                    <w:t>高</w:t>
                  </w:r>
                  <w:r>
                    <w:rPr>
                      <w:rFonts w:hAnsi="宋体"/>
                      <w:szCs w:val="21"/>
                    </w:rPr>
                    <w:t>14#</w:t>
                  </w:r>
                  <w:r>
                    <w:rPr>
                      <w:rFonts w:hAnsi="宋体"/>
                      <w:szCs w:val="21"/>
                    </w:rPr>
                    <w:t>排气筒排放</w:t>
                  </w:r>
                </w:p>
              </w:tc>
              <w:tc>
                <w:tcPr>
                  <w:tcW w:w="3260" w:type="dxa"/>
                  <w:tcBorders>
                    <w:tl2br w:val="nil"/>
                    <w:tr2bl w:val="nil"/>
                  </w:tcBorders>
                  <w:vAlign w:val="center"/>
                </w:tcPr>
                <w:p w14:paraId="5C0894D8" w14:textId="77777777" w:rsidR="00F476CE" w:rsidRDefault="007C1EBE" w:rsidP="0094548D">
                  <w:pPr>
                    <w:framePr w:hSpace="180" w:wrap="around" w:vAnchor="text" w:hAnchor="text" w:xAlign="center" w:y="1"/>
                    <w:suppressOverlap/>
                    <w:jc w:val="center"/>
                  </w:pPr>
                  <w:r>
                    <w:rPr>
                      <w:rFonts w:hAnsi="宋体"/>
                      <w:szCs w:val="21"/>
                    </w:rPr>
                    <w:t>废酸溶解池产生的</w:t>
                  </w:r>
                  <w:r>
                    <w:rPr>
                      <w:szCs w:val="21"/>
                    </w:rPr>
                    <w:t>HCl</w:t>
                  </w:r>
                  <w:r>
                    <w:rPr>
                      <w:rFonts w:hAnsi="宋体"/>
                      <w:szCs w:val="21"/>
                    </w:rPr>
                    <w:t>经集气罩收集后由废酸再生装置原有酸雾塔处理后经</w:t>
                  </w:r>
                  <w:r>
                    <w:rPr>
                      <w:rFonts w:hAnsi="宋体" w:hint="eastAsia"/>
                      <w:szCs w:val="21"/>
                    </w:rPr>
                    <w:t>现有</w:t>
                  </w:r>
                  <w:r>
                    <w:rPr>
                      <w:szCs w:val="21"/>
                    </w:rPr>
                    <w:t>20m</w:t>
                  </w:r>
                  <w:r>
                    <w:rPr>
                      <w:rFonts w:hAnsi="宋体"/>
                      <w:szCs w:val="21"/>
                    </w:rPr>
                    <w:t>高</w:t>
                  </w:r>
                  <w:r>
                    <w:rPr>
                      <w:szCs w:val="21"/>
                    </w:rPr>
                    <w:t>14#</w:t>
                  </w:r>
                  <w:r>
                    <w:rPr>
                      <w:rFonts w:hAnsi="宋体"/>
                      <w:szCs w:val="21"/>
                    </w:rPr>
                    <w:t>排气筒排放</w:t>
                  </w:r>
                </w:p>
              </w:tc>
              <w:tc>
                <w:tcPr>
                  <w:tcW w:w="1333" w:type="dxa"/>
                  <w:gridSpan w:val="2"/>
                  <w:tcBorders>
                    <w:tl2br w:val="nil"/>
                    <w:tr2bl w:val="nil"/>
                  </w:tcBorders>
                  <w:vAlign w:val="center"/>
                </w:tcPr>
                <w:p w14:paraId="5043115D" w14:textId="77777777" w:rsidR="00F476CE" w:rsidRDefault="007C1EBE" w:rsidP="0094548D">
                  <w:pPr>
                    <w:framePr w:hSpace="180" w:wrap="around" w:vAnchor="text" w:hAnchor="text" w:xAlign="center" w:y="1"/>
                    <w:suppressOverlap/>
                    <w:jc w:val="center"/>
                  </w:pPr>
                  <w:r>
                    <w:rPr>
                      <w:rFonts w:hint="eastAsia"/>
                    </w:rPr>
                    <w:t>与环评内容一致</w:t>
                  </w:r>
                </w:p>
              </w:tc>
            </w:tr>
            <w:tr w:rsidR="00F476CE" w14:paraId="4E02F026" w14:textId="77777777">
              <w:tblPrEx>
                <w:tblBorders>
                  <w:insideH w:val="single" w:sz="6" w:space="0" w:color="auto"/>
                  <w:insideV w:val="single" w:sz="6" w:space="0" w:color="auto"/>
                </w:tblBorders>
              </w:tblPrEx>
              <w:trPr>
                <w:trHeight w:val="593"/>
                <w:tblHeader/>
                <w:jc w:val="center"/>
              </w:trPr>
              <w:tc>
                <w:tcPr>
                  <w:tcW w:w="527" w:type="dxa"/>
                  <w:gridSpan w:val="2"/>
                  <w:tcBorders>
                    <w:tl2br w:val="nil"/>
                    <w:tr2bl w:val="nil"/>
                  </w:tcBorders>
                  <w:vAlign w:val="center"/>
                </w:tcPr>
                <w:p w14:paraId="23EE352E" w14:textId="77777777" w:rsidR="00F476CE" w:rsidRDefault="007C1EBE" w:rsidP="0094548D">
                  <w:pPr>
                    <w:framePr w:hSpace="180" w:wrap="around" w:vAnchor="text" w:hAnchor="text" w:xAlign="center" w:y="1"/>
                    <w:suppressOverlap/>
                    <w:jc w:val="center"/>
                  </w:pPr>
                  <w:r>
                    <w:rPr>
                      <w:rFonts w:hint="eastAsia"/>
                    </w:rPr>
                    <w:t>2</w:t>
                  </w:r>
                </w:p>
              </w:tc>
              <w:tc>
                <w:tcPr>
                  <w:tcW w:w="1077" w:type="dxa"/>
                  <w:tcBorders>
                    <w:tl2br w:val="nil"/>
                    <w:tr2bl w:val="nil"/>
                  </w:tcBorders>
                  <w:vAlign w:val="center"/>
                </w:tcPr>
                <w:p w14:paraId="047AEA20" w14:textId="77777777" w:rsidR="00F476CE" w:rsidRDefault="007C1EBE" w:rsidP="0094548D">
                  <w:pPr>
                    <w:framePr w:hSpace="180" w:wrap="around" w:vAnchor="text" w:hAnchor="text" w:xAlign="center" w:y="1"/>
                    <w:suppressOverlap/>
                    <w:jc w:val="center"/>
                  </w:pPr>
                  <w:r>
                    <w:rPr>
                      <w:rFonts w:hint="eastAsia"/>
                    </w:rPr>
                    <w:t>废水</w:t>
                  </w:r>
                </w:p>
              </w:tc>
              <w:tc>
                <w:tcPr>
                  <w:tcW w:w="4101" w:type="dxa"/>
                  <w:gridSpan w:val="2"/>
                  <w:tcBorders>
                    <w:tl2br w:val="nil"/>
                    <w:tr2bl w:val="nil"/>
                  </w:tcBorders>
                  <w:vAlign w:val="center"/>
                </w:tcPr>
                <w:p w14:paraId="7A747AE1" w14:textId="77777777" w:rsidR="00F476CE" w:rsidRDefault="007C1EBE" w:rsidP="0094548D">
                  <w:pPr>
                    <w:framePr w:hSpace="180" w:wrap="around" w:vAnchor="text" w:hAnchor="text" w:xAlign="center" w:y="1"/>
                    <w:suppressOverlap/>
                    <w:jc w:val="center"/>
                    <w:rPr>
                      <w:rFonts w:hAnsi="宋体"/>
                      <w:color w:val="FF0000"/>
                      <w:szCs w:val="21"/>
                    </w:rPr>
                  </w:pPr>
                  <w:r>
                    <w:rPr>
                      <w:rFonts w:hAnsi="宋体"/>
                      <w:szCs w:val="21"/>
                    </w:rPr>
                    <w:t>不新增劳动定员，冷却水循环使用不外排</w:t>
                  </w:r>
                </w:p>
              </w:tc>
              <w:tc>
                <w:tcPr>
                  <w:tcW w:w="3260" w:type="dxa"/>
                  <w:tcBorders>
                    <w:tl2br w:val="nil"/>
                    <w:tr2bl w:val="nil"/>
                  </w:tcBorders>
                  <w:vAlign w:val="center"/>
                </w:tcPr>
                <w:p w14:paraId="619AFED9" w14:textId="77777777" w:rsidR="00F476CE" w:rsidRDefault="007C1EBE" w:rsidP="0094548D">
                  <w:pPr>
                    <w:framePr w:hSpace="180" w:wrap="around" w:vAnchor="text" w:hAnchor="text" w:xAlign="center" w:y="1"/>
                    <w:suppressOverlap/>
                    <w:jc w:val="center"/>
                  </w:pPr>
                  <w:r>
                    <w:rPr>
                      <w:rFonts w:hAnsi="宋体"/>
                      <w:szCs w:val="21"/>
                    </w:rPr>
                    <w:t>不新增劳动定员，冷却水循环使用不外排</w:t>
                  </w:r>
                </w:p>
              </w:tc>
              <w:tc>
                <w:tcPr>
                  <w:tcW w:w="1333" w:type="dxa"/>
                  <w:gridSpan w:val="2"/>
                  <w:tcBorders>
                    <w:tl2br w:val="nil"/>
                    <w:tr2bl w:val="nil"/>
                  </w:tcBorders>
                  <w:vAlign w:val="center"/>
                </w:tcPr>
                <w:p w14:paraId="122FC771" w14:textId="77777777" w:rsidR="00F476CE" w:rsidRDefault="007C1EBE" w:rsidP="0094548D">
                  <w:pPr>
                    <w:framePr w:hSpace="180" w:wrap="around" w:vAnchor="text" w:hAnchor="text" w:xAlign="center" w:y="1"/>
                    <w:suppressOverlap/>
                    <w:jc w:val="center"/>
                  </w:pPr>
                  <w:r>
                    <w:rPr>
                      <w:rFonts w:hint="eastAsia"/>
                    </w:rPr>
                    <w:t>与环评内容一致</w:t>
                  </w:r>
                </w:p>
              </w:tc>
            </w:tr>
            <w:tr w:rsidR="00F476CE" w14:paraId="7A132FD6" w14:textId="77777777">
              <w:tblPrEx>
                <w:tblBorders>
                  <w:insideH w:val="single" w:sz="6" w:space="0" w:color="auto"/>
                  <w:insideV w:val="single" w:sz="6" w:space="0" w:color="auto"/>
                </w:tblBorders>
              </w:tblPrEx>
              <w:trPr>
                <w:trHeight w:val="926"/>
                <w:tblHeader/>
                <w:jc w:val="center"/>
              </w:trPr>
              <w:tc>
                <w:tcPr>
                  <w:tcW w:w="527" w:type="dxa"/>
                  <w:gridSpan w:val="2"/>
                  <w:vMerge w:val="restart"/>
                  <w:tcBorders>
                    <w:tl2br w:val="nil"/>
                    <w:tr2bl w:val="nil"/>
                  </w:tcBorders>
                  <w:vAlign w:val="center"/>
                </w:tcPr>
                <w:p w14:paraId="61C3C130" w14:textId="77777777" w:rsidR="00F476CE" w:rsidRDefault="007C1EBE" w:rsidP="0094548D">
                  <w:pPr>
                    <w:framePr w:hSpace="180" w:wrap="around" w:vAnchor="text" w:hAnchor="text" w:xAlign="center" w:y="1"/>
                    <w:suppressOverlap/>
                    <w:jc w:val="center"/>
                  </w:pPr>
                  <w:r>
                    <w:rPr>
                      <w:rFonts w:hint="eastAsia"/>
                    </w:rPr>
                    <w:lastRenderedPageBreak/>
                    <w:t>3</w:t>
                  </w:r>
                </w:p>
              </w:tc>
              <w:tc>
                <w:tcPr>
                  <w:tcW w:w="1077" w:type="dxa"/>
                  <w:vMerge w:val="restart"/>
                  <w:tcBorders>
                    <w:tl2br w:val="nil"/>
                    <w:tr2bl w:val="nil"/>
                  </w:tcBorders>
                  <w:vAlign w:val="center"/>
                </w:tcPr>
                <w:p w14:paraId="2DD7310B" w14:textId="77777777" w:rsidR="00F476CE" w:rsidRDefault="007C1EBE" w:rsidP="0094548D">
                  <w:pPr>
                    <w:framePr w:hSpace="180" w:wrap="around" w:vAnchor="text" w:hAnchor="text" w:xAlign="center" w:y="1"/>
                    <w:suppressOverlap/>
                    <w:jc w:val="center"/>
                  </w:pPr>
                  <w:r>
                    <w:rPr>
                      <w:rFonts w:hint="eastAsia"/>
                    </w:rPr>
                    <w:t>固废</w:t>
                  </w:r>
                </w:p>
              </w:tc>
              <w:tc>
                <w:tcPr>
                  <w:tcW w:w="4101" w:type="dxa"/>
                  <w:gridSpan w:val="2"/>
                  <w:tcBorders>
                    <w:tl2br w:val="nil"/>
                    <w:tr2bl w:val="nil"/>
                  </w:tcBorders>
                  <w:vAlign w:val="center"/>
                </w:tcPr>
                <w:p w14:paraId="33814E56" w14:textId="77777777" w:rsidR="00F476CE" w:rsidRDefault="007C1EBE" w:rsidP="0094548D">
                  <w:pPr>
                    <w:framePr w:hSpace="180" w:wrap="around" w:vAnchor="text" w:hAnchor="text" w:xAlign="center" w:y="1"/>
                    <w:suppressOverlap/>
                    <w:jc w:val="center"/>
                    <w:rPr>
                      <w:szCs w:val="21"/>
                    </w:rPr>
                  </w:pPr>
                  <w:r>
                    <w:rPr>
                      <w:rFonts w:hAnsi="宋体"/>
                      <w:szCs w:val="21"/>
                    </w:rPr>
                    <w:t>固废的收集和贮存设施</w:t>
                  </w:r>
                </w:p>
              </w:tc>
              <w:tc>
                <w:tcPr>
                  <w:tcW w:w="3260" w:type="dxa"/>
                  <w:tcBorders>
                    <w:tl2br w:val="nil"/>
                    <w:tr2bl w:val="nil"/>
                  </w:tcBorders>
                  <w:vAlign w:val="center"/>
                </w:tcPr>
                <w:p w14:paraId="02A6FCD5" w14:textId="77777777" w:rsidR="00F476CE" w:rsidRDefault="007C1EBE" w:rsidP="0094548D">
                  <w:pPr>
                    <w:framePr w:hSpace="180" w:wrap="around" w:vAnchor="text" w:hAnchor="text" w:xAlign="center" w:y="1"/>
                    <w:suppressOverlap/>
                    <w:jc w:val="center"/>
                  </w:pPr>
                  <w:r>
                    <w:rPr>
                      <w:rFonts w:hAnsi="宋体"/>
                      <w:szCs w:val="21"/>
                    </w:rPr>
                    <w:t>固废的收集和贮存设施</w:t>
                  </w:r>
                </w:p>
              </w:tc>
              <w:tc>
                <w:tcPr>
                  <w:tcW w:w="1333" w:type="dxa"/>
                  <w:gridSpan w:val="2"/>
                  <w:tcBorders>
                    <w:tl2br w:val="nil"/>
                    <w:tr2bl w:val="nil"/>
                  </w:tcBorders>
                  <w:vAlign w:val="center"/>
                </w:tcPr>
                <w:p w14:paraId="5B3E24B6" w14:textId="77777777" w:rsidR="00F476CE" w:rsidRDefault="007C1EBE" w:rsidP="0094548D">
                  <w:pPr>
                    <w:framePr w:hSpace="180" w:wrap="around" w:vAnchor="text" w:hAnchor="text" w:xAlign="center" w:y="1"/>
                    <w:suppressOverlap/>
                    <w:jc w:val="center"/>
                  </w:pPr>
                  <w:r>
                    <w:rPr>
                      <w:rFonts w:hint="eastAsia"/>
                    </w:rPr>
                    <w:t>依托现有工程</w:t>
                  </w:r>
                </w:p>
              </w:tc>
            </w:tr>
            <w:tr w:rsidR="00F476CE" w14:paraId="5AA1CDB1" w14:textId="77777777">
              <w:tblPrEx>
                <w:tblBorders>
                  <w:insideH w:val="single" w:sz="6" w:space="0" w:color="auto"/>
                  <w:insideV w:val="single" w:sz="6" w:space="0" w:color="auto"/>
                </w:tblBorders>
              </w:tblPrEx>
              <w:trPr>
                <w:trHeight w:val="926"/>
                <w:tblHeader/>
                <w:jc w:val="center"/>
              </w:trPr>
              <w:tc>
                <w:tcPr>
                  <w:tcW w:w="527" w:type="dxa"/>
                  <w:gridSpan w:val="2"/>
                  <w:vMerge/>
                  <w:tcBorders>
                    <w:tl2br w:val="nil"/>
                    <w:tr2bl w:val="nil"/>
                  </w:tcBorders>
                  <w:vAlign w:val="center"/>
                </w:tcPr>
                <w:p w14:paraId="4D1F0DCB" w14:textId="77777777" w:rsidR="00F476CE" w:rsidRDefault="00F476CE" w:rsidP="0094548D">
                  <w:pPr>
                    <w:framePr w:hSpace="180" w:wrap="around" w:vAnchor="text" w:hAnchor="text" w:xAlign="center" w:y="1"/>
                    <w:suppressOverlap/>
                    <w:jc w:val="center"/>
                  </w:pPr>
                </w:p>
              </w:tc>
              <w:tc>
                <w:tcPr>
                  <w:tcW w:w="1077" w:type="dxa"/>
                  <w:vMerge/>
                  <w:tcBorders>
                    <w:tl2br w:val="nil"/>
                    <w:tr2bl w:val="nil"/>
                  </w:tcBorders>
                  <w:vAlign w:val="center"/>
                </w:tcPr>
                <w:p w14:paraId="3B60F1B3" w14:textId="77777777" w:rsidR="00F476CE" w:rsidRDefault="00F476CE" w:rsidP="0094548D">
                  <w:pPr>
                    <w:framePr w:hSpace="180" w:wrap="around" w:vAnchor="text" w:hAnchor="text" w:xAlign="center" w:y="1"/>
                    <w:suppressOverlap/>
                    <w:jc w:val="center"/>
                    <w:rPr>
                      <w:highlight w:val="yellow"/>
                    </w:rPr>
                  </w:pPr>
                </w:p>
              </w:tc>
              <w:tc>
                <w:tcPr>
                  <w:tcW w:w="4101" w:type="dxa"/>
                  <w:gridSpan w:val="2"/>
                  <w:tcBorders>
                    <w:tl2br w:val="nil"/>
                    <w:tr2bl w:val="nil"/>
                  </w:tcBorders>
                  <w:vAlign w:val="center"/>
                </w:tcPr>
                <w:p w14:paraId="11252869" w14:textId="77777777" w:rsidR="00F476CE" w:rsidRDefault="007C1EBE" w:rsidP="0094548D">
                  <w:pPr>
                    <w:framePr w:hSpace="180" w:wrap="around" w:vAnchor="text" w:hAnchor="text" w:xAlign="center" w:y="1"/>
                    <w:suppressOverlap/>
                    <w:jc w:val="center"/>
                    <w:rPr>
                      <w:rFonts w:ascii="宋体" w:hAnsi="宋体"/>
                    </w:rPr>
                  </w:pPr>
                  <w:r>
                    <w:rPr>
                      <w:rFonts w:hAnsi="宋体" w:hint="eastAsia"/>
                      <w:szCs w:val="21"/>
                    </w:rPr>
                    <w:t>刺轮打磨收集尘由环卫部门清运；</w:t>
                  </w:r>
                  <w:r>
                    <w:rPr>
                      <w:rFonts w:hAnsi="宋体"/>
                      <w:szCs w:val="21"/>
                    </w:rPr>
                    <w:t>涂塑收集尘厂家回收，废包装物外卖综合利用</w:t>
                  </w:r>
                </w:p>
              </w:tc>
              <w:tc>
                <w:tcPr>
                  <w:tcW w:w="3260" w:type="dxa"/>
                  <w:tcBorders>
                    <w:tl2br w:val="nil"/>
                    <w:tr2bl w:val="nil"/>
                  </w:tcBorders>
                  <w:vAlign w:val="center"/>
                </w:tcPr>
                <w:p w14:paraId="598C0974" w14:textId="77777777" w:rsidR="00F476CE" w:rsidRDefault="007C1EBE" w:rsidP="0094548D">
                  <w:pPr>
                    <w:framePr w:hSpace="180" w:wrap="around" w:vAnchor="text" w:hAnchor="text" w:xAlign="center" w:y="1"/>
                    <w:suppressOverlap/>
                    <w:jc w:val="center"/>
                  </w:pPr>
                  <w:r>
                    <w:rPr>
                      <w:rFonts w:hAnsi="宋体" w:hint="eastAsia"/>
                      <w:szCs w:val="21"/>
                    </w:rPr>
                    <w:t>刺轮打磨收集尘由环卫部门清运；</w:t>
                  </w:r>
                  <w:r>
                    <w:rPr>
                      <w:rFonts w:hAnsi="宋体"/>
                      <w:szCs w:val="21"/>
                    </w:rPr>
                    <w:t>涂塑收集尘厂家回收，废包装物外卖综合利用</w:t>
                  </w:r>
                </w:p>
              </w:tc>
              <w:tc>
                <w:tcPr>
                  <w:tcW w:w="1333" w:type="dxa"/>
                  <w:gridSpan w:val="2"/>
                  <w:tcBorders>
                    <w:tl2br w:val="nil"/>
                    <w:tr2bl w:val="nil"/>
                  </w:tcBorders>
                  <w:vAlign w:val="center"/>
                </w:tcPr>
                <w:p w14:paraId="6C5381A7" w14:textId="77777777" w:rsidR="00F476CE" w:rsidRDefault="007C1EBE" w:rsidP="0094548D">
                  <w:pPr>
                    <w:framePr w:hSpace="180" w:wrap="around" w:vAnchor="text" w:hAnchor="text" w:xAlign="center" w:y="1"/>
                    <w:suppressOverlap/>
                    <w:jc w:val="center"/>
                  </w:pPr>
                  <w:r>
                    <w:rPr>
                      <w:rFonts w:hint="eastAsia"/>
                    </w:rPr>
                    <w:t>与环评内容一致</w:t>
                  </w:r>
                </w:p>
              </w:tc>
            </w:tr>
            <w:tr w:rsidR="00F476CE" w14:paraId="1E0A8E4A" w14:textId="77777777">
              <w:tblPrEx>
                <w:tblBorders>
                  <w:insideH w:val="single" w:sz="6" w:space="0" w:color="auto"/>
                  <w:insideV w:val="single" w:sz="6" w:space="0" w:color="auto"/>
                </w:tblBorders>
              </w:tblPrEx>
              <w:trPr>
                <w:trHeight w:val="926"/>
                <w:tblHeader/>
                <w:jc w:val="center"/>
              </w:trPr>
              <w:tc>
                <w:tcPr>
                  <w:tcW w:w="527" w:type="dxa"/>
                  <w:gridSpan w:val="2"/>
                  <w:vMerge/>
                  <w:tcBorders>
                    <w:tl2br w:val="nil"/>
                    <w:tr2bl w:val="nil"/>
                  </w:tcBorders>
                  <w:vAlign w:val="center"/>
                </w:tcPr>
                <w:p w14:paraId="0C5CDA0B" w14:textId="77777777" w:rsidR="00F476CE" w:rsidRDefault="00F476CE" w:rsidP="0094548D">
                  <w:pPr>
                    <w:framePr w:hSpace="180" w:wrap="around" w:vAnchor="text" w:hAnchor="text" w:xAlign="center" w:y="1"/>
                    <w:suppressOverlap/>
                    <w:jc w:val="center"/>
                  </w:pPr>
                </w:p>
              </w:tc>
              <w:tc>
                <w:tcPr>
                  <w:tcW w:w="1077" w:type="dxa"/>
                  <w:vMerge/>
                  <w:tcBorders>
                    <w:tl2br w:val="nil"/>
                    <w:tr2bl w:val="nil"/>
                  </w:tcBorders>
                  <w:vAlign w:val="center"/>
                </w:tcPr>
                <w:p w14:paraId="61258A32" w14:textId="77777777" w:rsidR="00F476CE" w:rsidRDefault="00F476CE" w:rsidP="0094548D">
                  <w:pPr>
                    <w:framePr w:hSpace="180" w:wrap="around" w:vAnchor="text" w:hAnchor="text" w:xAlign="center" w:y="1"/>
                    <w:suppressOverlap/>
                    <w:jc w:val="center"/>
                  </w:pPr>
                </w:p>
              </w:tc>
              <w:tc>
                <w:tcPr>
                  <w:tcW w:w="4101" w:type="dxa"/>
                  <w:gridSpan w:val="2"/>
                  <w:tcBorders>
                    <w:tl2br w:val="nil"/>
                    <w:tr2bl w:val="nil"/>
                  </w:tcBorders>
                  <w:vAlign w:val="center"/>
                </w:tcPr>
                <w:p w14:paraId="783394D3" w14:textId="77777777" w:rsidR="00F476CE" w:rsidRDefault="007C1EBE" w:rsidP="0094548D">
                  <w:pPr>
                    <w:framePr w:hSpace="180" w:wrap="around" w:vAnchor="text" w:hAnchor="text" w:xAlign="center" w:y="1"/>
                    <w:suppressOverlap/>
                    <w:jc w:val="center"/>
                    <w:rPr>
                      <w:szCs w:val="21"/>
                    </w:rPr>
                  </w:pPr>
                  <w:r>
                    <w:rPr>
                      <w:rFonts w:hAnsi="宋体"/>
                      <w:szCs w:val="21"/>
                    </w:rPr>
                    <w:t>废机油、废机油桶、污泥、废灯管</w:t>
                  </w:r>
                  <w:r>
                    <w:rPr>
                      <w:rFonts w:hAnsi="宋体" w:hint="eastAsia"/>
                      <w:szCs w:val="21"/>
                    </w:rPr>
                    <w:t>、废过滤滤材</w:t>
                  </w:r>
                  <w:r>
                    <w:rPr>
                      <w:rFonts w:hAnsi="宋体"/>
                      <w:szCs w:val="21"/>
                    </w:rPr>
                    <w:t>委托有资质单位处理处置</w:t>
                  </w:r>
                </w:p>
              </w:tc>
              <w:tc>
                <w:tcPr>
                  <w:tcW w:w="3260" w:type="dxa"/>
                  <w:tcBorders>
                    <w:tl2br w:val="nil"/>
                    <w:tr2bl w:val="nil"/>
                  </w:tcBorders>
                  <w:vAlign w:val="center"/>
                </w:tcPr>
                <w:p w14:paraId="6DE15BBC" w14:textId="77777777" w:rsidR="00F476CE" w:rsidRDefault="007C1EBE" w:rsidP="0094548D">
                  <w:pPr>
                    <w:framePr w:hSpace="180" w:wrap="around" w:vAnchor="text" w:hAnchor="text" w:xAlign="center" w:y="1"/>
                    <w:suppressOverlap/>
                    <w:jc w:val="center"/>
                  </w:pPr>
                  <w:r>
                    <w:rPr>
                      <w:rFonts w:hAnsi="宋体"/>
                      <w:szCs w:val="21"/>
                    </w:rPr>
                    <w:t>废机油、废机油桶、污泥、废灯管</w:t>
                  </w:r>
                  <w:r>
                    <w:rPr>
                      <w:rFonts w:hAnsi="宋体" w:hint="eastAsia"/>
                      <w:szCs w:val="21"/>
                    </w:rPr>
                    <w:t>、废过滤滤材、废活性炭</w:t>
                  </w:r>
                  <w:r>
                    <w:rPr>
                      <w:rFonts w:hAnsi="宋体"/>
                      <w:szCs w:val="21"/>
                    </w:rPr>
                    <w:t>委托有资质单位处理处置</w:t>
                  </w:r>
                </w:p>
              </w:tc>
              <w:tc>
                <w:tcPr>
                  <w:tcW w:w="1333" w:type="dxa"/>
                  <w:gridSpan w:val="2"/>
                  <w:tcBorders>
                    <w:tl2br w:val="nil"/>
                    <w:tr2bl w:val="nil"/>
                  </w:tcBorders>
                  <w:vAlign w:val="center"/>
                </w:tcPr>
                <w:p w14:paraId="79892983" w14:textId="77777777" w:rsidR="00F476CE" w:rsidRDefault="007C1EBE" w:rsidP="0094548D">
                  <w:pPr>
                    <w:framePr w:hSpace="180" w:wrap="around" w:vAnchor="text" w:hAnchor="text" w:xAlign="center" w:y="1"/>
                    <w:suppressOverlap/>
                    <w:jc w:val="center"/>
                  </w:pPr>
                  <w:r>
                    <w:rPr>
                      <w:rFonts w:hint="eastAsia"/>
                    </w:rPr>
                    <w:t>新增废活性炭</w:t>
                  </w:r>
                </w:p>
              </w:tc>
            </w:tr>
            <w:tr w:rsidR="00F476CE" w14:paraId="5057746C" w14:textId="77777777">
              <w:tblPrEx>
                <w:tblBorders>
                  <w:insideH w:val="single" w:sz="6" w:space="0" w:color="auto"/>
                  <w:insideV w:val="single" w:sz="6" w:space="0" w:color="auto"/>
                </w:tblBorders>
              </w:tblPrEx>
              <w:trPr>
                <w:trHeight w:val="926"/>
                <w:tblHeader/>
                <w:jc w:val="center"/>
              </w:trPr>
              <w:tc>
                <w:tcPr>
                  <w:tcW w:w="527" w:type="dxa"/>
                  <w:gridSpan w:val="2"/>
                  <w:vMerge/>
                  <w:tcBorders>
                    <w:tl2br w:val="nil"/>
                    <w:tr2bl w:val="nil"/>
                  </w:tcBorders>
                  <w:vAlign w:val="center"/>
                </w:tcPr>
                <w:p w14:paraId="16015E90" w14:textId="77777777" w:rsidR="00F476CE" w:rsidRDefault="00F476CE" w:rsidP="0094548D">
                  <w:pPr>
                    <w:framePr w:hSpace="180" w:wrap="around" w:vAnchor="text" w:hAnchor="text" w:xAlign="center" w:y="1"/>
                    <w:suppressOverlap/>
                    <w:jc w:val="center"/>
                  </w:pPr>
                </w:p>
              </w:tc>
              <w:tc>
                <w:tcPr>
                  <w:tcW w:w="1077" w:type="dxa"/>
                  <w:vMerge/>
                  <w:tcBorders>
                    <w:tl2br w:val="nil"/>
                    <w:tr2bl w:val="nil"/>
                  </w:tcBorders>
                  <w:vAlign w:val="center"/>
                </w:tcPr>
                <w:p w14:paraId="4D957E32" w14:textId="77777777" w:rsidR="00F476CE" w:rsidRDefault="00F476CE" w:rsidP="0094548D">
                  <w:pPr>
                    <w:framePr w:hSpace="180" w:wrap="around" w:vAnchor="text" w:hAnchor="text" w:xAlign="center" w:y="1"/>
                    <w:suppressOverlap/>
                    <w:jc w:val="center"/>
                  </w:pPr>
                </w:p>
              </w:tc>
              <w:tc>
                <w:tcPr>
                  <w:tcW w:w="4101" w:type="dxa"/>
                  <w:gridSpan w:val="2"/>
                  <w:tcBorders>
                    <w:tl2br w:val="nil"/>
                    <w:tr2bl w:val="nil"/>
                  </w:tcBorders>
                  <w:vAlign w:val="center"/>
                </w:tcPr>
                <w:p w14:paraId="7B1733BB" w14:textId="77777777" w:rsidR="00F476CE" w:rsidRDefault="007C1EBE" w:rsidP="0094548D">
                  <w:pPr>
                    <w:framePr w:hSpace="180" w:wrap="around" w:vAnchor="text" w:hAnchor="text" w:xAlign="center" w:y="1"/>
                    <w:suppressOverlap/>
                    <w:jc w:val="center"/>
                    <w:rPr>
                      <w:szCs w:val="21"/>
                    </w:rPr>
                  </w:pPr>
                  <w:r>
                    <w:rPr>
                      <w:rFonts w:hAnsi="宋体"/>
                      <w:szCs w:val="21"/>
                    </w:rPr>
                    <w:t>锌灰（烟道）废酸经处理后回用于助镀工序，减少废酸、锌灰排放量（原废酸再生装置停用）</w:t>
                  </w:r>
                </w:p>
              </w:tc>
              <w:tc>
                <w:tcPr>
                  <w:tcW w:w="3260" w:type="dxa"/>
                  <w:tcBorders>
                    <w:tl2br w:val="nil"/>
                    <w:tr2bl w:val="nil"/>
                  </w:tcBorders>
                  <w:vAlign w:val="center"/>
                </w:tcPr>
                <w:p w14:paraId="44287888" w14:textId="77777777" w:rsidR="00F476CE" w:rsidRDefault="007C1EBE" w:rsidP="0094548D">
                  <w:pPr>
                    <w:framePr w:hSpace="180" w:wrap="around" w:vAnchor="text" w:hAnchor="text" w:xAlign="center" w:y="1"/>
                    <w:suppressOverlap/>
                    <w:jc w:val="center"/>
                  </w:pPr>
                  <w:r>
                    <w:rPr>
                      <w:rFonts w:hAnsi="宋体"/>
                      <w:szCs w:val="21"/>
                    </w:rPr>
                    <w:t>锌灰（烟道）废酸经处理后回用于助镀工序，减少废酸、锌灰排放量（原废酸再生装置停用）</w:t>
                  </w:r>
                </w:p>
              </w:tc>
              <w:tc>
                <w:tcPr>
                  <w:tcW w:w="1333" w:type="dxa"/>
                  <w:gridSpan w:val="2"/>
                  <w:tcBorders>
                    <w:tl2br w:val="nil"/>
                    <w:tr2bl w:val="nil"/>
                  </w:tcBorders>
                  <w:vAlign w:val="center"/>
                </w:tcPr>
                <w:p w14:paraId="5FA4CCF3" w14:textId="77777777" w:rsidR="00F476CE" w:rsidRDefault="007C1EBE" w:rsidP="0094548D">
                  <w:pPr>
                    <w:framePr w:hSpace="180" w:wrap="around" w:vAnchor="text" w:hAnchor="text" w:xAlign="center" w:y="1"/>
                    <w:suppressOverlap/>
                    <w:jc w:val="center"/>
                  </w:pPr>
                  <w:r>
                    <w:rPr>
                      <w:rFonts w:hint="eastAsia"/>
                    </w:rPr>
                    <w:t>依托现有工程</w:t>
                  </w:r>
                </w:p>
              </w:tc>
            </w:tr>
            <w:tr w:rsidR="00F476CE" w14:paraId="13479EED" w14:textId="77777777">
              <w:tblPrEx>
                <w:tblBorders>
                  <w:insideH w:val="single" w:sz="6" w:space="0" w:color="auto"/>
                  <w:insideV w:val="single" w:sz="6" w:space="0" w:color="auto"/>
                </w:tblBorders>
              </w:tblPrEx>
              <w:trPr>
                <w:trHeight w:val="926"/>
                <w:tblHeader/>
                <w:jc w:val="center"/>
              </w:trPr>
              <w:tc>
                <w:tcPr>
                  <w:tcW w:w="527" w:type="dxa"/>
                  <w:gridSpan w:val="2"/>
                  <w:vMerge/>
                  <w:tcBorders>
                    <w:tl2br w:val="nil"/>
                    <w:tr2bl w:val="nil"/>
                  </w:tcBorders>
                  <w:vAlign w:val="center"/>
                </w:tcPr>
                <w:p w14:paraId="461A2D86" w14:textId="77777777" w:rsidR="00F476CE" w:rsidRDefault="00F476CE" w:rsidP="0094548D">
                  <w:pPr>
                    <w:framePr w:hSpace="180" w:wrap="around" w:vAnchor="text" w:hAnchor="text" w:xAlign="center" w:y="1"/>
                    <w:suppressOverlap/>
                    <w:jc w:val="center"/>
                  </w:pPr>
                </w:p>
              </w:tc>
              <w:tc>
                <w:tcPr>
                  <w:tcW w:w="1077" w:type="dxa"/>
                  <w:vMerge/>
                  <w:tcBorders>
                    <w:tl2br w:val="nil"/>
                    <w:tr2bl w:val="nil"/>
                  </w:tcBorders>
                  <w:vAlign w:val="center"/>
                </w:tcPr>
                <w:p w14:paraId="755142CC" w14:textId="77777777" w:rsidR="00F476CE" w:rsidRDefault="00F476CE" w:rsidP="0094548D">
                  <w:pPr>
                    <w:framePr w:hSpace="180" w:wrap="around" w:vAnchor="text" w:hAnchor="text" w:xAlign="center" w:y="1"/>
                    <w:suppressOverlap/>
                    <w:jc w:val="center"/>
                  </w:pPr>
                </w:p>
              </w:tc>
              <w:tc>
                <w:tcPr>
                  <w:tcW w:w="4101" w:type="dxa"/>
                  <w:gridSpan w:val="2"/>
                  <w:tcBorders>
                    <w:tl2br w:val="nil"/>
                    <w:tr2bl w:val="nil"/>
                  </w:tcBorders>
                  <w:vAlign w:val="center"/>
                </w:tcPr>
                <w:p w14:paraId="497C7323" w14:textId="77777777" w:rsidR="00F476CE" w:rsidRDefault="007C1EBE" w:rsidP="0094548D">
                  <w:pPr>
                    <w:framePr w:hSpace="180" w:wrap="around" w:vAnchor="text" w:hAnchor="text" w:xAlign="center" w:y="1"/>
                    <w:suppressOverlap/>
                    <w:jc w:val="center"/>
                    <w:rPr>
                      <w:szCs w:val="21"/>
                    </w:rPr>
                  </w:pPr>
                  <w:r>
                    <w:rPr>
                      <w:rFonts w:hAnsi="宋体"/>
                      <w:szCs w:val="21"/>
                    </w:rPr>
                    <w:t>镀锌槽浮渣筛选出的金属锌与锌颗粒熔融成锌锭回用于镀锌工序，剩余镀锌槽浮渣与收集尘外卖综合利用</w:t>
                  </w:r>
                </w:p>
              </w:tc>
              <w:tc>
                <w:tcPr>
                  <w:tcW w:w="3260" w:type="dxa"/>
                  <w:tcBorders>
                    <w:tl2br w:val="nil"/>
                    <w:tr2bl w:val="nil"/>
                  </w:tcBorders>
                  <w:vAlign w:val="center"/>
                </w:tcPr>
                <w:p w14:paraId="4659D643" w14:textId="77777777" w:rsidR="00F476CE" w:rsidRDefault="007C1EBE" w:rsidP="0094548D">
                  <w:pPr>
                    <w:framePr w:hSpace="180" w:wrap="around" w:vAnchor="text" w:hAnchor="text" w:xAlign="center" w:y="1"/>
                    <w:suppressOverlap/>
                    <w:jc w:val="center"/>
                  </w:pPr>
                  <w:r>
                    <w:rPr>
                      <w:rFonts w:hint="eastAsia"/>
                    </w:rPr>
                    <w:t>暂未建设</w:t>
                  </w:r>
                </w:p>
              </w:tc>
              <w:tc>
                <w:tcPr>
                  <w:tcW w:w="1333" w:type="dxa"/>
                  <w:gridSpan w:val="2"/>
                  <w:tcBorders>
                    <w:tl2br w:val="nil"/>
                    <w:tr2bl w:val="nil"/>
                  </w:tcBorders>
                  <w:vAlign w:val="center"/>
                </w:tcPr>
                <w:p w14:paraId="7F7DAC4A" w14:textId="77777777" w:rsidR="00F476CE" w:rsidRDefault="007C1EBE" w:rsidP="0094548D">
                  <w:pPr>
                    <w:framePr w:hSpace="180" w:wrap="around" w:vAnchor="text" w:hAnchor="text" w:xAlign="center" w:y="1"/>
                    <w:suppressOverlap/>
                    <w:jc w:val="center"/>
                  </w:pPr>
                  <w:r>
                    <w:rPr>
                      <w:rFonts w:hint="eastAsia"/>
                      <w:szCs w:val="21"/>
                    </w:rPr>
                    <w:t>二期工程</w:t>
                  </w:r>
                </w:p>
              </w:tc>
            </w:tr>
            <w:tr w:rsidR="00F476CE" w14:paraId="66F520B4" w14:textId="77777777">
              <w:tblPrEx>
                <w:tblBorders>
                  <w:insideH w:val="single" w:sz="6" w:space="0" w:color="auto"/>
                  <w:insideV w:val="single" w:sz="6" w:space="0" w:color="auto"/>
                </w:tblBorders>
              </w:tblPrEx>
              <w:trPr>
                <w:trHeight w:val="331"/>
                <w:tblHeader/>
                <w:jc w:val="center"/>
              </w:trPr>
              <w:tc>
                <w:tcPr>
                  <w:tcW w:w="527" w:type="dxa"/>
                  <w:gridSpan w:val="2"/>
                  <w:tcBorders>
                    <w:tl2br w:val="nil"/>
                    <w:tr2bl w:val="nil"/>
                  </w:tcBorders>
                  <w:vAlign w:val="center"/>
                </w:tcPr>
                <w:p w14:paraId="3DA8B04E" w14:textId="77777777" w:rsidR="00F476CE" w:rsidRDefault="007C1EBE" w:rsidP="0094548D">
                  <w:pPr>
                    <w:framePr w:hSpace="180" w:wrap="around" w:vAnchor="text" w:hAnchor="text" w:xAlign="center" w:y="1"/>
                    <w:suppressOverlap/>
                    <w:jc w:val="center"/>
                  </w:pPr>
                  <w:r>
                    <w:rPr>
                      <w:rFonts w:hint="eastAsia"/>
                    </w:rPr>
                    <w:t>4</w:t>
                  </w:r>
                </w:p>
              </w:tc>
              <w:tc>
                <w:tcPr>
                  <w:tcW w:w="1077" w:type="dxa"/>
                  <w:tcBorders>
                    <w:tl2br w:val="nil"/>
                    <w:tr2bl w:val="nil"/>
                  </w:tcBorders>
                  <w:vAlign w:val="center"/>
                </w:tcPr>
                <w:p w14:paraId="0B8081BF" w14:textId="77777777" w:rsidR="00F476CE" w:rsidRDefault="007C1EBE" w:rsidP="0094548D">
                  <w:pPr>
                    <w:framePr w:hSpace="180" w:wrap="around" w:vAnchor="text" w:hAnchor="text" w:xAlign="center" w:y="1"/>
                    <w:suppressOverlap/>
                    <w:jc w:val="center"/>
                  </w:pPr>
                  <w:r>
                    <w:rPr>
                      <w:rFonts w:hint="eastAsia"/>
                    </w:rPr>
                    <w:t>噪声</w:t>
                  </w:r>
                </w:p>
              </w:tc>
              <w:tc>
                <w:tcPr>
                  <w:tcW w:w="4101" w:type="dxa"/>
                  <w:gridSpan w:val="2"/>
                  <w:tcBorders>
                    <w:tl2br w:val="nil"/>
                    <w:tr2bl w:val="nil"/>
                  </w:tcBorders>
                  <w:vAlign w:val="center"/>
                </w:tcPr>
                <w:p w14:paraId="5BFE34F5" w14:textId="77777777" w:rsidR="00F476CE" w:rsidRDefault="007C1EBE" w:rsidP="0094548D">
                  <w:pPr>
                    <w:framePr w:hSpace="180" w:wrap="around" w:vAnchor="text" w:hAnchor="text" w:xAlign="center" w:y="1"/>
                    <w:suppressOverlap/>
                    <w:jc w:val="center"/>
                    <w:rPr>
                      <w:szCs w:val="21"/>
                    </w:rPr>
                  </w:pPr>
                  <w:r>
                    <w:rPr>
                      <w:rFonts w:hAnsi="宋体"/>
                      <w:szCs w:val="21"/>
                    </w:rPr>
                    <w:t>采用隔声、减振和消声等措施控制噪声源和噪声传播途径</w:t>
                  </w:r>
                </w:p>
              </w:tc>
              <w:tc>
                <w:tcPr>
                  <w:tcW w:w="3260" w:type="dxa"/>
                  <w:tcBorders>
                    <w:tl2br w:val="nil"/>
                    <w:tr2bl w:val="nil"/>
                  </w:tcBorders>
                  <w:vAlign w:val="center"/>
                </w:tcPr>
                <w:p w14:paraId="42427A2A" w14:textId="77777777" w:rsidR="00F476CE" w:rsidRDefault="007C1EBE" w:rsidP="0094548D">
                  <w:pPr>
                    <w:framePr w:hSpace="180" w:wrap="around" w:vAnchor="text" w:hAnchor="text" w:xAlign="center" w:y="1"/>
                    <w:suppressOverlap/>
                    <w:jc w:val="center"/>
                    <w:rPr>
                      <w:szCs w:val="21"/>
                    </w:rPr>
                  </w:pPr>
                  <w:r>
                    <w:rPr>
                      <w:rFonts w:hAnsi="宋体"/>
                      <w:szCs w:val="21"/>
                    </w:rPr>
                    <w:t>采用隔声、减振和消声等措施控制噪声源和噪声传播途径</w:t>
                  </w:r>
                </w:p>
              </w:tc>
              <w:tc>
                <w:tcPr>
                  <w:tcW w:w="1333" w:type="dxa"/>
                  <w:gridSpan w:val="2"/>
                  <w:tcBorders>
                    <w:tl2br w:val="nil"/>
                    <w:tr2bl w:val="nil"/>
                  </w:tcBorders>
                  <w:vAlign w:val="center"/>
                </w:tcPr>
                <w:p w14:paraId="0B556AF6" w14:textId="77777777" w:rsidR="00F476CE" w:rsidRDefault="007C1EBE" w:rsidP="0094548D">
                  <w:pPr>
                    <w:framePr w:hSpace="180" w:wrap="around" w:vAnchor="text" w:hAnchor="text" w:xAlign="center" w:y="1"/>
                    <w:suppressOverlap/>
                    <w:jc w:val="center"/>
                  </w:pPr>
                  <w:r>
                    <w:rPr>
                      <w:rFonts w:hint="eastAsia"/>
                    </w:rPr>
                    <w:t>与环评内容一致</w:t>
                  </w:r>
                </w:p>
              </w:tc>
            </w:tr>
          </w:tbl>
          <w:p w14:paraId="64F48237" w14:textId="77777777" w:rsidR="00F476CE" w:rsidRDefault="007C1EBE">
            <w:pPr>
              <w:spacing w:line="360" w:lineRule="auto"/>
              <w:ind w:firstLineChars="200" w:firstLine="480"/>
              <w:rPr>
                <w:sz w:val="24"/>
                <w:szCs w:val="32"/>
              </w:rPr>
            </w:pPr>
            <w:r>
              <w:rPr>
                <w:rFonts w:hint="eastAsia"/>
                <w:sz w:val="24"/>
                <w:szCs w:val="32"/>
              </w:rPr>
              <w:t>主要原辅材料、燃料及产品方案，项目主要原辅材料见表</w:t>
            </w:r>
            <w:r>
              <w:rPr>
                <w:rFonts w:hint="eastAsia"/>
                <w:sz w:val="24"/>
                <w:szCs w:val="32"/>
              </w:rPr>
              <w:t>2-2</w:t>
            </w:r>
            <w:r>
              <w:rPr>
                <w:rFonts w:hint="eastAsia"/>
                <w:sz w:val="24"/>
                <w:szCs w:val="32"/>
              </w:rPr>
              <w:t>，项目产品一览表见表</w:t>
            </w:r>
            <w:r>
              <w:rPr>
                <w:rFonts w:hint="eastAsia"/>
                <w:sz w:val="24"/>
                <w:szCs w:val="32"/>
              </w:rPr>
              <w:t>2-3</w:t>
            </w:r>
            <w:r>
              <w:rPr>
                <w:rFonts w:hint="eastAsia"/>
                <w:sz w:val="24"/>
                <w:szCs w:val="32"/>
              </w:rPr>
              <w:t>。</w:t>
            </w:r>
          </w:p>
          <w:p w14:paraId="1334563E" w14:textId="77777777" w:rsidR="00F476CE" w:rsidRDefault="007C1EBE">
            <w:pPr>
              <w:pStyle w:val="affa"/>
              <w:spacing w:line="240" w:lineRule="auto"/>
              <w:ind w:firstLine="0"/>
              <w:jc w:val="center"/>
              <w:rPr>
                <w:rFonts w:ascii="Times New Roman" w:hAnsi="Times New Roman"/>
                <w:b/>
                <w:bCs/>
                <w:sz w:val="21"/>
                <w:szCs w:val="21"/>
              </w:rPr>
            </w:pPr>
            <w:r>
              <w:rPr>
                <w:rFonts w:ascii="Times New Roman" w:hAnsi="Times New Roman"/>
                <w:b/>
                <w:bCs/>
                <w:sz w:val="21"/>
                <w:szCs w:val="21"/>
              </w:rPr>
              <w:t>表</w:t>
            </w:r>
            <w:r>
              <w:rPr>
                <w:rFonts w:ascii="Times New Roman" w:hAnsi="Times New Roman" w:hint="eastAsia"/>
                <w:b/>
                <w:bCs/>
                <w:sz w:val="21"/>
                <w:szCs w:val="21"/>
                <w:lang w:val="en-US"/>
              </w:rPr>
              <w:t>2</w:t>
            </w:r>
            <w:r>
              <w:rPr>
                <w:rFonts w:ascii="Times New Roman" w:hAnsi="Times New Roman"/>
                <w:b/>
                <w:bCs/>
                <w:sz w:val="21"/>
                <w:szCs w:val="21"/>
              </w:rPr>
              <w:t>-</w:t>
            </w:r>
            <w:r>
              <w:rPr>
                <w:rFonts w:ascii="Times New Roman" w:hAnsi="Times New Roman" w:hint="eastAsia"/>
                <w:b/>
                <w:bCs/>
                <w:sz w:val="21"/>
                <w:szCs w:val="21"/>
                <w:lang w:val="en-US"/>
              </w:rPr>
              <w:t>2</w:t>
            </w:r>
            <w:r>
              <w:rPr>
                <w:rFonts w:ascii="Times New Roman" w:hAnsi="Times New Roman"/>
                <w:b/>
                <w:bCs/>
                <w:sz w:val="21"/>
                <w:szCs w:val="21"/>
              </w:rPr>
              <w:t xml:space="preserve"> </w:t>
            </w:r>
            <w:r>
              <w:rPr>
                <w:rFonts w:ascii="Times New Roman" w:hAnsi="Times New Roman"/>
                <w:b/>
                <w:bCs/>
                <w:sz w:val="21"/>
                <w:szCs w:val="21"/>
              </w:rPr>
              <w:t>项目原辅材料使用情况一览表</w:t>
            </w:r>
          </w:p>
          <w:tbl>
            <w:tblPr>
              <w:tblW w:w="8534" w:type="dxa"/>
              <w:jc w:val="center"/>
              <w:tblBorders>
                <w:top w:val="thinThickSmallGap" w:sz="12" w:space="0" w:color="auto"/>
                <w:bottom w:val="thinThickSmallGap" w:sz="12" w:space="0" w:color="auto"/>
                <w:insideH w:val="single" w:sz="4" w:space="0" w:color="auto"/>
                <w:insideV w:val="single" w:sz="4" w:space="0" w:color="auto"/>
              </w:tblBorders>
              <w:tblLayout w:type="fixed"/>
              <w:tblLook w:val="04A0" w:firstRow="1" w:lastRow="0" w:firstColumn="1" w:lastColumn="0" w:noHBand="0" w:noVBand="1"/>
            </w:tblPr>
            <w:tblGrid>
              <w:gridCol w:w="845"/>
              <w:gridCol w:w="2015"/>
              <w:gridCol w:w="1729"/>
              <w:gridCol w:w="1925"/>
              <w:gridCol w:w="2020"/>
            </w:tblGrid>
            <w:tr w:rsidR="00F476CE" w14:paraId="464BEEDE" w14:textId="77777777">
              <w:trPr>
                <w:trHeight w:val="389"/>
                <w:jc w:val="center"/>
              </w:trPr>
              <w:tc>
                <w:tcPr>
                  <w:tcW w:w="845" w:type="dxa"/>
                  <w:vAlign w:val="center"/>
                </w:tcPr>
                <w:p w14:paraId="59DD4F54" w14:textId="77777777" w:rsidR="00F476CE" w:rsidRDefault="007C1EBE" w:rsidP="0094548D">
                  <w:pPr>
                    <w:framePr w:hSpace="180" w:wrap="around" w:vAnchor="text" w:hAnchor="text" w:xAlign="center" w:y="1"/>
                    <w:spacing w:line="320" w:lineRule="exact"/>
                    <w:suppressOverlap/>
                    <w:jc w:val="center"/>
                    <w:rPr>
                      <w:b/>
                      <w:bCs/>
                      <w:szCs w:val="21"/>
                    </w:rPr>
                  </w:pPr>
                  <w:r>
                    <w:rPr>
                      <w:b/>
                      <w:bCs/>
                    </w:rPr>
                    <w:t>序号</w:t>
                  </w:r>
                </w:p>
              </w:tc>
              <w:tc>
                <w:tcPr>
                  <w:tcW w:w="2015" w:type="dxa"/>
                  <w:vAlign w:val="center"/>
                </w:tcPr>
                <w:p w14:paraId="1A393C4F" w14:textId="77777777" w:rsidR="00F476CE" w:rsidRDefault="007C1EBE" w:rsidP="0094548D">
                  <w:pPr>
                    <w:framePr w:hSpace="180" w:wrap="around" w:vAnchor="text" w:hAnchor="text" w:xAlign="center" w:y="1"/>
                    <w:spacing w:line="320" w:lineRule="exact"/>
                    <w:suppressOverlap/>
                    <w:jc w:val="center"/>
                    <w:rPr>
                      <w:b/>
                      <w:bCs/>
                      <w:szCs w:val="21"/>
                    </w:rPr>
                  </w:pPr>
                  <w:r>
                    <w:rPr>
                      <w:b/>
                      <w:bCs/>
                    </w:rPr>
                    <w:t>原辅料名称</w:t>
                  </w:r>
                </w:p>
              </w:tc>
              <w:tc>
                <w:tcPr>
                  <w:tcW w:w="1729" w:type="dxa"/>
                  <w:vAlign w:val="center"/>
                </w:tcPr>
                <w:p w14:paraId="20CB60AB" w14:textId="77777777" w:rsidR="00F476CE" w:rsidRDefault="007C1EBE" w:rsidP="0094548D">
                  <w:pPr>
                    <w:framePr w:hSpace="180" w:wrap="around" w:vAnchor="text" w:hAnchor="text" w:xAlign="center" w:y="1"/>
                    <w:spacing w:line="320" w:lineRule="exact"/>
                    <w:suppressOverlap/>
                    <w:jc w:val="center"/>
                    <w:rPr>
                      <w:b/>
                      <w:bCs/>
                    </w:rPr>
                  </w:pPr>
                  <w:r>
                    <w:rPr>
                      <w:rFonts w:hint="eastAsia"/>
                      <w:b/>
                      <w:bCs/>
                    </w:rPr>
                    <w:t>环评时期用量</w:t>
                  </w:r>
                  <w:r>
                    <w:rPr>
                      <w:rFonts w:hint="eastAsia"/>
                      <w:b/>
                      <w:bCs/>
                    </w:rPr>
                    <w:t>(t/a)</w:t>
                  </w:r>
                </w:p>
              </w:tc>
              <w:tc>
                <w:tcPr>
                  <w:tcW w:w="1925" w:type="dxa"/>
                  <w:vAlign w:val="center"/>
                </w:tcPr>
                <w:p w14:paraId="35483BEA" w14:textId="77777777" w:rsidR="00F476CE" w:rsidRDefault="007C1EBE" w:rsidP="0094548D">
                  <w:pPr>
                    <w:framePr w:hSpace="180" w:wrap="around" w:vAnchor="text" w:hAnchor="text" w:xAlign="center" w:y="1"/>
                    <w:spacing w:line="320" w:lineRule="exact"/>
                    <w:suppressOverlap/>
                    <w:jc w:val="center"/>
                    <w:rPr>
                      <w:b/>
                      <w:bCs/>
                    </w:rPr>
                  </w:pPr>
                  <w:r>
                    <w:rPr>
                      <w:rFonts w:hint="eastAsia"/>
                      <w:b/>
                      <w:bCs/>
                    </w:rPr>
                    <w:t>调试期间消耗量</w:t>
                  </w:r>
                  <w:r>
                    <w:rPr>
                      <w:rFonts w:hint="eastAsia"/>
                      <w:b/>
                      <w:bCs/>
                    </w:rPr>
                    <w:t>(t/d)</w:t>
                  </w:r>
                </w:p>
              </w:tc>
              <w:tc>
                <w:tcPr>
                  <w:tcW w:w="2020" w:type="dxa"/>
                  <w:vAlign w:val="center"/>
                </w:tcPr>
                <w:p w14:paraId="2F2F57E6" w14:textId="77777777" w:rsidR="00F476CE" w:rsidRDefault="007C1EBE" w:rsidP="0094548D">
                  <w:pPr>
                    <w:framePr w:hSpace="180" w:wrap="around" w:vAnchor="text" w:hAnchor="text" w:xAlign="center" w:y="1"/>
                    <w:spacing w:line="320" w:lineRule="exact"/>
                    <w:suppressOverlap/>
                    <w:jc w:val="center"/>
                    <w:rPr>
                      <w:b/>
                      <w:bCs/>
                      <w:szCs w:val="21"/>
                    </w:rPr>
                  </w:pPr>
                  <w:r>
                    <w:rPr>
                      <w:b/>
                      <w:bCs/>
                    </w:rPr>
                    <w:t>备注</w:t>
                  </w:r>
                </w:p>
              </w:tc>
            </w:tr>
            <w:tr w:rsidR="00F476CE" w14:paraId="6374F334" w14:textId="77777777">
              <w:trPr>
                <w:trHeight w:val="414"/>
                <w:jc w:val="center"/>
              </w:trPr>
              <w:tc>
                <w:tcPr>
                  <w:tcW w:w="845" w:type="dxa"/>
                  <w:vAlign w:val="center"/>
                </w:tcPr>
                <w:p w14:paraId="6A178C18" w14:textId="77777777" w:rsidR="00F476CE" w:rsidRDefault="007C1EBE" w:rsidP="0094548D">
                  <w:pPr>
                    <w:framePr w:hSpace="180" w:wrap="around" w:vAnchor="text" w:hAnchor="text" w:xAlign="center" w:y="1"/>
                    <w:spacing w:line="320" w:lineRule="exact"/>
                    <w:suppressOverlap/>
                    <w:jc w:val="center"/>
                    <w:rPr>
                      <w:szCs w:val="21"/>
                    </w:rPr>
                  </w:pPr>
                  <w:r>
                    <w:t>1</w:t>
                  </w:r>
                </w:p>
              </w:tc>
              <w:tc>
                <w:tcPr>
                  <w:tcW w:w="2015" w:type="dxa"/>
                  <w:vAlign w:val="center"/>
                </w:tcPr>
                <w:p w14:paraId="24665F92" w14:textId="77777777" w:rsidR="00F476CE" w:rsidRDefault="007C1EBE" w:rsidP="0094548D">
                  <w:pPr>
                    <w:framePr w:hSpace="180" w:wrap="around" w:vAnchor="text" w:hAnchor="text" w:xAlign="center" w:y="1"/>
                    <w:adjustRightInd w:val="0"/>
                    <w:snapToGrid w:val="0"/>
                    <w:suppressOverlap/>
                    <w:jc w:val="center"/>
                    <w:rPr>
                      <w:rFonts w:ascii="TimesNewRomanPSMT" w:hAnsi="TimesNewRomanPSMT"/>
                    </w:rPr>
                  </w:pPr>
                  <w:r>
                    <w:rPr>
                      <w:rFonts w:hAnsi="宋体"/>
                      <w:kern w:val="0"/>
                      <w:szCs w:val="21"/>
                    </w:rPr>
                    <w:t>环氧树脂</w:t>
                  </w:r>
                </w:p>
              </w:tc>
              <w:tc>
                <w:tcPr>
                  <w:tcW w:w="1729" w:type="dxa"/>
                  <w:vAlign w:val="center"/>
                </w:tcPr>
                <w:p w14:paraId="066D1845" w14:textId="77777777" w:rsidR="00F476CE" w:rsidRDefault="007C1EBE" w:rsidP="0094548D">
                  <w:pPr>
                    <w:framePr w:hSpace="180" w:wrap="around" w:vAnchor="text" w:hAnchor="text" w:xAlign="center" w:y="1"/>
                    <w:widowControl/>
                    <w:suppressOverlap/>
                    <w:jc w:val="center"/>
                    <w:rPr>
                      <w:rFonts w:ascii="TimesNewRomanPSMT" w:eastAsia="TimesNewRomanPSMT" w:hAnsi="TimesNewRomanPSMT"/>
                    </w:rPr>
                  </w:pPr>
                  <w:r>
                    <w:rPr>
                      <w:kern w:val="0"/>
                      <w:szCs w:val="21"/>
                    </w:rPr>
                    <w:t>160</w:t>
                  </w:r>
                </w:p>
              </w:tc>
              <w:tc>
                <w:tcPr>
                  <w:tcW w:w="1925" w:type="dxa"/>
                  <w:vAlign w:val="center"/>
                </w:tcPr>
                <w:p w14:paraId="2248B355" w14:textId="77777777" w:rsidR="00F476CE" w:rsidRDefault="007C1EBE" w:rsidP="0094548D">
                  <w:pPr>
                    <w:framePr w:hSpace="180" w:wrap="around" w:vAnchor="text" w:hAnchor="text" w:xAlign="center" w:y="1"/>
                    <w:widowControl/>
                    <w:suppressOverlap/>
                    <w:jc w:val="center"/>
                    <w:rPr>
                      <w:color w:val="000000"/>
                      <w:szCs w:val="21"/>
                    </w:rPr>
                  </w:pPr>
                  <w:r>
                    <w:rPr>
                      <w:rFonts w:hint="eastAsia"/>
                      <w:color w:val="000000"/>
                      <w:szCs w:val="21"/>
                    </w:rPr>
                    <w:t>0.5</w:t>
                  </w:r>
                </w:p>
              </w:tc>
              <w:tc>
                <w:tcPr>
                  <w:tcW w:w="2020" w:type="dxa"/>
                  <w:vAlign w:val="center"/>
                </w:tcPr>
                <w:p w14:paraId="5A149A6B" w14:textId="77777777" w:rsidR="00F476CE" w:rsidRDefault="007C1EBE" w:rsidP="0094548D">
                  <w:pPr>
                    <w:framePr w:hSpace="180" w:wrap="around" w:vAnchor="text" w:hAnchor="text" w:xAlign="center" w:y="1"/>
                    <w:widowControl/>
                    <w:suppressOverlap/>
                    <w:jc w:val="center"/>
                    <w:rPr>
                      <w:rFonts w:ascii="TimesNewRomanPSMT" w:hAnsi="TimesNewRomanPSMT"/>
                    </w:rPr>
                  </w:pPr>
                  <w:r>
                    <w:rPr>
                      <w:rFonts w:hint="eastAsia"/>
                      <w:szCs w:val="21"/>
                    </w:rPr>
                    <w:t>一致</w:t>
                  </w:r>
                </w:p>
              </w:tc>
            </w:tr>
            <w:tr w:rsidR="00F476CE" w14:paraId="079B2CE3" w14:textId="77777777">
              <w:trPr>
                <w:trHeight w:val="399"/>
                <w:jc w:val="center"/>
              </w:trPr>
              <w:tc>
                <w:tcPr>
                  <w:tcW w:w="845" w:type="dxa"/>
                  <w:vAlign w:val="center"/>
                </w:tcPr>
                <w:p w14:paraId="18A30728" w14:textId="77777777" w:rsidR="00F476CE" w:rsidRDefault="007C1EBE" w:rsidP="0094548D">
                  <w:pPr>
                    <w:framePr w:hSpace="180" w:wrap="around" w:vAnchor="text" w:hAnchor="text" w:xAlign="center" w:y="1"/>
                    <w:spacing w:line="320" w:lineRule="exact"/>
                    <w:suppressOverlap/>
                    <w:jc w:val="center"/>
                    <w:rPr>
                      <w:szCs w:val="21"/>
                    </w:rPr>
                  </w:pPr>
                  <w:r>
                    <w:t>2</w:t>
                  </w:r>
                </w:p>
              </w:tc>
              <w:tc>
                <w:tcPr>
                  <w:tcW w:w="2015" w:type="dxa"/>
                  <w:vAlign w:val="center"/>
                </w:tcPr>
                <w:p w14:paraId="41564746" w14:textId="77777777" w:rsidR="00F476CE" w:rsidRDefault="007C1EBE" w:rsidP="0094548D">
                  <w:pPr>
                    <w:framePr w:hSpace="180" w:wrap="around" w:vAnchor="text" w:hAnchor="text" w:xAlign="center" w:y="1"/>
                    <w:adjustRightInd w:val="0"/>
                    <w:snapToGrid w:val="0"/>
                    <w:suppressOverlap/>
                    <w:jc w:val="center"/>
                    <w:rPr>
                      <w:rFonts w:ascii="TimesNewRomanPSMT" w:hAnsi="TimesNewRomanPSMT"/>
                    </w:rPr>
                  </w:pPr>
                  <w:r>
                    <w:rPr>
                      <w:rFonts w:hAnsi="宋体"/>
                      <w:kern w:val="0"/>
                      <w:szCs w:val="21"/>
                    </w:rPr>
                    <w:t>氨水（</w:t>
                  </w:r>
                  <w:r>
                    <w:rPr>
                      <w:kern w:val="0"/>
                      <w:szCs w:val="21"/>
                    </w:rPr>
                    <w:t>17%</w:t>
                  </w:r>
                  <w:r>
                    <w:rPr>
                      <w:rFonts w:hAnsi="宋体"/>
                      <w:kern w:val="0"/>
                      <w:szCs w:val="21"/>
                    </w:rPr>
                    <w:t>）</w:t>
                  </w:r>
                </w:p>
              </w:tc>
              <w:tc>
                <w:tcPr>
                  <w:tcW w:w="1729" w:type="dxa"/>
                  <w:vAlign w:val="center"/>
                </w:tcPr>
                <w:p w14:paraId="25F915AF" w14:textId="77777777" w:rsidR="00F476CE" w:rsidRDefault="007C1EBE" w:rsidP="0094548D">
                  <w:pPr>
                    <w:framePr w:hSpace="180" w:wrap="around" w:vAnchor="text" w:hAnchor="text" w:xAlign="center" w:y="1"/>
                    <w:widowControl/>
                    <w:suppressOverlap/>
                    <w:jc w:val="center"/>
                    <w:rPr>
                      <w:rFonts w:ascii="TimesNewRomanPSMT" w:eastAsia="TimesNewRomanPSMT" w:hAnsi="TimesNewRomanPSMT"/>
                    </w:rPr>
                  </w:pPr>
                  <w:r>
                    <w:rPr>
                      <w:kern w:val="0"/>
                      <w:szCs w:val="21"/>
                    </w:rPr>
                    <w:t>212</w:t>
                  </w:r>
                </w:p>
              </w:tc>
              <w:tc>
                <w:tcPr>
                  <w:tcW w:w="1925" w:type="dxa"/>
                  <w:vAlign w:val="center"/>
                </w:tcPr>
                <w:p w14:paraId="5FC19877" w14:textId="77777777" w:rsidR="00F476CE" w:rsidRDefault="007C1EBE" w:rsidP="0094548D">
                  <w:pPr>
                    <w:framePr w:hSpace="180" w:wrap="around" w:vAnchor="text" w:hAnchor="text" w:xAlign="center" w:y="1"/>
                    <w:widowControl/>
                    <w:suppressOverlap/>
                    <w:jc w:val="center"/>
                    <w:rPr>
                      <w:color w:val="000000"/>
                      <w:szCs w:val="21"/>
                    </w:rPr>
                  </w:pPr>
                  <w:r>
                    <w:rPr>
                      <w:rFonts w:hint="eastAsia"/>
                      <w:color w:val="000000"/>
                      <w:szCs w:val="21"/>
                    </w:rPr>
                    <w:t>0.</w:t>
                  </w:r>
                  <w:r>
                    <w:rPr>
                      <w:color w:val="000000"/>
                      <w:szCs w:val="21"/>
                    </w:rPr>
                    <w:t>2</w:t>
                  </w:r>
                </w:p>
              </w:tc>
              <w:tc>
                <w:tcPr>
                  <w:tcW w:w="2020" w:type="dxa"/>
                  <w:vAlign w:val="center"/>
                </w:tcPr>
                <w:p w14:paraId="2102E86C" w14:textId="77777777" w:rsidR="00F476CE" w:rsidRDefault="007C1EBE" w:rsidP="0094548D">
                  <w:pPr>
                    <w:framePr w:hSpace="180" w:wrap="around" w:vAnchor="text" w:hAnchor="text" w:xAlign="center" w:y="1"/>
                    <w:widowControl/>
                    <w:suppressOverlap/>
                    <w:jc w:val="center"/>
                    <w:rPr>
                      <w:rFonts w:ascii="TimesNewRomanPSMT" w:eastAsia="TimesNewRomanPSMT" w:hAnsi="TimesNewRomanPSMT"/>
                    </w:rPr>
                  </w:pPr>
                  <w:r>
                    <w:rPr>
                      <w:rFonts w:hint="eastAsia"/>
                      <w:szCs w:val="21"/>
                    </w:rPr>
                    <w:t>一致</w:t>
                  </w:r>
                </w:p>
              </w:tc>
            </w:tr>
            <w:tr w:rsidR="00F476CE" w14:paraId="2695D880" w14:textId="77777777">
              <w:trPr>
                <w:trHeight w:val="454"/>
                <w:jc w:val="center"/>
              </w:trPr>
              <w:tc>
                <w:tcPr>
                  <w:tcW w:w="845" w:type="dxa"/>
                  <w:vAlign w:val="center"/>
                </w:tcPr>
                <w:p w14:paraId="6715B609" w14:textId="77777777" w:rsidR="00F476CE" w:rsidRDefault="007C1EBE" w:rsidP="0094548D">
                  <w:pPr>
                    <w:framePr w:hSpace="180" w:wrap="around" w:vAnchor="text" w:hAnchor="text" w:xAlign="center" w:y="1"/>
                    <w:spacing w:line="320" w:lineRule="exact"/>
                    <w:suppressOverlap/>
                    <w:jc w:val="center"/>
                    <w:rPr>
                      <w:szCs w:val="21"/>
                    </w:rPr>
                  </w:pPr>
                  <w:r>
                    <w:t>3</w:t>
                  </w:r>
                </w:p>
              </w:tc>
              <w:tc>
                <w:tcPr>
                  <w:tcW w:w="2015" w:type="dxa"/>
                  <w:vAlign w:val="center"/>
                </w:tcPr>
                <w:p w14:paraId="46F5729A" w14:textId="77777777" w:rsidR="00F476CE" w:rsidRDefault="007C1EBE" w:rsidP="0094548D">
                  <w:pPr>
                    <w:framePr w:hSpace="180" w:wrap="around" w:vAnchor="text" w:hAnchor="text" w:xAlign="center" w:y="1"/>
                    <w:adjustRightInd w:val="0"/>
                    <w:snapToGrid w:val="0"/>
                    <w:suppressOverlap/>
                    <w:jc w:val="center"/>
                    <w:rPr>
                      <w:rFonts w:ascii="TimesNewRomanPSMT" w:hAnsi="TimesNewRomanPSMT"/>
                    </w:rPr>
                  </w:pPr>
                  <w:r>
                    <w:rPr>
                      <w:rFonts w:hAnsi="宋体"/>
                      <w:kern w:val="0"/>
                      <w:szCs w:val="21"/>
                    </w:rPr>
                    <w:t>双氧水</w:t>
                  </w:r>
                </w:p>
              </w:tc>
              <w:tc>
                <w:tcPr>
                  <w:tcW w:w="1729" w:type="dxa"/>
                  <w:vAlign w:val="center"/>
                </w:tcPr>
                <w:p w14:paraId="513A5709" w14:textId="77777777" w:rsidR="00F476CE" w:rsidRDefault="007C1EBE" w:rsidP="0094548D">
                  <w:pPr>
                    <w:framePr w:hSpace="180" w:wrap="around" w:vAnchor="text" w:hAnchor="text" w:xAlign="center" w:y="1"/>
                    <w:widowControl/>
                    <w:suppressOverlap/>
                    <w:jc w:val="center"/>
                    <w:rPr>
                      <w:rFonts w:ascii="TimesNewRomanPSMT" w:eastAsia="TimesNewRomanPSMT" w:hAnsi="TimesNewRomanPSMT"/>
                    </w:rPr>
                  </w:pPr>
                  <w:r>
                    <w:rPr>
                      <w:kern w:val="0"/>
                      <w:szCs w:val="21"/>
                    </w:rPr>
                    <w:t>76</w:t>
                  </w:r>
                </w:p>
              </w:tc>
              <w:tc>
                <w:tcPr>
                  <w:tcW w:w="1925" w:type="dxa"/>
                  <w:vAlign w:val="center"/>
                </w:tcPr>
                <w:p w14:paraId="4629CCFC" w14:textId="77777777" w:rsidR="00F476CE" w:rsidRDefault="007C1EBE" w:rsidP="0094548D">
                  <w:pPr>
                    <w:framePr w:hSpace="180" w:wrap="around" w:vAnchor="text" w:hAnchor="text" w:xAlign="center" w:y="1"/>
                    <w:widowControl/>
                    <w:suppressOverlap/>
                    <w:jc w:val="center"/>
                    <w:rPr>
                      <w:color w:val="000000"/>
                      <w:szCs w:val="21"/>
                    </w:rPr>
                  </w:pPr>
                  <w:r>
                    <w:rPr>
                      <w:rFonts w:hint="eastAsia"/>
                      <w:color w:val="000000"/>
                      <w:szCs w:val="21"/>
                    </w:rPr>
                    <w:t>0.1</w:t>
                  </w:r>
                </w:p>
              </w:tc>
              <w:tc>
                <w:tcPr>
                  <w:tcW w:w="2020" w:type="dxa"/>
                  <w:vAlign w:val="center"/>
                </w:tcPr>
                <w:p w14:paraId="4CA9BBC8" w14:textId="77777777" w:rsidR="00F476CE" w:rsidRDefault="007C1EBE" w:rsidP="0094548D">
                  <w:pPr>
                    <w:framePr w:hSpace="180" w:wrap="around" w:vAnchor="text" w:hAnchor="text" w:xAlign="center" w:y="1"/>
                    <w:widowControl/>
                    <w:suppressOverlap/>
                    <w:jc w:val="center"/>
                    <w:rPr>
                      <w:rFonts w:ascii="TimesNewRomanPSMT" w:eastAsia="TimesNewRomanPSMT" w:hAnsi="TimesNewRomanPSMT"/>
                    </w:rPr>
                  </w:pPr>
                  <w:r>
                    <w:rPr>
                      <w:rFonts w:hint="eastAsia"/>
                      <w:szCs w:val="21"/>
                    </w:rPr>
                    <w:t>一致</w:t>
                  </w:r>
                </w:p>
              </w:tc>
            </w:tr>
            <w:tr w:rsidR="00F476CE" w14:paraId="728D4CCE" w14:textId="77777777">
              <w:trPr>
                <w:trHeight w:val="454"/>
                <w:jc w:val="center"/>
              </w:trPr>
              <w:tc>
                <w:tcPr>
                  <w:tcW w:w="845" w:type="dxa"/>
                  <w:vAlign w:val="center"/>
                </w:tcPr>
                <w:p w14:paraId="5D9F6F1B" w14:textId="77777777" w:rsidR="00F476CE" w:rsidRDefault="007C1EBE" w:rsidP="0094548D">
                  <w:pPr>
                    <w:framePr w:hSpace="180" w:wrap="around" w:vAnchor="text" w:hAnchor="text" w:xAlign="center" w:y="1"/>
                    <w:spacing w:line="320" w:lineRule="exact"/>
                    <w:suppressOverlap/>
                    <w:jc w:val="center"/>
                  </w:pPr>
                  <w:r>
                    <w:rPr>
                      <w:rFonts w:hint="eastAsia"/>
                    </w:rPr>
                    <w:t>4</w:t>
                  </w:r>
                </w:p>
              </w:tc>
              <w:tc>
                <w:tcPr>
                  <w:tcW w:w="2015" w:type="dxa"/>
                  <w:vAlign w:val="center"/>
                </w:tcPr>
                <w:p w14:paraId="48763906" w14:textId="77777777" w:rsidR="00F476CE" w:rsidRDefault="007C1EBE" w:rsidP="0094548D">
                  <w:pPr>
                    <w:framePr w:hSpace="180" w:wrap="around" w:vAnchor="text" w:hAnchor="text" w:xAlign="center" w:y="1"/>
                    <w:adjustRightInd w:val="0"/>
                    <w:snapToGrid w:val="0"/>
                    <w:suppressOverlap/>
                    <w:jc w:val="center"/>
                    <w:rPr>
                      <w:rFonts w:ascii="TimesNewRomanPSMT" w:hAnsi="TimesNewRomanPSMT"/>
                    </w:rPr>
                  </w:pPr>
                  <w:r>
                    <w:rPr>
                      <w:rFonts w:hAnsi="宋体" w:hint="eastAsia"/>
                      <w:kern w:val="0"/>
                      <w:szCs w:val="21"/>
                    </w:rPr>
                    <w:t>锌颗粒</w:t>
                  </w:r>
                </w:p>
              </w:tc>
              <w:tc>
                <w:tcPr>
                  <w:tcW w:w="1729" w:type="dxa"/>
                  <w:vAlign w:val="center"/>
                </w:tcPr>
                <w:p w14:paraId="7A766954" w14:textId="77777777" w:rsidR="00F476CE" w:rsidRDefault="007C1EBE" w:rsidP="0094548D">
                  <w:pPr>
                    <w:framePr w:hSpace="180" w:wrap="around" w:vAnchor="text" w:hAnchor="text" w:xAlign="center" w:y="1"/>
                    <w:widowControl/>
                    <w:suppressOverlap/>
                    <w:jc w:val="center"/>
                    <w:rPr>
                      <w:rFonts w:ascii="TimesNewRomanPSMT" w:eastAsia="TimesNewRomanPSMT" w:hAnsi="TimesNewRomanPSMT"/>
                    </w:rPr>
                  </w:pPr>
                  <w:r>
                    <w:rPr>
                      <w:rFonts w:hint="eastAsia"/>
                      <w:kern w:val="0"/>
                      <w:szCs w:val="21"/>
                    </w:rPr>
                    <w:t>325</w:t>
                  </w:r>
                </w:p>
              </w:tc>
              <w:tc>
                <w:tcPr>
                  <w:tcW w:w="1925" w:type="dxa"/>
                  <w:vAlign w:val="center"/>
                </w:tcPr>
                <w:p w14:paraId="2BB3A6AA" w14:textId="77777777" w:rsidR="00F476CE" w:rsidRDefault="007C1EBE" w:rsidP="0094548D">
                  <w:pPr>
                    <w:framePr w:hSpace="180" w:wrap="around" w:vAnchor="text" w:hAnchor="text" w:xAlign="center" w:y="1"/>
                    <w:widowControl/>
                    <w:suppressOverlap/>
                    <w:jc w:val="center"/>
                    <w:rPr>
                      <w:color w:val="000000"/>
                      <w:szCs w:val="21"/>
                    </w:rPr>
                  </w:pPr>
                  <w:r>
                    <w:rPr>
                      <w:color w:val="000000"/>
                      <w:szCs w:val="21"/>
                    </w:rPr>
                    <w:t>0</w:t>
                  </w:r>
                </w:p>
              </w:tc>
              <w:tc>
                <w:tcPr>
                  <w:tcW w:w="2020" w:type="dxa"/>
                  <w:vAlign w:val="center"/>
                </w:tcPr>
                <w:p w14:paraId="260D9802" w14:textId="77777777" w:rsidR="00F476CE" w:rsidRDefault="007C1EBE" w:rsidP="0094548D">
                  <w:pPr>
                    <w:framePr w:hSpace="180" w:wrap="around" w:vAnchor="text" w:hAnchor="text" w:xAlign="center" w:y="1"/>
                    <w:widowControl/>
                    <w:suppressOverlap/>
                    <w:jc w:val="center"/>
                    <w:rPr>
                      <w:rFonts w:ascii="TimesNewRomanPSMT" w:eastAsia="TimesNewRomanPSMT" w:hAnsi="TimesNewRomanPSMT"/>
                    </w:rPr>
                  </w:pPr>
                  <w:r>
                    <w:rPr>
                      <w:rFonts w:hint="eastAsia"/>
                      <w:szCs w:val="21"/>
                    </w:rPr>
                    <w:t>二期工程</w:t>
                  </w:r>
                </w:p>
              </w:tc>
            </w:tr>
            <w:tr w:rsidR="00F476CE" w14:paraId="7A37072A" w14:textId="77777777">
              <w:trPr>
                <w:trHeight w:val="454"/>
                <w:jc w:val="center"/>
              </w:trPr>
              <w:tc>
                <w:tcPr>
                  <w:tcW w:w="845" w:type="dxa"/>
                  <w:vAlign w:val="center"/>
                </w:tcPr>
                <w:p w14:paraId="31C87100" w14:textId="77777777" w:rsidR="00F476CE" w:rsidRDefault="007C1EBE" w:rsidP="0094548D">
                  <w:pPr>
                    <w:framePr w:hSpace="180" w:wrap="around" w:vAnchor="text" w:hAnchor="text" w:xAlign="center" w:y="1"/>
                    <w:spacing w:line="320" w:lineRule="exact"/>
                    <w:suppressOverlap/>
                    <w:jc w:val="center"/>
                  </w:pPr>
                  <w:r>
                    <w:rPr>
                      <w:rFonts w:hint="eastAsia"/>
                    </w:rPr>
                    <w:t>5</w:t>
                  </w:r>
                </w:p>
              </w:tc>
              <w:tc>
                <w:tcPr>
                  <w:tcW w:w="2015" w:type="dxa"/>
                  <w:vAlign w:val="center"/>
                </w:tcPr>
                <w:p w14:paraId="71A3D1B5" w14:textId="77777777" w:rsidR="00F476CE" w:rsidRDefault="007C1EBE" w:rsidP="0094548D">
                  <w:pPr>
                    <w:framePr w:hSpace="180" w:wrap="around" w:vAnchor="text" w:hAnchor="text" w:xAlign="center" w:y="1"/>
                    <w:adjustRightInd w:val="0"/>
                    <w:snapToGrid w:val="0"/>
                    <w:suppressOverlap/>
                    <w:jc w:val="center"/>
                    <w:rPr>
                      <w:rFonts w:ascii="TimesNewRomanPSMT" w:hAnsi="TimesNewRomanPSMT"/>
                    </w:rPr>
                  </w:pPr>
                  <w:r>
                    <w:rPr>
                      <w:rFonts w:hAnsi="宋体" w:hint="eastAsia"/>
                      <w:kern w:val="0"/>
                      <w:szCs w:val="21"/>
                    </w:rPr>
                    <w:t>镀锌槽浮渣</w:t>
                  </w:r>
                </w:p>
              </w:tc>
              <w:tc>
                <w:tcPr>
                  <w:tcW w:w="1729" w:type="dxa"/>
                  <w:vAlign w:val="center"/>
                </w:tcPr>
                <w:p w14:paraId="34B0FC40" w14:textId="77777777" w:rsidR="00F476CE" w:rsidRDefault="007C1EBE" w:rsidP="0094548D">
                  <w:pPr>
                    <w:framePr w:hSpace="180" w:wrap="around" w:vAnchor="text" w:hAnchor="text" w:xAlign="center" w:y="1"/>
                    <w:widowControl/>
                    <w:suppressOverlap/>
                    <w:jc w:val="center"/>
                    <w:rPr>
                      <w:rFonts w:ascii="TimesNewRomanPSMT" w:eastAsia="TimesNewRomanPSMT" w:hAnsi="TimesNewRomanPSMT"/>
                    </w:rPr>
                  </w:pPr>
                  <w:r>
                    <w:rPr>
                      <w:rFonts w:hint="eastAsia"/>
                      <w:kern w:val="0"/>
                      <w:szCs w:val="21"/>
                    </w:rPr>
                    <w:t>1350</w:t>
                  </w:r>
                </w:p>
              </w:tc>
              <w:tc>
                <w:tcPr>
                  <w:tcW w:w="1925" w:type="dxa"/>
                  <w:vAlign w:val="center"/>
                </w:tcPr>
                <w:p w14:paraId="04C9E185" w14:textId="77777777" w:rsidR="00F476CE" w:rsidRDefault="007C1EBE" w:rsidP="0094548D">
                  <w:pPr>
                    <w:framePr w:hSpace="180" w:wrap="around" w:vAnchor="text" w:hAnchor="text" w:xAlign="center" w:y="1"/>
                    <w:widowControl/>
                    <w:suppressOverlap/>
                    <w:jc w:val="center"/>
                    <w:rPr>
                      <w:color w:val="000000"/>
                      <w:szCs w:val="21"/>
                    </w:rPr>
                  </w:pPr>
                  <w:r>
                    <w:rPr>
                      <w:color w:val="000000"/>
                      <w:szCs w:val="21"/>
                    </w:rPr>
                    <w:t>0</w:t>
                  </w:r>
                </w:p>
              </w:tc>
              <w:tc>
                <w:tcPr>
                  <w:tcW w:w="2020" w:type="dxa"/>
                  <w:vAlign w:val="center"/>
                </w:tcPr>
                <w:p w14:paraId="4FDD5C9E" w14:textId="77777777" w:rsidR="00F476CE" w:rsidRDefault="007C1EBE" w:rsidP="0094548D">
                  <w:pPr>
                    <w:framePr w:hSpace="180" w:wrap="around" w:vAnchor="text" w:hAnchor="text" w:xAlign="center" w:y="1"/>
                    <w:widowControl/>
                    <w:suppressOverlap/>
                    <w:jc w:val="center"/>
                    <w:rPr>
                      <w:rFonts w:ascii="TimesNewRomanPSMT" w:eastAsia="TimesNewRomanPSMT" w:hAnsi="TimesNewRomanPSMT"/>
                    </w:rPr>
                  </w:pPr>
                  <w:r>
                    <w:rPr>
                      <w:rFonts w:hint="eastAsia"/>
                      <w:szCs w:val="21"/>
                    </w:rPr>
                    <w:t>二期工程</w:t>
                  </w:r>
                </w:p>
              </w:tc>
            </w:tr>
            <w:tr w:rsidR="00F476CE" w14:paraId="1F15E229" w14:textId="77777777">
              <w:trPr>
                <w:trHeight w:val="454"/>
                <w:jc w:val="center"/>
              </w:trPr>
              <w:tc>
                <w:tcPr>
                  <w:tcW w:w="845" w:type="dxa"/>
                  <w:vAlign w:val="center"/>
                </w:tcPr>
                <w:p w14:paraId="2C1ADA6F" w14:textId="77777777" w:rsidR="00F476CE" w:rsidRDefault="007C1EBE" w:rsidP="0094548D">
                  <w:pPr>
                    <w:framePr w:hSpace="180" w:wrap="around" w:vAnchor="text" w:hAnchor="text" w:xAlign="center" w:y="1"/>
                    <w:spacing w:line="320" w:lineRule="exact"/>
                    <w:suppressOverlap/>
                    <w:jc w:val="center"/>
                  </w:pPr>
                  <w:r>
                    <w:rPr>
                      <w:rFonts w:hint="eastAsia"/>
                    </w:rPr>
                    <w:t>6</w:t>
                  </w:r>
                </w:p>
              </w:tc>
              <w:tc>
                <w:tcPr>
                  <w:tcW w:w="2015" w:type="dxa"/>
                  <w:vAlign w:val="center"/>
                </w:tcPr>
                <w:p w14:paraId="1D3A97B0" w14:textId="77777777" w:rsidR="00F476CE" w:rsidRDefault="007C1EBE" w:rsidP="0094548D">
                  <w:pPr>
                    <w:framePr w:hSpace="180" w:wrap="around" w:vAnchor="text" w:hAnchor="text" w:xAlign="center" w:y="1"/>
                    <w:adjustRightInd w:val="0"/>
                    <w:snapToGrid w:val="0"/>
                    <w:suppressOverlap/>
                    <w:jc w:val="center"/>
                    <w:rPr>
                      <w:rFonts w:ascii="TimesNewRomanPSMT" w:hAnsi="TimesNewRomanPSMT"/>
                    </w:rPr>
                  </w:pPr>
                  <w:r>
                    <w:rPr>
                      <w:rFonts w:hAnsi="宋体" w:hint="eastAsia"/>
                      <w:kern w:val="0"/>
                      <w:szCs w:val="21"/>
                    </w:rPr>
                    <w:t>废酸</w:t>
                  </w:r>
                </w:p>
              </w:tc>
              <w:tc>
                <w:tcPr>
                  <w:tcW w:w="1729" w:type="dxa"/>
                  <w:vAlign w:val="center"/>
                </w:tcPr>
                <w:p w14:paraId="6BD9F9BA" w14:textId="77777777" w:rsidR="00F476CE" w:rsidRDefault="007C1EBE" w:rsidP="0094548D">
                  <w:pPr>
                    <w:framePr w:hSpace="180" w:wrap="around" w:vAnchor="text" w:hAnchor="text" w:xAlign="center" w:y="1"/>
                    <w:widowControl/>
                    <w:suppressOverlap/>
                    <w:jc w:val="center"/>
                    <w:rPr>
                      <w:rFonts w:ascii="TimesNewRomanPSMT" w:eastAsia="TimesNewRomanPSMT" w:hAnsi="TimesNewRomanPSMT"/>
                    </w:rPr>
                  </w:pPr>
                  <w:r>
                    <w:rPr>
                      <w:rFonts w:hint="eastAsia"/>
                      <w:kern w:val="0"/>
                      <w:szCs w:val="21"/>
                    </w:rPr>
                    <w:t>1522.5</w:t>
                  </w:r>
                </w:p>
              </w:tc>
              <w:tc>
                <w:tcPr>
                  <w:tcW w:w="1925" w:type="dxa"/>
                  <w:vAlign w:val="center"/>
                </w:tcPr>
                <w:p w14:paraId="244E36A7" w14:textId="77777777" w:rsidR="00F476CE" w:rsidRDefault="007C1EBE" w:rsidP="0094548D">
                  <w:pPr>
                    <w:framePr w:hSpace="180" w:wrap="around" w:vAnchor="text" w:hAnchor="text" w:xAlign="center" w:y="1"/>
                    <w:widowControl/>
                    <w:suppressOverlap/>
                    <w:jc w:val="center"/>
                    <w:rPr>
                      <w:color w:val="000000"/>
                      <w:szCs w:val="21"/>
                    </w:rPr>
                  </w:pPr>
                  <w:r>
                    <w:rPr>
                      <w:rFonts w:hint="eastAsia"/>
                      <w:color w:val="000000"/>
                      <w:szCs w:val="21"/>
                    </w:rPr>
                    <w:t>3</w:t>
                  </w:r>
                </w:p>
              </w:tc>
              <w:tc>
                <w:tcPr>
                  <w:tcW w:w="2020" w:type="dxa"/>
                  <w:vAlign w:val="center"/>
                </w:tcPr>
                <w:p w14:paraId="679375AA" w14:textId="77777777" w:rsidR="00F476CE" w:rsidRDefault="007C1EBE" w:rsidP="0094548D">
                  <w:pPr>
                    <w:framePr w:hSpace="180" w:wrap="around" w:vAnchor="text" w:hAnchor="text" w:xAlign="center" w:y="1"/>
                    <w:widowControl/>
                    <w:suppressOverlap/>
                    <w:jc w:val="center"/>
                    <w:rPr>
                      <w:rFonts w:ascii="TimesNewRomanPSMT" w:eastAsia="TimesNewRomanPSMT" w:hAnsi="TimesNewRomanPSMT"/>
                    </w:rPr>
                  </w:pPr>
                  <w:r>
                    <w:rPr>
                      <w:rFonts w:hint="eastAsia"/>
                      <w:szCs w:val="21"/>
                    </w:rPr>
                    <w:t>一致</w:t>
                  </w:r>
                </w:p>
              </w:tc>
            </w:tr>
            <w:tr w:rsidR="00F476CE" w14:paraId="45206109" w14:textId="77777777">
              <w:trPr>
                <w:trHeight w:val="454"/>
                <w:jc w:val="center"/>
              </w:trPr>
              <w:tc>
                <w:tcPr>
                  <w:tcW w:w="845" w:type="dxa"/>
                  <w:vAlign w:val="center"/>
                </w:tcPr>
                <w:p w14:paraId="25920BD9" w14:textId="77777777" w:rsidR="00F476CE" w:rsidRDefault="007C1EBE" w:rsidP="0094548D">
                  <w:pPr>
                    <w:framePr w:hSpace="180" w:wrap="around" w:vAnchor="text" w:hAnchor="text" w:xAlign="center" w:y="1"/>
                    <w:spacing w:line="320" w:lineRule="exact"/>
                    <w:suppressOverlap/>
                    <w:jc w:val="center"/>
                  </w:pPr>
                  <w:r>
                    <w:rPr>
                      <w:rFonts w:hint="eastAsia"/>
                    </w:rPr>
                    <w:t>7</w:t>
                  </w:r>
                </w:p>
              </w:tc>
              <w:tc>
                <w:tcPr>
                  <w:tcW w:w="2015" w:type="dxa"/>
                  <w:vAlign w:val="center"/>
                </w:tcPr>
                <w:p w14:paraId="6EDD4C36" w14:textId="77777777" w:rsidR="00F476CE" w:rsidRDefault="007C1EBE" w:rsidP="0094548D">
                  <w:pPr>
                    <w:framePr w:hSpace="180" w:wrap="around" w:vAnchor="text" w:hAnchor="text" w:xAlign="center" w:y="1"/>
                    <w:adjustRightInd w:val="0"/>
                    <w:snapToGrid w:val="0"/>
                    <w:suppressOverlap/>
                    <w:jc w:val="center"/>
                    <w:rPr>
                      <w:rFonts w:ascii="TimesNewRomanPSMT" w:hAnsi="TimesNewRomanPSMT"/>
                    </w:rPr>
                  </w:pPr>
                  <w:r>
                    <w:rPr>
                      <w:rFonts w:hAnsi="宋体" w:hint="eastAsia"/>
                      <w:kern w:val="0"/>
                      <w:szCs w:val="21"/>
                    </w:rPr>
                    <w:t>锌灰（烟道）</w:t>
                  </w:r>
                </w:p>
              </w:tc>
              <w:tc>
                <w:tcPr>
                  <w:tcW w:w="1729" w:type="dxa"/>
                  <w:vAlign w:val="center"/>
                </w:tcPr>
                <w:p w14:paraId="3AC19F4A" w14:textId="77777777" w:rsidR="00F476CE" w:rsidRDefault="007C1EBE" w:rsidP="0094548D">
                  <w:pPr>
                    <w:framePr w:hSpace="180" w:wrap="around" w:vAnchor="text" w:hAnchor="text" w:xAlign="center" w:y="1"/>
                    <w:widowControl/>
                    <w:suppressOverlap/>
                    <w:jc w:val="center"/>
                    <w:rPr>
                      <w:rFonts w:ascii="TimesNewRomanPSMT" w:eastAsia="TimesNewRomanPSMT" w:hAnsi="TimesNewRomanPSMT"/>
                    </w:rPr>
                  </w:pPr>
                  <w:r>
                    <w:rPr>
                      <w:rFonts w:hint="eastAsia"/>
                      <w:kern w:val="0"/>
                      <w:szCs w:val="21"/>
                    </w:rPr>
                    <w:t>48</w:t>
                  </w:r>
                </w:p>
              </w:tc>
              <w:tc>
                <w:tcPr>
                  <w:tcW w:w="1925" w:type="dxa"/>
                  <w:vAlign w:val="center"/>
                </w:tcPr>
                <w:p w14:paraId="3108B479" w14:textId="77777777" w:rsidR="00F476CE" w:rsidRDefault="007C1EBE" w:rsidP="0094548D">
                  <w:pPr>
                    <w:framePr w:hSpace="180" w:wrap="around" w:vAnchor="text" w:hAnchor="text" w:xAlign="center" w:y="1"/>
                    <w:widowControl/>
                    <w:suppressOverlap/>
                    <w:jc w:val="center"/>
                    <w:rPr>
                      <w:color w:val="000000"/>
                      <w:szCs w:val="21"/>
                    </w:rPr>
                  </w:pPr>
                  <w:r>
                    <w:rPr>
                      <w:color w:val="000000"/>
                      <w:szCs w:val="21"/>
                    </w:rPr>
                    <w:t>0.1</w:t>
                  </w:r>
                </w:p>
              </w:tc>
              <w:tc>
                <w:tcPr>
                  <w:tcW w:w="2020" w:type="dxa"/>
                  <w:vAlign w:val="center"/>
                </w:tcPr>
                <w:p w14:paraId="36005096" w14:textId="77777777" w:rsidR="00F476CE" w:rsidRDefault="007C1EBE" w:rsidP="0094548D">
                  <w:pPr>
                    <w:framePr w:hSpace="180" w:wrap="around" w:vAnchor="text" w:hAnchor="text" w:xAlign="center" w:y="1"/>
                    <w:widowControl/>
                    <w:suppressOverlap/>
                    <w:jc w:val="center"/>
                    <w:rPr>
                      <w:rFonts w:ascii="TimesNewRomanPSMT" w:eastAsia="TimesNewRomanPSMT" w:hAnsi="TimesNewRomanPSMT"/>
                    </w:rPr>
                  </w:pPr>
                  <w:r>
                    <w:rPr>
                      <w:rFonts w:hint="eastAsia"/>
                      <w:szCs w:val="21"/>
                    </w:rPr>
                    <w:t>一致</w:t>
                  </w:r>
                </w:p>
              </w:tc>
            </w:tr>
          </w:tbl>
          <w:p w14:paraId="0637683F" w14:textId="77777777" w:rsidR="00F476CE" w:rsidRDefault="007C1EBE">
            <w:pPr>
              <w:spacing w:line="360" w:lineRule="auto"/>
              <w:ind w:firstLineChars="200" w:firstLine="480"/>
              <w:rPr>
                <w:bCs/>
                <w:sz w:val="24"/>
              </w:rPr>
            </w:pPr>
            <w:r>
              <w:rPr>
                <w:rFonts w:hAnsi="宋体"/>
                <w:bCs/>
                <w:sz w:val="24"/>
              </w:rPr>
              <w:t>理化性质：环氧树脂具有伸羟基和</w:t>
            </w:r>
            <w:hyperlink r:id="rId12" w:tgtFrame="_blank" w:history="1">
              <w:r>
                <w:rPr>
                  <w:rFonts w:hAnsi="宋体"/>
                  <w:bCs/>
                  <w:sz w:val="24"/>
                </w:rPr>
                <w:t>环氧基</w:t>
              </w:r>
            </w:hyperlink>
            <w:r>
              <w:rPr>
                <w:rFonts w:hAnsi="宋体"/>
                <w:bCs/>
                <w:sz w:val="24"/>
              </w:rPr>
              <w:t>，伸羟基可以与异氰酸酯反应。环氧树脂作为多元醇直接加入聚氨酯胶黏剂含羟基的组分中，使用此方法只有羟基参加反应，环氧基未能反应。用酸性树脂的、羧基，使环氧开环，再与聚氨酯胶黏剂中的异氰酸酯反应。还可以将环氧树脂溶解于乙酸乙酯中，添加磷酸加温反应，其加成物添加到聚氨酯胶黏剂中，胶的初黏、耐热以及水解稳定性等都能提高，还可用醇胺或胺反应生成多元醇，在加成物中有叔氮原子的存在，可加速</w:t>
            </w:r>
            <w:r>
              <w:rPr>
                <w:bCs/>
                <w:sz w:val="24"/>
              </w:rPr>
              <w:t>NCO</w:t>
            </w:r>
            <w:r>
              <w:rPr>
                <w:rFonts w:hAnsi="宋体"/>
                <w:bCs/>
                <w:sz w:val="24"/>
              </w:rPr>
              <w:t>反应。用环氧树脂作多羟基组分结合了聚氨酯与环氧树脂的优点，具有较好的粘接强度和耐化学性能</w:t>
            </w:r>
            <w:r>
              <w:t>。</w:t>
            </w:r>
          </w:p>
          <w:p w14:paraId="16A6E16D" w14:textId="77777777" w:rsidR="00F476CE" w:rsidRDefault="007C1EBE">
            <w:pPr>
              <w:pStyle w:val="affa"/>
              <w:spacing w:line="240" w:lineRule="auto"/>
              <w:ind w:firstLine="0"/>
              <w:jc w:val="center"/>
              <w:rPr>
                <w:rFonts w:ascii="Times New Roman" w:hAnsi="Times New Roman"/>
                <w:b/>
                <w:bCs/>
                <w:sz w:val="21"/>
                <w:szCs w:val="21"/>
              </w:rPr>
            </w:pPr>
            <w:r>
              <w:rPr>
                <w:rFonts w:ascii="Times New Roman" w:hAnsi="Times New Roman"/>
                <w:b/>
                <w:bCs/>
                <w:sz w:val="21"/>
                <w:szCs w:val="21"/>
              </w:rPr>
              <w:t>表</w:t>
            </w:r>
            <w:r>
              <w:rPr>
                <w:rFonts w:ascii="Times New Roman" w:hAnsi="Times New Roman" w:hint="eastAsia"/>
                <w:b/>
                <w:bCs/>
                <w:sz w:val="21"/>
                <w:szCs w:val="21"/>
                <w:lang w:val="en-US"/>
              </w:rPr>
              <w:t>2</w:t>
            </w:r>
            <w:r>
              <w:rPr>
                <w:rFonts w:ascii="Times New Roman" w:hAnsi="Times New Roman"/>
                <w:b/>
                <w:bCs/>
                <w:sz w:val="21"/>
                <w:szCs w:val="21"/>
              </w:rPr>
              <w:t>-</w:t>
            </w:r>
            <w:r>
              <w:rPr>
                <w:rFonts w:ascii="Times New Roman" w:hAnsi="Times New Roman" w:hint="eastAsia"/>
                <w:b/>
                <w:bCs/>
                <w:sz w:val="21"/>
                <w:szCs w:val="21"/>
                <w:lang w:val="en-US"/>
              </w:rPr>
              <w:t>3</w:t>
            </w:r>
            <w:r>
              <w:rPr>
                <w:rFonts w:ascii="Times New Roman" w:hAnsi="Times New Roman"/>
                <w:b/>
                <w:bCs/>
                <w:sz w:val="21"/>
                <w:szCs w:val="21"/>
              </w:rPr>
              <w:t xml:space="preserve"> </w:t>
            </w:r>
            <w:r>
              <w:rPr>
                <w:rFonts w:ascii="Times New Roman" w:hAnsi="Times New Roman"/>
                <w:b/>
                <w:bCs/>
                <w:sz w:val="21"/>
                <w:szCs w:val="21"/>
              </w:rPr>
              <w:t>项目</w:t>
            </w:r>
            <w:r>
              <w:rPr>
                <w:rFonts w:ascii="Times New Roman" w:hAnsi="Times New Roman" w:hint="eastAsia"/>
                <w:b/>
                <w:bCs/>
                <w:sz w:val="21"/>
                <w:szCs w:val="21"/>
                <w:lang w:val="en-US"/>
              </w:rPr>
              <w:t>产品</w:t>
            </w:r>
            <w:r>
              <w:rPr>
                <w:rFonts w:ascii="Times New Roman" w:hAnsi="Times New Roman"/>
                <w:b/>
                <w:bCs/>
                <w:sz w:val="21"/>
                <w:szCs w:val="21"/>
              </w:rPr>
              <w:t>一览表</w:t>
            </w:r>
          </w:p>
          <w:tbl>
            <w:tblPr>
              <w:tblW w:w="8528" w:type="dxa"/>
              <w:jc w:val="center"/>
              <w:tblBorders>
                <w:top w:val="thinThickSmallGap" w:sz="12" w:space="0" w:color="auto"/>
                <w:bottom w:val="thinThickSmallGap" w:sz="12" w:space="0" w:color="auto"/>
                <w:insideH w:val="single" w:sz="4" w:space="0" w:color="auto"/>
                <w:insideV w:val="single" w:sz="4" w:space="0" w:color="auto"/>
              </w:tblBorders>
              <w:tblLayout w:type="fixed"/>
              <w:tblLook w:val="04A0" w:firstRow="1" w:lastRow="0" w:firstColumn="1" w:lastColumn="0" w:noHBand="0" w:noVBand="1"/>
            </w:tblPr>
            <w:tblGrid>
              <w:gridCol w:w="1685"/>
              <w:gridCol w:w="4018"/>
              <w:gridCol w:w="2825"/>
            </w:tblGrid>
            <w:tr w:rsidR="00F476CE" w14:paraId="7219DDBF" w14:textId="77777777">
              <w:trPr>
                <w:trHeight w:val="389"/>
                <w:jc w:val="center"/>
              </w:trPr>
              <w:tc>
                <w:tcPr>
                  <w:tcW w:w="1685" w:type="dxa"/>
                  <w:vAlign w:val="center"/>
                </w:tcPr>
                <w:p w14:paraId="1B22D057" w14:textId="77777777" w:rsidR="00F476CE" w:rsidRDefault="007C1EBE" w:rsidP="0094548D">
                  <w:pPr>
                    <w:framePr w:hSpace="180" w:wrap="around" w:vAnchor="text" w:hAnchor="text" w:xAlign="center" w:y="1"/>
                    <w:spacing w:line="320" w:lineRule="exact"/>
                    <w:suppressOverlap/>
                    <w:jc w:val="center"/>
                    <w:rPr>
                      <w:b/>
                      <w:bCs/>
                      <w:szCs w:val="21"/>
                    </w:rPr>
                  </w:pPr>
                  <w:r>
                    <w:rPr>
                      <w:b/>
                      <w:bCs/>
                    </w:rPr>
                    <w:t>序号</w:t>
                  </w:r>
                </w:p>
              </w:tc>
              <w:tc>
                <w:tcPr>
                  <w:tcW w:w="4018" w:type="dxa"/>
                  <w:vAlign w:val="center"/>
                </w:tcPr>
                <w:p w14:paraId="219F66DC" w14:textId="77777777" w:rsidR="00F476CE" w:rsidRDefault="007C1EBE" w:rsidP="0094548D">
                  <w:pPr>
                    <w:framePr w:hSpace="180" w:wrap="around" w:vAnchor="text" w:hAnchor="text" w:xAlign="center" w:y="1"/>
                    <w:spacing w:line="320" w:lineRule="exact"/>
                    <w:suppressOverlap/>
                    <w:jc w:val="center"/>
                    <w:rPr>
                      <w:b/>
                      <w:bCs/>
                      <w:szCs w:val="21"/>
                    </w:rPr>
                  </w:pPr>
                  <w:r>
                    <w:rPr>
                      <w:rFonts w:hint="eastAsia"/>
                      <w:b/>
                      <w:bCs/>
                    </w:rPr>
                    <w:t>产品</w:t>
                  </w:r>
                  <w:r>
                    <w:rPr>
                      <w:b/>
                      <w:bCs/>
                    </w:rPr>
                    <w:t>名称</w:t>
                  </w:r>
                </w:p>
              </w:tc>
              <w:tc>
                <w:tcPr>
                  <w:tcW w:w="2825" w:type="dxa"/>
                  <w:vAlign w:val="center"/>
                </w:tcPr>
                <w:p w14:paraId="7B39C3CF" w14:textId="77777777" w:rsidR="00F476CE" w:rsidRDefault="007C1EBE" w:rsidP="0094548D">
                  <w:pPr>
                    <w:framePr w:hSpace="180" w:wrap="around" w:vAnchor="text" w:hAnchor="text" w:xAlign="center" w:y="1"/>
                    <w:spacing w:line="320" w:lineRule="exact"/>
                    <w:suppressOverlap/>
                    <w:jc w:val="center"/>
                    <w:rPr>
                      <w:b/>
                      <w:bCs/>
                    </w:rPr>
                  </w:pPr>
                  <w:r>
                    <w:rPr>
                      <w:rFonts w:hint="eastAsia"/>
                      <w:b/>
                      <w:bCs/>
                    </w:rPr>
                    <w:t>产量</w:t>
                  </w:r>
                </w:p>
              </w:tc>
            </w:tr>
            <w:tr w:rsidR="00F476CE" w14:paraId="00608E87" w14:textId="77777777">
              <w:trPr>
                <w:trHeight w:val="414"/>
                <w:jc w:val="center"/>
              </w:trPr>
              <w:tc>
                <w:tcPr>
                  <w:tcW w:w="1685" w:type="dxa"/>
                  <w:vAlign w:val="center"/>
                </w:tcPr>
                <w:p w14:paraId="655CEAD6" w14:textId="77777777" w:rsidR="00F476CE" w:rsidRDefault="007C1EBE" w:rsidP="0094548D">
                  <w:pPr>
                    <w:framePr w:hSpace="180" w:wrap="around" w:vAnchor="text" w:hAnchor="text" w:xAlign="center" w:y="1"/>
                    <w:spacing w:line="340" w:lineRule="exact"/>
                    <w:suppressOverlap/>
                    <w:jc w:val="center"/>
                  </w:pPr>
                  <w:r>
                    <w:t>1</w:t>
                  </w:r>
                </w:p>
              </w:tc>
              <w:tc>
                <w:tcPr>
                  <w:tcW w:w="4018" w:type="dxa"/>
                  <w:vAlign w:val="center"/>
                </w:tcPr>
                <w:p w14:paraId="38A9F6B9" w14:textId="77777777" w:rsidR="00F476CE" w:rsidRDefault="007C1EBE" w:rsidP="0094548D">
                  <w:pPr>
                    <w:framePr w:hSpace="180" w:wrap="around" w:vAnchor="text" w:hAnchor="text" w:xAlign="center" w:y="1"/>
                    <w:spacing w:line="340" w:lineRule="exact"/>
                    <w:suppressOverlap/>
                    <w:jc w:val="center"/>
                    <w:rPr>
                      <w:rFonts w:ascii="Calibri" w:hAnsi="Calibri"/>
                    </w:rPr>
                  </w:pPr>
                  <w:r>
                    <w:rPr>
                      <w:rFonts w:hAnsi="宋体"/>
                      <w:spacing w:val="-4"/>
                      <w:szCs w:val="21"/>
                    </w:rPr>
                    <w:t>焊管涂塑</w:t>
                  </w:r>
                  <w:r>
                    <w:rPr>
                      <w:rFonts w:hAnsi="宋体" w:hint="eastAsia"/>
                      <w:spacing w:val="-4"/>
                      <w:szCs w:val="21"/>
                    </w:rPr>
                    <w:t>钢管</w:t>
                  </w:r>
                </w:p>
              </w:tc>
              <w:tc>
                <w:tcPr>
                  <w:tcW w:w="2825" w:type="dxa"/>
                  <w:vAlign w:val="center"/>
                </w:tcPr>
                <w:p w14:paraId="6B6AEF05" w14:textId="77777777" w:rsidR="00F476CE" w:rsidRDefault="007C1EBE" w:rsidP="0094548D">
                  <w:pPr>
                    <w:framePr w:hSpace="180" w:wrap="around" w:vAnchor="text" w:hAnchor="text" w:xAlign="center" w:y="1"/>
                    <w:spacing w:line="340" w:lineRule="exact"/>
                    <w:suppressOverlap/>
                    <w:jc w:val="center"/>
                  </w:pPr>
                  <w:r>
                    <w:rPr>
                      <w:spacing w:val="-4"/>
                      <w:szCs w:val="21"/>
                    </w:rPr>
                    <w:t>1</w:t>
                  </w:r>
                  <w:r>
                    <w:rPr>
                      <w:rFonts w:hint="eastAsia"/>
                      <w:spacing w:val="-4"/>
                      <w:szCs w:val="21"/>
                    </w:rPr>
                    <w:t>0</w:t>
                  </w:r>
                  <w:r>
                    <w:rPr>
                      <w:spacing w:val="-4"/>
                      <w:szCs w:val="21"/>
                    </w:rPr>
                    <w:t>000 t/a</w:t>
                  </w:r>
                </w:p>
              </w:tc>
            </w:tr>
            <w:tr w:rsidR="00F476CE" w14:paraId="1D345E11" w14:textId="77777777">
              <w:trPr>
                <w:trHeight w:val="414"/>
                <w:jc w:val="center"/>
              </w:trPr>
              <w:tc>
                <w:tcPr>
                  <w:tcW w:w="1685" w:type="dxa"/>
                  <w:vAlign w:val="center"/>
                </w:tcPr>
                <w:p w14:paraId="13488053" w14:textId="77777777" w:rsidR="00F476CE" w:rsidRDefault="007C1EBE" w:rsidP="0094548D">
                  <w:pPr>
                    <w:framePr w:hSpace="180" w:wrap="around" w:vAnchor="text" w:hAnchor="text" w:xAlign="center" w:y="1"/>
                    <w:spacing w:line="340" w:lineRule="exact"/>
                    <w:suppressOverlap/>
                    <w:jc w:val="center"/>
                  </w:pPr>
                  <w:r>
                    <w:rPr>
                      <w:rFonts w:hint="eastAsia"/>
                    </w:rPr>
                    <w:t>2</w:t>
                  </w:r>
                </w:p>
              </w:tc>
              <w:tc>
                <w:tcPr>
                  <w:tcW w:w="4018" w:type="dxa"/>
                  <w:vAlign w:val="center"/>
                </w:tcPr>
                <w:p w14:paraId="5F6FBB3B" w14:textId="77777777" w:rsidR="00F476CE" w:rsidRDefault="007C1EBE" w:rsidP="0094548D">
                  <w:pPr>
                    <w:framePr w:hSpace="180" w:wrap="around" w:vAnchor="text" w:hAnchor="text" w:xAlign="center" w:y="1"/>
                    <w:spacing w:line="340" w:lineRule="exact"/>
                    <w:suppressOverlap/>
                    <w:jc w:val="center"/>
                    <w:rPr>
                      <w:color w:val="000000"/>
                      <w:sz w:val="24"/>
                    </w:rPr>
                  </w:pPr>
                  <w:r>
                    <w:rPr>
                      <w:rFonts w:hAnsi="宋体"/>
                      <w:spacing w:val="-4"/>
                      <w:szCs w:val="21"/>
                    </w:rPr>
                    <w:t>镀锌涂塑</w:t>
                  </w:r>
                  <w:r>
                    <w:rPr>
                      <w:rFonts w:hAnsi="宋体" w:hint="eastAsia"/>
                      <w:spacing w:val="-4"/>
                      <w:szCs w:val="21"/>
                    </w:rPr>
                    <w:t>钢管</w:t>
                  </w:r>
                </w:p>
              </w:tc>
              <w:tc>
                <w:tcPr>
                  <w:tcW w:w="2825" w:type="dxa"/>
                  <w:vAlign w:val="center"/>
                </w:tcPr>
                <w:p w14:paraId="5C6EAECA" w14:textId="77777777" w:rsidR="00F476CE" w:rsidRDefault="007C1EBE" w:rsidP="0094548D">
                  <w:pPr>
                    <w:framePr w:hSpace="180" w:wrap="around" w:vAnchor="text" w:hAnchor="text" w:xAlign="center" w:y="1"/>
                    <w:spacing w:line="340" w:lineRule="exact"/>
                    <w:suppressOverlap/>
                    <w:jc w:val="center"/>
                    <w:rPr>
                      <w:color w:val="000000"/>
                      <w:sz w:val="24"/>
                    </w:rPr>
                  </w:pPr>
                  <w:r>
                    <w:rPr>
                      <w:spacing w:val="-4"/>
                      <w:szCs w:val="21"/>
                    </w:rPr>
                    <w:t>1</w:t>
                  </w:r>
                  <w:r>
                    <w:rPr>
                      <w:rFonts w:hint="eastAsia"/>
                      <w:spacing w:val="-4"/>
                      <w:szCs w:val="21"/>
                    </w:rPr>
                    <w:t>0</w:t>
                  </w:r>
                  <w:r>
                    <w:rPr>
                      <w:spacing w:val="-4"/>
                      <w:szCs w:val="21"/>
                    </w:rPr>
                    <w:t>000 t/a</w:t>
                  </w:r>
                </w:p>
              </w:tc>
            </w:tr>
            <w:tr w:rsidR="00F476CE" w14:paraId="39EF65B7" w14:textId="77777777">
              <w:trPr>
                <w:trHeight w:val="414"/>
                <w:jc w:val="center"/>
              </w:trPr>
              <w:tc>
                <w:tcPr>
                  <w:tcW w:w="5703" w:type="dxa"/>
                  <w:gridSpan w:val="2"/>
                  <w:vAlign w:val="center"/>
                </w:tcPr>
                <w:p w14:paraId="7D096E1D" w14:textId="77777777" w:rsidR="00F476CE" w:rsidRDefault="007C1EBE" w:rsidP="0094548D">
                  <w:pPr>
                    <w:framePr w:hSpace="180" w:wrap="around" w:vAnchor="text" w:hAnchor="text" w:xAlign="center" w:y="1"/>
                    <w:spacing w:line="340" w:lineRule="exact"/>
                    <w:suppressOverlap/>
                    <w:jc w:val="center"/>
                    <w:rPr>
                      <w:rFonts w:hAnsi="宋体"/>
                      <w:spacing w:val="-4"/>
                      <w:szCs w:val="21"/>
                    </w:rPr>
                  </w:pPr>
                  <w:r>
                    <w:rPr>
                      <w:rFonts w:hAnsi="宋体" w:hint="eastAsia"/>
                      <w:spacing w:val="-4"/>
                      <w:szCs w:val="21"/>
                    </w:rPr>
                    <w:lastRenderedPageBreak/>
                    <w:t>合计</w:t>
                  </w:r>
                </w:p>
              </w:tc>
              <w:tc>
                <w:tcPr>
                  <w:tcW w:w="2825" w:type="dxa"/>
                  <w:vAlign w:val="center"/>
                </w:tcPr>
                <w:p w14:paraId="6DD25AB9" w14:textId="77777777" w:rsidR="00F476CE" w:rsidRDefault="007C1EBE" w:rsidP="0094548D">
                  <w:pPr>
                    <w:framePr w:hSpace="180" w:wrap="around" w:vAnchor="text" w:hAnchor="text" w:xAlign="center" w:y="1"/>
                    <w:spacing w:line="340" w:lineRule="exact"/>
                    <w:suppressOverlap/>
                    <w:jc w:val="center"/>
                    <w:rPr>
                      <w:spacing w:val="-4"/>
                      <w:szCs w:val="21"/>
                    </w:rPr>
                  </w:pPr>
                  <w:r>
                    <w:rPr>
                      <w:rFonts w:hint="eastAsia"/>
                      <w:spacing w:val="-4"/>
                      <w:szCs w:val="21"/>
                    </w:rPr>
                    <w:t>2</w:t>
                  </w:r>
                  <w:r>
                    <w:rPr>
                      <w:spacing w:val="-4"/>
                      <w:szCs w:val="21"/>
                    </w:rPr>
                    <w:t>0000 t/a</w:t>
                  </w:r>
                </w:p>
              </w:tc>
            </w:tr>
          </w:tbl>
          <w:p w14:paraId="301DF6B9" w14:textId="77777777" w:rsidR="00F476CE" w:rsidRDefault="007C1EBE">
            <w:pPr>
              <w:spacing w:line="360" w:lineRule="auto"/>
              <w:rPr>
                <w:sz w:val="24"/>
                <w:szCs w:val="32"/>
              </w:rPr>
            </w:pPr>
            <w:r>
              <w:rPr>
                <w:rFonts w:hint="eastAsia"/>
                <w:sz w:val="24"/>
                <w:szCs w:val="32"/>
              </w:rPr>
              <w:t xml:space="preserve">    </w:t>
            </w:r>
          </w:p>
          <w:p w14:paraId="088ED780" w14:textId="77777777" w:rsidR="00F476CE" w:rsidRDefault="007C1EBE">
            <w:pPr>
              <w:spacing w:line="360" w:lineRule="auto"/>
              <w:rPr>
                <w:sz w:val="24"/>
                <w:szCs w:val="32"/>
              </w:rPr>
            </w:pPr>
            <w:r>
              <w:rPr>
                <w:rFonts w:hint="eastAsia"/>
                <w:sz w:val="24"/>
                <w:szCs w:val="32"/>
              </w:rPr>
              <w:t>项目主要生产设备见表</w:t>
            </w:r>
            <w:r>
              <w:rPr>
                <w:rFonts w:hint="eastAsia"/>
                <w:sz w:val="24"/>
                <w:szCs w:val="32"/>
              </w:rPr>
              <w:t>2-4</w:t>
            </w:r>
            <w:r>
              <w:rPr>
                <w:rFonts w:hint="eastAsia"/>
                <w:sz w:val="24"/>
                <w:szCs w:val="32"/>
              </w:rPr>
              <w:t>。</w:t>
            </w:r>
          </w:p>
          <w:p w14:paraId="6AEDF721" w14:textId="77777777" w:rsidR="00F476CE" w:rsidRDefault="007C1EBE">
            <w:pPr>
              <w:pStyle w:val="affa"/>
              <w:spacing w:line="360" w:lineRule="auto"/>
              <w:ind w:firstLine="0"/>
              <w:jc w:val="center"/>
              <w:rPr>
                <w:rFonts w:ascii="Times New Roman" w:hAnsi="Times New Roman"/>
                <w:b/>
                <w:bCs/>
                <w:sz w:val="21"/>
                <w:szCs w:val="21"/>
                <w:lang w:val="en-US"/>
              </w:rPr>
            </w:pPr>
            <w:r>
              <w:rPr>
                <w:rFonts w:ascii="Times New Roman" w:hAnsi="Times New Roman" w:hint="eastAsia"/>
                <w:b/>
                <w:bCs/>
                <w:sz w:val="21"/>
                <w:szCs w:val="21"/>
              </w:rPr>
              <w:t>表</w:t>
            </w:r>
            <w:r>
              <w:rPr>
                <w:rFonts w:ascii="Times New Roman" w:hAnsi="Times New Roman" w:hint="eastAsia"/>
                <w:b/>
                <w:bCs/>
                <w:sz w:val="21"/>
                <w:szCs w:val="21"/>
                <w:lang w:val="en-US"/>
              </w:rPr>
              <w:t xml:space="preserve">2-4  </w:t>
            </w:r>
            <w:r>
              <w:rPr>
                <w:rFonts w:ascii="Times New Roman" w:hAnsi="Times New Roman" w:hint="eastAsia"/>
                <w:b/>
                <w:bCs/>
                <w:sz w:val="21"/>
                <w:szCs w:val="21"/>
                <w:lang w:val="en-US"/>
              </w:rPr>
              <w:t>项目主要生产设备一览表</w:t>
            </w:r>
          </w:p>
          <w:tbl>
            <w:tblPr>
              <w:tblW w:w="9092" w:type="dxa"/>
              <w:jc w:val="center"/>
              <w:tblBorders>
                <w:top w:val="thinThickSmallGap" w:sz="12" w:space="0" w:color="auto"/>
                <w:bottom w:val="thinThickSmallGap" w:sz="12" w:space="0" w:color="auto"/>
                <w:insideH w:val="single" w:sz="4" w:space="0" w:color="auto"/>
                <w:insideV w:val="single" w:sz="4" w:space="0" w:color="auto"/>
              </w:tblBorders>
              <w:tblLayout w:type="fixed"/>
              <w:tblLook w:val="04A0" w:firstRow="1" w:lastRow="0" w:firstColumn="1" w:lastColumn="0" w:noHBand="0" w:noVBand="1"/>
            </w:tblPr>
            <w:tblGrid>
              <w:gridCol w:w="679"/>
              <w:gridCol w:w="2470"/>
              <w:gridCol w:w="1343"/>
              <w:gridCol w:w="822"/>
              <w:gridCol w:w="1025"/>
              <w:gridCol w:w="2753"/>
            </w:tblGrid>
            <w:tr w:rsidR="00F476CE" w14:paraId="7813678D" w14:textId="77777777">
              <w:trPr>
                <w:trHeight w:val="454"/>
                <w:jc w:val="center"/>
              </w:trPr>
              <w:tc>
                <w:tcPr>
                  <w:tcW w:w="679" w:type="dxa"/>
                  <w:vAlign w:val="center"/>
                </w:tcPr>
                <w:p w14:paraId="462E9E94" w14:textId="77777777" w:rsidR="00F476CE" w:rsidRDefault="007C1EBE" w:rsidP="0094548D">
                  <w:pPr>
                    <w:framePr w:hSpace="180" w:wrap="around" w:vAnchor="text" w:hAnchor="text" w:xAlign="center" w:y="1"/>
                    <w:spacing w:line="320" w:lineRule="exact"/>
                    <w:suppressOverlap/>
                    <w:jc w:val="center"/>
                    <w:rPr>
                      <w:b/>
                    </w:rPr>
                  </w:pPr>
                  <w:r>
                    <w:rPr>
                      <w:b/>
                      <w:szCs w:val="21"/>
                    </w:rPr>
                    <w:t>序号</w:t>
                  </w:r>
                </w:p>
              </w:tc>
              <w:tc>
                <w:tcPr>
                  <w:tcW w:w="2470" w:type="dxa"/>
                  <w:vAlign w:val="center"/>
                </w:tcPr>
                <w:p w14:paraId="05867BB2" w14:textId="77777777" w:rsidR="00F476CE" w:rsidRDefault="007C1EBE" w:rsidP="0094548D">
                  <w:pPr>
                    <w:framePr w:hSpace="180" w:wrap="around" w:vAnchor="text" w:hAnchor="text" w:xAlign="center" w:y="1"/>
                    <w:spacing w:line="320" w:lineRule="exact"/>
                    <w:suppressOverlap/>
                    <w:jc w:val="center"/>
                    <w:rPr>
                      <w:b/>
                    </w:rPr>
                  </w:pPr>
                  <w:r>
                    <w:rPr>
                      <w:b/>
                      <w:szCs w:val="21"/>
                    </w:rPr>
                    <w:t>设备名称</w:t>
                  </w:r>
                </w:p>
              </w:tc>
              <w:tc>
                <w:tcPr>
                  <w:tcW w:w="1343" w:type="dxa"/>
                  <w:vAlign w:val="center"/>
                </w:tcPr>
                <w:p w14:paraId="13440CAC" w14:textId="77777777" w:rsidR="00F476CE" w:rsidRDefault="007C1EBE" w:rsidP="0094548D">
                  <w:pPr>
                    <w:framePr w:hSpace="180" w:wrap="around" w:vAnchor="text" w:hAnchor="text" w:xAlign="center" w:y="1"/>
                    <w:spacing w:line="320" w:lineRule="exact"/>
                    <w:suppressOverlap/>
                    <w:jc w:val="center"/>
                    <w:rPr>
                      <w:b/>
                    </w:rPr>
                  </w:pPr>
                  <w:r>
                    <w:rPr>
                      <w:rFonts w:hint="eastAsia"/>
                      <w:b/>
                      <w:szCs w:val="21"/>
                    </w:rPr>
                    <w:t>单位</w:t>
                  </w:r>
                </w:p>
              </w:tc>
              <w:tc>
                <w:tcPr>
                  <w:tcW w:w="822" w:type="dxa"/>
                  <w:vAlign w:val="center"/>
                </w:tcPr>
                <w:p w14:paraId="34A6CE05" w14:textId="77777777" w:rsidR="00F476CE" w:rsidRDefault="007C1EBE" w:rsidP="0094548D">
                  <w:pPr>
                    <w:framePr w:hSpace="180" w:wrap="around" w:vAnchor="text" w:hAnchor="text" w:xAlign="center" w:y="1"/>
                    <w:spacing w:line="320" w:lineRule="exact"/>
                    <w:suppressOverlap/>
                    <w:jc w:val="center"/>
                    <w:rPr>
                      <w:b/>
                    </w:rPr>
                  </w:pPr>
                  <w:r>
                    <w:rPr>
                      <w:rFonts w:hint="eastAsia"/>
                      <w:b/>
                    </w:rPr>
                    <w:t>环评</w:t>
                  </w:r>
                </w:p>
                <w:p w14:paraId="7E3A5DBE" w14:textId="77777777" w:rsidR="00F476CE" w:rsidRDefault="007C1EBE" w:rsidP="0094548D">
                  <w:pPr>
                    <w:framePr w:hSpace="180" w:wrap="around" w:vAnchor="text" w:hAnchor="text" w:xAlign="center" w:y="1"/>
                    <w:spacing w:line="320" w:lineRule="exact"/>
                    <w:suppressOverlap/>
                    <w:jc w:val="center"/>
                    <w:rPr>
                      <w:b/>
                    </w:rPr>
                  </w:pPr>
                  <w:r>
                    <w:rPr>
                      <w:rFonts w:hint="eastAsia"/>
                      <w:b/>
                    </w:rPr>
                    <w:t>数量</w:t>
                  </w:r>
                </w:p>
              </w:tc>
              <w:tc>
                <w:tcPr>
                  <w:tcW w:w="1025" w:type="dxa"/>
                  <w:vAlign w:val="center"/>
                </w:tcPr>
                <w:p w14:paraId="202B509D" w14:textId="77777777" w:rsidR="00F476CE" w:rsidRDefault="007C1EBE" w:rsidP="0094548D">
                  <w:pPr>
                    <w:framePr w:hSpace="180" w:wrap="around" w:vAnchor="text" w:hAnchor="text" w:xAlign="center" w:y="1"/>
                    <w:spacing w:line="320" w:lineRule="exact"/>
                    <w:suppressOverlap/>
                    <w:jc w:val="center"/>
                    <w:rPr>
                      <w:b/>
                    </w:rPr>
                  </w:pPr>
                  <w:r>
                    <w:rPr>
                      <w:rFonts w:hint="eastAsia"/>
                      <w:b/>
                    </w:rPr>
                    <w:t>实际</w:t>
                  </w:r>
                </w:p>
                <w:p w14:paraId="38C063FD" w14:textId="77777777" w:rsidR="00F476CE" w:rsidRDefault="007C1EBE" w:rsidP="0094548D">
                  <w:pPr>
                    <w:framePr w:hSpace="180" w:wrap="around" w:vAnchor="text" w:hAnchor="text" w:xAlign="center" w:y="1"/>
                    <w:spacing w:line="320" w:lineRule="exact"/>
                    <w:suppressOverlap/>
                    <w:jc w:val="center"/>
                    <w:rPr>
                      <w:rFonts w:ascii="Calibri" w:hAnsi="Calibri"/>
                    </w:rPr>
                  </w:pPr>
                  <w:r>
                    <w:rPr>
                      <w:rFonts w:hint="eastAsia"/>
                      <w:b/>
                    </w:rPr>
                    <w:t>数量</w:t>
                  </w:r>
                </w:p>
              </w:tc>
              <w:tc>
                <w:tcPr>
                  <w:tcW w:w="2753" w:type="dxa"/>
                  <w:vAlign w:val="center"/>
                </w:tcPr>
                <w:p w14:paraId="47C8A94A" w14:textId="77777777" w:rsidR="00F476CE" w:rsidRDefault="007C1EBE" w:rsidP="0094548D">
                  <w:pPr>
                    <w:framePr w:hSpace="180" w:wrap="around" w:vAnchor="text" w:hAnchor="text" w:xAlign="center" w:y="1"/>
                    <w:spacing w:line="320" w:lineRule="exact"/>
                    <w:suppressOverlap/>
                    <w:jc w:val="center"/>
                    <w:rPr>
                      <w:b/>
                      <w:szCs w:val="21"/>
                    </w:rPr>
                  </w:pPr>
                  <w:r>
                    <w:rPr>
                      <w:rFonts w:hint="eastAsia"/>
                      <w:b/>
                      <w:szCs w:val="21"/>
                    </w:rPr>
                    <w:t>备注</w:t>
                  </w:r>
                </w:p>
              </w:tc>
            </w:tr>
            <w:tr w:rsidR="00F476CE" w14:paraId="77A5B0AF" w14:textId="77777777">
              <w:trPr>
                <w:trHeight w:val="454"/>
                <w:jc w:val="center"/>
              </w:trPr>
              <w:tc>
                <w:tcPr>
                  <w:tcW w:w="679" w:type="dxa"/>
                  <w:vAlign w:val="center"/>
                </w:tcPr>
                <w:p w14:paraId="1B788D1A" w14:textId="77777777" w:rsidR="00F476CE" w:rsidRDefault="007C1EBE" w:rsidP="0094548D">
                  <w:pPr>
                    <w:framePr w:hSpace="180" w:wrap="around" w:vAnchor="text" w:hAnchor="text" w:xAlign="center" w:y="1"/>
                    <w:spacing w:line="340" w:lineRule="exact"/>
                    <w:suppressOverlap/>
                    <w:jc w:val="center"/>
                    <w:rPr>
                      <w:szCs w:val="21"/>
                    </w:rPr>
                  </w:pPr>
                  <w:r>
                    <w:rPr>
                      <w:szCs w:val="21"/>
                    </w:rPr>
                    <w:t>1</w:t>
                  </w:r>
                </w:p>
              </w:tc>
              <w:tc>
                <w:tcPr>
                  <w:tcW w:w="2470" w:type="dxa"/>
                  <w:vAlign w:val="center"/>
                </w:tcPr>
                <w:p w14:paraId="7AC9E21A" w14:textId="77777777" w:rsidR="00F476CE" w:rsidRDefault="007C1EBE" w:rsidP="0094548D">
                  <w:pPr>
                    <w:framePr w:hSpace="180" w:wrap="around" w:vAnchor="text" w:hAnchor="text" w:xAlign="center" w:y="1"/>
                    <w:widowControl/>
                    <w:suppressOverlap/>
                    <w:jc w:val="center"/>
                    <w:rPr>
                      <w:szCs w:val="21"/>
                    </w:rPr>
                  </w:pPr>
                  <w:r>
                    <w:rPr>
                      <w:rFonts w:hAnsi="宋体"/>
                    </w:rPr>
                    <w:t>中频加热系统</w:t>
                  </w:r>
                </w:p>
              </w:tc>
              <w:tc>
                <w:tcPr>
                  <w:tcW w:w="1343" w:type="dxa"/>
                  <w:vAlign w:val="center"/>
                </w:tcPr>
                <w:p w14:paraId="2DF40079" w14:textId="77777777" w:rsidR="00F476CE" w:rsidRDefault="007C1EBE" w:rsidP="0094548D">
                  <w:pPr>
                    <w:framePr w:hSpace="180" w:wrap="around" w:vAnchor="text" w:hAnchor="text" w:xAlign="center" w:y="1"/>
                    <w:widowControl/>
                    <w:suppressOverlap/>
                    <w:jc w:val="center"/>
                    <w:rPr>
                      <w:szCs w:val="21"/>
                    </w:rPr>
                  </w:pPr>
                  <w:r>
                    <w:rPr>
                      <w:rFonts w:hAnsi="宋体"/>
                    </w:rPr>
                    <w:t>套</w:t>
                  </w:r>
                </w:p>
              </w:tc>
              <w:tc>
                <w:tcPr>
                  <w:tcW w:w="822" w:type="dxa"/>
                  <w:vAlign w:val="center"/>
                </w:tcPr>
                <w:p w14:paraId="04C2F3B5" w14:textId="77777777" w:rsidR="00F476CE" w:rsidRDefault="007C1EBE" w:rsidP="0094548D">
                  <w:pPr>
                    <w:framePr w:hSpace="180" w:wrap="around" w:vAnchor="text" w:hAnchor="text" w:xAlign="center" w:y="1"/>
                    <w:widowControl/>
                    <w:suppressOverlap/>
                    <w:jc w:val="center"/>
                    <w:rPr>
                      <w:szCs w:val="21"/>
                    </w:rPr>
                  </w:pPr>
                  <w:r>
                    <w:t>1</w:t>
                  </w:r>
                </w:p>
              </w:tc>
              <w:tc>
                <w:tcPr>
                  <w:tcW w:w="1025" w:type="dxa"/>
                  <w:vAlign w:val="center"/>
                </w:tcPr>
                <w:p w14:paraId="460C20C0" w14:textId="77777777" w:rsidR="00F476CE" w:rsidRDefault="007C1EBE" w:rsidP="0094548D">
                  <w:pPr>
                    <w:framePr w:hSpace="180" w:wrap="around" w:vAnchor="text" w:hAnchor="text" w:xAlign="center" w:y="1"/>
                    <w:widowControl/>
                    <w:suppressOverlap/>
                    <w:jc w:val="center"/>
                    <w:rPr>
                      <w:szCs w:val="21"/>
                    </w:rPr>
                  </w:pPr>
                  <w:r>
                    <w:rPr>
                      <w:rFonts w:hint="eastAsia"/>
                      <w:szCs w:val="21"/>
                    </w:rPr>
                    <w:t>1</w:t>
                  </w:r>
                </w:p>
              </w:tc>
              <w:tc>
                <w:tcPr>
                  <w:tcW w:w="2753" w:type="dxa"/>
                  <w:vAlign w:val="center"/>
                </w:tcPr>
                <w:p w14:paraId="5A512FDA" w14:textId="77777777" w:rsidR="00F476CE" w:rsidRDefault="007C1EBE" w:rsidP="0094548D">
                  <w:pPr>
                    <w:framePr w:hSpace="180" w:wrap="around" w:vAnchor="text" w:hAnchor="text" w:xAlign="center" w:y="1"/>
                    <w:widowControl/>
                    <w:suppressOverlap/>
                    <w:jc w:val="center"/>
                    <w:rPr>
                      <w:szCs w:val="21"/>
                    </w:rPr>
                  </w:pPr>
                  <w:r>
                    <w:rPr>
                      <w:rFonts w:hint="eastAsia"/>
                      <w:szCs w:val="21"/>
                    </w:rPr>
                    <w:t>一致</w:t>
                  </w:r>
                </w:p>
              </w:tc>
            </w:tr>
            <w:tr w:rsidR="00F476CE" w14:paraId="797BEBD3" w14:textId="77777777">
              <w:trPr>
                <w:trHeight w:val="454"/>
                <w:jc w:val="center"/>
              </w:trPr>
              <w:tc>
                <w:tcPr>
                  <w:tcW w:w="679" w:type="dxa"/>
                  <w:vAlign w:val="center"/>
                </w:tcPr>
                <w:p w14:paraId="2A781865" w14:textId="77777777" w:rsidR="00F476CE" w:rsidRDefault="007C1EBE" w:rsidP="0094548D">
                  <w:pPr>
                    <w:framePr w:hSpace="180" w:wrap="around" w:vAnchor="text" w:hAnchor="text" w:xAlign="center" w:y="1"/>
                    <w:spacing w:line="340" w:lineRule="exact"/>
                    <w:suppressOverlap/>
                    <w:jc w:val="center"/>
                    <w:rPr>
                      <w:szCs w:val="21"/>
                    </w:rPr>
                  </w:pPr>
                  <w:r>
                    <w:rPr>
                      <w:szCs w:val="21"/>
                    </w:rPr>
                    <w:t>2</w:t>
                  </w:r>
                </w:p>
              </w:tc>
              <w:tc>
                <w:tcPr>
                  <w:tcW w:w="2470" w:type="dxa"/>
                  <w:vAlign w:val="center"/>
                </w:tcPr>
                <w:p w14:paraId="5C4CA70B" w14:textId="77777777" w:rsidR="00F476CE" w:rsidRDefault="007C1EBE" w:rsidP="0094548D">
                  <w:pPr>
                    <w:framePr w:hSpace="180" w:wrap="around" w:vAnchor="text" w:hAnchor="text" w:xAlign="center" w:y="1"/>
                    <w:widowControl/>
                    <w:suppressOverlap/>
                    <w:jc w:val="center"/>
                    <w:rPr>
                      <w:szCs w:val="21"/>
                    </w:rPr>
                  </w:pPr>
                  <w:r>
                    <w:rPr>
                      <w:rFonts w:hAnsi="宋体"/>
                    </w:rPr>
                    <w:t>环氧喷粉室</w:t>
                  </w:r>
                </w:p>
              </w:tc>
              <w:tc>
                <w:tcPr>
                  <w:tcW w:w="1343" w:type="dxa"/>
                  <w:vAlign w:val="center"/>
                </w:tcPr>
                <w:p w14:paraId="03B12E5C" w14:textId="77777777" w:rsidR="00F476CE" w:rsidRDefault="007C1EBE" w:rsidP="0094548D">
                  <w:pPr>
                    <w:framePr w:hSpace="180" w:wrap="around" w:vAnchor="text" w:hAnchor="text" w:xAlign="center" w:y="1"/>
                    <w:widowControl/>
                    <w:suppressOverlap/>
                    <w:jc w:val="center"/>
                    <w:rPr>
                      <w:szCs w:val="21"/>
                    </w:rPr>
                  </w:pPr>
                  <w:r>
                    <w:rPr>
                      <w:rFonts w:hAnsi="宋体"/>
                    </w:rPr>
                    <w:t>台</w:t>
                  </w:r>
                </w:p>
              </w:tc>
              <w:tc>
                <w:tcPr>
                  <w:tcW w:w="822" w:type="dxa"/>
                  <w:vAlign w:val="center"/>
                </w:tcPr>
                <w:p w14:paraId="3F4C3F56" w14:textId="77777777" w:rsidR="00F476CE" w:rsidRDefault="007C1EBE" w:rsidP="0094548D">
                  <w:pPr>
                    <w:framePr w:hSpace="180" w:wrap="around" w:vAnchor="text" w:hAnchor="text" w:xAlign="center" w:y="1"/>
                    <w:widowControl/>
                    <w:suppressOverlap/>
                    <w:jc w:val="center"/>
                    <w:rPr>
                      <w:szCs w:val="21"/>
                    </w:rPr>
                  </w:pPr>
                  <w:r>
                    <w:t>1</w:t>
                  </w:r>
                </w:p>
              </w:tc>
              <w:tc>
                <w:tcPr>
                  <w:tcW w:w="1025" w:type="dxa"/>
                  <w:vAlign w:val="center"/>
                </w:tcPr>
                <w:p w14:paraId="6B269DC2" w14:textId="77777777" w:rsidR="00F476CE" w:rsidRDefault="007C1EBE" w:rsidP="0094548D">
                  <w:pPr>
                    <w:framePr w:hSpace="180" w:wrap="around" w:vAnchor="text" w:hAnchor="text" w:xAlign="center" w:y="1"/>
                    <w:widowControl/>
                    <w:suppressOverlap/>
                    <w:jc w:val="center"/>
                    <w:rPr>
                      <w:szCs w:val="21"/>
                    </w:rPr>
                  </w:pPr>
                  <w:r>
                    <w:rPr>
                      <w:rFonts w:hint="eastAsia"/>
                      <w:szCs w:val="21"/>
                    </w:rPr>
                    <w:t>1</w:t>
                  </w:r>
                </w:p>
              </w:tc>
              <w:tc>
                <w:tcPr>
                  <w:tcW w:w="2753" w:type="dxa"/>
                  <w:vAlign w:val="center"/>
                </w:tcPr>
                <w:p w14:paraId="437EFB4F" w14:textId="77777777" w:rsidR="00F476CE" w:rsidRDefault="007C1EBE" w:rsidP="0094548D">
                  <w:pPr>
                    <w:framePr w:hSpace="180" w:wrap="around" w:vAnchor="text" w:hAnchor="text" w:xAlign="center" w:y="1"/>
                    <w:widowControl/>
                    <w:suppressOverlap/>
                    <w:jc w:val="center"/>
                    <w:rPr>
                      <w:szCs w:val="21"/>
                    </w:rPr>
                  </w:pPr>
                  <w:r>
                    <w:rPr>
                      <w:rFonts w:hint="eastAsia"/>
                      <w:szCs w:val="21"/>
                    </w:rPr>
                    <w:t>一致</w:t>
                  </w:r>
                </w:p>
              </w:tc>
            </w:tr>
            <w:tr w:rsidR="00F476CE" w14:paraId="10EC66EE" w14:textId="77777777">
              <w:trPr>
                <w:trHeight w:val="454"/>
                <w:jc w:val="center"/>
              </w:trPr>
              <w:tc>
                <w:tcPr>
                  <w:tcW w:w="679" w:type="dxa"/>
                  <w:vAlign w:val="center"/>
                </w:tcPr>
                <w:p w14:paraId="2212ED99" w14:textId="77777777" w:rsidR="00F476CE" w:rsidRDefault="007C1EBE" w:rsidP="0094548D">
                  <w:pPr>
                    <w:framePr w:hSpace="180" w:wrap="around" w:vAnchor="text" w:hAnchor="text" w:xAlign="center" w:y="1"/>
                    <w:spacing w:line="340" w:lineRule="exact"/>
                    <w:suppressOverlap/>
                    <w:jc w:val="center"/>
                    <w:rPr>
                      <w:szCs w:val="21"/>
                    </w:rPr>
                  </w:pPr>
                  <w:r>
                    <w:rPr>
                      <w:szCs w:val="21"/>
                    </w:rPr>
                    <w:t>3</w:t>
                  </w:r>
                </w:p>
              </w:tc>
              <w:tc>
                <w:tcPr>
                  <w:tcW w:w="2470" w:type="dxa"/>
                  <w:vAlign w:val="center"/>
                </w:tcPr>
                <w:p w14:paraId="4B31C872" w14:textId="77777777" w:rsidR="00F476CE" w:rsidRDefault="007C1EBE" w:rsidP="0094548D">
                  <w:pPr>
                    <w:framePr w:hSpace="180" w:wrap="around" w:vAnchor="text" w:hAnchor="text" w:xAlign="center" w:y="1"/>
                    <w:widowControl/>
                    <w:suppressOverlap/>
                    <w:jc w:val="center"/>
                    <w:rPr>
                      <w:szCs w:val="21"/>
                    </w:rPr>
                  </w:pPr>
                  <w:r>
                    <w:rPr>
                      <w:rFonts w:hAnsi="宋体"/>
                    </w:rPr>
                    <w:t>刺轮</w:t>
                  </w:r>
                </w:p>
              </w:tc>
              <w:tc>
                <w:tcPr>
                  <w:tcW w:w="1343" w:type="dxa"/>
                  <w:vAlign w:val="center"/>
                </w:tcPr>
                <w:p w14:paraId="4FE38A4A" w14:textId="77777777" w:rsidR="00F476CE" w:rsidRDefault="007C1EBE" w:rsidP="0094548D">
                  <w:pPr>
                    <w:framePr w:hSpace="180" w:wrap="around" w:vAnchor="text" w:hAnchor="text" w:xAlign="center" w:y="1"/>
                    <w:widowControl/>
                    <w:suppressOverlap/>
                    <w:jc w:val="center"/>
                    <w:rPr>
                      <w:szCs w:val="21"/>
                    </w:rPr>
                  </w:pPr>
                  <w:r>
                    <w:rPr>
                      <w:rFonts w:hAnsi="宋体"/>
                    </w:rPr>
                    <w:t>套</w:t>
                  </w:r>
                </w:p>
              </w:tc>
              <w:tc>
                <w:tcPr>
                  <w:tcW w:w="822" w:type="dxa"/>
                  <w:vAlign w:val="center"/>
                </w:tcPr>
                <w:p w14:paraId="673D20A8" w14:textId="77777777" w:rsidR="00F476CE" w:rsidRDefault="007C1EBE" w:rsidP="0094548D">
                  <w:pPr>
                    <w:framePr w:hSpace="180" w:wrap="around" w:vAnchor="text" w:hAnchor="text" w:xAlign="center" w:y="1"/>
                    <w:widowControl/>
                    <w:suppressOverlap/>
                    <w:jc w:val="center"/>
                    <w:rPr>
                      <w:szCs w:val="21"/>
                    </w:rPr>
                  </w:pPr>
                  <w:r>
                    <w:t>1</w:t>
                  </w:r>
                </w:p>
              </w:tc>
              <w:tc>
                <w:tcPr>
                  <w:tcW w:w="1025" w:type="dxa"/>
                  <w:vAlign w:val="center"/>
                </w:tcPr>
                <w:p w14:paraId="2F1ABCD3" w14:textId="77777777" w:rsidR="00F476CE" w:rsidRDefault="007C1EBE" w:rsidP="0094548D">
                  <w:pPr>
                    <w:framePr w:hSpace="180" w:wrap="around" w:vAnchor="text" w:hAnchor="text" w:xAlign="center" w:y="1"/>
                    <w:widowControl/>
                    <w:suppressOverlap/>
                    <w:jc w:val="center"/>
                    <w:rPr>
                      <w:szCs w:val="21"/>
                    </w:rPr>
                  </w:pPr>
                  <w:r>
                    <w:rPr>
                      <w:rFonts w:hint="eastAsia"/>
                      <w:szCs w:val="21"/>
                    </w:rPr>
                    <w:t>1</w:t>
                  </w:r>
                </w:p>
              </w:tc>
              <w:tc>
                <w:tcPr>
                  <w:tcW w:w="2753" w:type="dxa"/>
                  <w:vAlign w:val="center"/>
                </w:tcPr>
                <w:p w14:paraId="2FCAC4CB" w14:textId="77777777" w:rsidR="00F476CE" w:rsidRDefault="007C1EBE" w:rsidP="0094548D">
                  <w:pPr>
                    <w:framePr w:hSpace="180" w:wrap="around" w:vAnchor="text" w:hAnchor="text" w:xAlign="center" w:y="1"/>
                    <w:widowControl/>
                    <w:suppressOverlap/>
                    <w:jc w:val="center"/>
                    <w:rPr>
                      <w:szCs w:val="21"/>
                    </w:rPr>
                  </w:pPr>
                  <w:r>
                    <w:rPr>
                      <w:rFonts w:hint="eastAsia"/>
                      <w:szCs w:val="21"/>
                    </w:rPr>
                    <w:t>一致</w:t>
                  </w:r>
                </w:p>
              </w:tc>
            </w:tr>
            <w:tr w:rsidR="00F476CE" w14:paraId="622912A4" w14:textId="77777777">
              <w:trPr>
                <w:trHeight w:val="454"/>
                <w:jc w:val="center"/>
              </w:trPr>
              <w:tc>
                <w:tcPr>
                  <w:tcW w:w="679" w:type="dxa"/>
                  <w:vAlign w:val="center"/>
                </w:tcPr>
                <w:p w14:paraId="5835815D" w14:textId="77777777" w:rsidR="00F476CE" w:rsidRDefault="007C1EBE" w:rsidP="0094548D">
                  <w:pPr>
                    <w:framePr w:hSpace="180" w:wrap="around" w:vAnchor="text" w:hAnchor="text" w:xAlign="center" w:y="1"/>
                    <w:spacing w:line="340" w:lineRule="exact"/>
                    <w:suppressOverlap/>
                    <w:jc w:val="center"/>
                    <w:rPr>
                      <w:szCs w:val="21"/>
                    </w:rPr>
                  </w:pPr>
                  <w:r>
                    <w:rPr>
                      <w:szCs w:val="21"/>
                    </w:rPr>
                    <w:t>4</w:t>
                  </w:r>
                </w:p>
              </w:tc>
              <w:tc>
                <w:tcPr>
                  <w:tcW w:w="2470" w:type="dxa"/>
                  <w:vAlign w:val="center"/>
                </w:tcPr>
                <w:p w14:paraId="17B0C2E0" w14:textId="77777777" w:rsidR="00F476CE" w:rsidRDefault="007C1EBE" w:rsidP="0094548D">
                  <w:pPr>
                    <w:framePr w:hSpace="180" w:wrap="around" w:vAnchor="text" w:hAnchor="text" w:xAlign="center" w:y="1"/>
                    <w:widowControl/>
                    <w:suppressOverlap/>
                    <w:jc w:val="center"/>
                    <w:rPr>
                      <w:szCs w:val="21"/>
                    </w:rPr>
                  </w:pPr>
                  <w:r>
                    <w:rPr>
                      <w:rFonts w:hAnsi="宋体"/>
                    </w:rPr>
                    <w:t>传动系统</w:t>
                  </w:r>
                </w:p>
              </w:tc>
              <w:tc>
                <w:tcPr>
                  <w:tcW w:w="1343" w:type="dxa"/>
                  <w:vAlign w:val="center"/>
                </w:tcPr>
                <w:p w14:paraId="7330C90A" w14:textId="77777777" w:rsidR="00F476CE" w:rsidRDefault="007C1EBE" w:rsidP="0094548D">
                  <w:pPr>
                    <w:framePr w:hSpace="180" w:wrap="around" w:vAnchor="text" w:hAnchor="text" w:xAlign="center" w:y="1"/>
                    <w:widowControl/>
                    <w:suppressOverlap/>
                    <w:jc w:val="center"/>
                    <w:rPr>
                      <w:szCs w:val="21"/>
                    </w:rPr>
                  </w:pPr>
                  <w:r>
                    <w:rPr>
                      <w:rFonts w:hAnsi="宋体"/>
                    </w:rPr>
                    <w:t>套</w:t>
                  </w:r>
                </w:p>
              </w:tc>
              <w:tc>
                <w:tcPr>
                  <w:tcW w:w="822" w:type="dxa"/>
                  <w:vAlign w:val="center"/>
                </w:tcPr>
                <w:p w14:paraId="319D7148" w14:textId="77777777" w:rsidR="00F476CE" w:rsidRDefault="007C1EBE" w:rsidP="0094548D">
                  <w:pPr>
                    <w:framePr w:hSpace="180" w:wrap="around" w:vAnchor="text" w:hAnchor="text" w:xAlign="center" w:y="1"/>
                    <w:widowControl/>
                    <w:suppressOverlap/>
                    <w:jc w:val="center"/>
                    <w:rPr>
                      <w:szCs w:val="21"/>
                    </w:rPr>
                  </w:pPr>
                  <w:r>
                    <w:t>1</w:t>
                  </w:r>
                </w:p>
              </w:tc>
              <w:tc>
                <w:tcPr>
                  <w:tcW w:w="1025" w:type="dxa"/>
                  <w:vAlign w:val="center"/>
                </w:tcPr>
                <w:p w14:paraId="000F9952" w14:textId="77777777" w:rsidR="00F476CE" w:rsidRDefault="007C1EBE" w:rsidP="0094548D">
                  <w:pPr>
                    <w:framePr w:hSpace="180" w:wrap="around" w:vAnchor="text" w:hAnchor="text" w:xAlign="center" w:y="1"/>
                    <w:widowControl/>
                    <w:suppressOverlap/>
                    <w:jc w:val="center"/>
                    <w:rPr>
                      <w:szCs w:val="21"/>
                    </w:rPr>
                  </w:pPr>
                  <w:r>
                    <w:rPr>
                      <w:rFonts w:hint="eastAsia"/>
                      <w:szCs w:val="21"/>
                    </w:rPr>
                    <w:t>1</w:t>
                  </w:r>
                </w:p>
              </w:tc>
              <w:tc>
                <w:tcPr>
                  <w:tcW w:w="2753" w:type="dxa"/>
                  <w:vAlign w:val="center"/>
                </w:tcPr>
                <w:p w14:paraId="7179A12C" w14:textId="77777777" w:rsidR="00F476CE" w:rsidRDefault="007C1EBE" w:rsidP="0094548D">
                  <w:pPr>
                    <w:framePr w:hSpace="180" w:wrap="around" w:vAnchor="text" w:hAnchor="text" w:xAlign="center" w:y="1"/>
                    <w:widowControl/>
                    <w:suppressOverlap/>
                    <w:jc w:val="center"/>
                    <w:rPr>
                      <w:szCs w:val="21"/>
                    </w:rPr>
                  </w:pPr>
                  <w:r>
                    <w:rPr>
                      <w:rFonts w:hint="eastAsia"/>
                      <w:szCs w:val="21"/>
                    </w:rPr>
                    <w:t>一致</w:t>
                  </w:r>
                </w:p>
              </w:tc>
            </w:tr>
            <w:tr w:rsidR="00F476CE" w14:paraId="60991F39" w14:textId="77777777">
              <w:trPr>
                <w:trHeight w:val="454"/>
                <w:jc w:val="center"/>
              </w:trPr>
              <w:tc>
                <w:tcPr>
                  <w:tcW w:w="679" w:type="dxa"/>
                  <w:vAlign w:val="center"/>
                </w:tcPr>
                <w:p w14:paraId="5CBCF638" w14:textId="77777777" w:rsidR="00F476CE" w:rsidRDefault="007C1EBE" w:rsidP="0094548D">
                  <w:pPr>
                    <w:framePr w:hSpace="180" w:wrap="around" w:vAnchor="text" w:hAnchor="text" w:xAlign="center" w:y="1"/>
                    <w:spacing w:line="340" w:lineRule="exact"/>
                    <w:suppressOverlap/>
                    <w:jc w:val="center"/>
                    <w:rPr>
                      <w:szCs w:val="21"/>
                    </w:rPr>
                  </w:pPr>
                  <w:r>
                    <w:rPr>
                      <w:szCs w:val="21"/>
                    </w:rPr>
                    <w:t>5</w:t>
                  </w:r>
                </w:p>
              </w:tc>
              <w:tc>
                <w:tcPr>
                  <w:tcW w:w="2470" w:type="dxa"/>
                  <w:vAlign w:val="center"/>
                </w:tcPr>
                <w:p w14:paraId="583E979C" w14:textId="77777777" w:rsidR="00F476CE" w:rsidRDefault="007C1EBE" w:rsidP="0094548D">
                  <w:pPr>
                    <w:framePr w:hSpace="180" w:wrap="around" w:vAnchor="text" w:hAnchor="text" w:xAlign="center" w:y="1"/>
                    <w:widowControl/>
                    <w:suppressOverlap/>
                    <w:jc w:val="center"/>
                    <w:rPr>
                      <w:szCs w:val="21"/>
                    </w:rPr>
                  </w:pPr>
                  <w:r>
                    <w:rPr>
                      <w:rFonts w:hAnsi="宋体"/>
                    </w:rPr>
                    <w:t>冷却系统</w:t>
                  </w:r>
                </w:p>
              </w:tc>
              <w:tc>
                <w:tcPr>
                  <w:tcW w:w="1343" w:type="dxa"/>
                  <w:vAlign w:val="center"/>
                </w:tcPr>
                <w:p w14:paraId="744B30A2" w14:textId="77777777" w:rsidR="00F476CE" w:rsidRDefault="007C1EBE" w:rsidP="0094548D">
                  <w:pPr>
                    <w:framePr w:hSpace="180" w:wrap="around" w:vAnchor="text" w:hAnchor="text" w:xAlign="center" w:y="1"/>
                    <w:widowControl/>
                    <w:suppressOverlap/>
                    <w:jc w:val="center"/>
                    <w:rPr>
                      <w:szCs w:val="21"/>
                    </w:rPr>
                  </w:pPr>
                  <w:r>
                    <w:rPr>
                      <w:rFonts w:hAnsi="宋体"/>
                    </w:rPr>
                    <w:t>套</w:t>
                  </w:r>
                </w:p>
              </w:tc>
              <w:tc>
                <w:tcPr>
                  <w:tcW w:w="822" w:type="dxa"/>
                  <w:vAlign w:val="center"/>
                </w:tcPr>
                <w:p w14:paraId="0395A573" w14:textId="77777777" w:rsidR="00F476CE" w:rsidRDefault="007C1EBE" w:rsidP="0094548D">
                  <w:pPr>
                    <w:framePr w:hSpace="180" w:wrap="around" w:vAnchor="text" w:hAnchor="text" w:xAlign="center" w:y="1"/>
                    <w:widowControl/>
                    <w:suppressOverlap/>
                    <w:jc w:val="center"/>
                    <w:rPr>
                      <w:szCs w:val="21"/>
                    </w:rPr>
                  </w:pPr>
                  <w:r>
                    <w:rPr>
                      <w:kern w:val="0"/>
                      <w:szCs w:val="21"/>
                    </w:rPr>
                    <w:t>1</w:t>
                  </w:r>
                </w:p>
              </w:tc>
              <w:tc>
                <w:tcPr>
                  <w:tcW w:w="1025" w:type="dxa"/>
                  <w:vAlign w:val="center"/>
                </w:tcPr>
                <w:p w14:paraId="1EF8E427" w14:textId="77777777" w:rsidR="00F476CE" w:rsidRDefault="007C1EBE" w:rsidP="0094548D">
                  <w:pPr>
                    <w:framePr w:hSpace="180" w:wrap="around" w:vAnchor="text" w:hAnchor="text" w:xAlign="center" w:y="1"/>
                    <w:widowControl/>
                    <w:suppressOverlap/>
                    <w:jc w:val="center"/>
                    <w:rPr>
                      <w:szCs w:val="21"/>
                    </w:rPr>
                  </w:pPr>
                  <w:r>
                    <w:rPr>
                      <w:rFonts w:hint="eastAsia"/>
                      <w:szCs w:val="21"/>
                    </w:rPr>
                    <w:t>1</w:t>
                  </w:r>
                </w:p>
              </w:tc>
              <w:tc>
                <w:tcPr>
                  <w:tcW w:w="2753" w:type="dxa"/>
                  <w:vAlign w:val="center"/>
                </w:tcPr>
                <w:p w14:paraId="4D55688F" w14:textId="77777777" w:rsidR="00F476CE" w:rsidRDefault="007C1EBE" w:rsidP="0094548D">
                  <w:pPr>
                    <w:framePr w:hSpace="180" w:wrap="around" w:vAnchor="text" w:hAnchor="text" w:xAlign="center" w:y="1"/>
                    <w:widowControl/>
                    <w:suppressOverlap/>
                    <w:jc w:val="center"/>
                    <w:rPr>
                      <w:szCs w:val="21"/>
                    </w:rPr>
                  </w:pPr>
                  <w:r>
                    <w:rPr>
                      <w:rFonts w:hint="eastAsia"/>
                      <w:szCs w:val="21"/>
                    </w:rPr>
                    <w:t>一致</w:t>
                  </w:r>
                </w:p>
              </w:tc>
            </w:tr>
            <w:tr w:rsidR="00F476CE" w14:paraId="0B28A04A" w14:textId="77777777">
              <w:trPr>
                <w:trHeight w:val="454"/>
                <w:jc w:val="center"/>
              </w:trPr>
              <w:tc>
                <w:tcPr>
                  <w:tcW w:w="679" w:type="dxa"/>
                  <w:vAlign w:val="center"/>
                </w:tcPr>
                <w:p w14:paraId="6D4FAF69" w14:textId="77777777" w:rsidR="00F476CE" w:rsidRDefault="007C1EBE" w:rsidP="0094548D">
                  <w:pPr>
                    <w:framePr w:hSpace="180" w:wrap="around" w:vAnchor="text" w:hAnchor="text" w:xAlign="center" w:y="1"/>
                    <w:spacing w:line="340" w:lineRule="exact"/>
                    <w:suppressOverlap/>
                    <w:jc w:val="center"/>
                    <w:rPr>
                      <w:szCs w:val="21"/>
                    </w:rPr>
                  </w:pPr>
                  <w:r>
                    <w:rPr>
                      <w:szCs w:val="21"/>
                    </w:rPr>
                    <w:t>6</w:t>
                  </w:r>
                </w:p>
              </w:tc>
              <w:tc>
                <w:tcPr>
                  <w:tcW w:w="2470" w:type="dxa"/>
                  <w:vAlign w:val="center"/>
                </w:tcPr>
                <w:p w14:paraId="250949F4" w14:textId="77777777" w:rsidR="00F476CE" w:rsidRDefault="007C1EBE" w:rsidP="0094548D">
                  <w:pPr>
                    <w:framePr w:hSpace="180" w:wrap="around" w:vAnchor="text" w:hAnchor="text" w:xAlign="center" w:y="1"/>
                    <w:widowControl/>
                    <w:suppressOverlap/>
                    <w:jc w:val="center"/>
                    <w:rPr>
                      <w:szCs w:val="21"/>
                    </w:rPr>
                  </w:pPr>
                  <w:r>
                    <w:rPr>
                      <w:rFonts w:hAnsi="宋体"/>
                    </w:rPr>
                    <w:t>破碎机</w:t>
                  </w:r>
                </w:p>
              </w:tc>
              <w:tc>
                <w:tcPr>
                  <w:tcW w:w="1343" w:type="dxa"/>
                  <w:vAlign w:val="center"/>
                </w:tcPr>
                <w:p w14:paraId="7066E463" w14:textId="77777777" w:rsidR="00F476CE" w:rsidRDefault="007C1EBE" w:rsidP="0094548D">
                  <w:pPr>
                    <w:framePr w:hSpace="180" w:wrap="around" w:vAnchor="text" w:hAnchor="text" w:xAlign="center" w:y="1"/>
                    <w:widowControl/>
                    <w:suppressOverlap/>
                    <w:jc w:val="center"/>
                    <w:rPr>
                      <w:szCs w:val="21"/>
                    </w:rPr>
                  </w:pPr>
                  <w:r>
                    <w:rPr>
                      <w:rFonts w:hAnsi="宋体"/>
                    </w:rPr>
                    <w:t>台</w:t>
                  </w:r>
                </w:p>
              </w:tc>
              <w:tc>
                <w:tcPr>
                  <w:tcW w:w="822" w:type="dxa"/>
                  <w:vAlign w:val="center"/>
                </w:tcPr>
                <w:p w14:paraId="3654A67F" w14:textId="77777777" w:rsidR="00F476CE" w:rsidRDefault="007C1EBE" w:rsidP="0094548D">
                  <w:pPr>
                    <w:framePr w:hSpace="180" w:wrap="around" w:vAnchor="text" w:hAnchor="text" w:xAlign="center" w:y="1"/>
                    <w:widowControl/>
                    <w:suppressOverlap/>
                    <w:jc w:val="center"/>
                    <w:rPr>
                      <w:szCs w:val="21"/>
                    </w:rPr>
                  </w:pPr>
                  <w:r>
                    <w:rPr>
                      <w:kern w:val="0"/>
                      <w:szCs w:val="21"/>
                    </w:rPr>
                    <w:t>1</w:t>
                  </w:r>
                </w:p>
              </w:tc>
              <w:tc>
                <w:tcPr>
                  <w:tcW w:w="1025" w:type="dxa"/>
                  <w:vAlign w:val="center"/>
                </w:tcPr>
                <w:p w14:paraId="68842BC7" w14:textId="77777777" w:rsidR="00F476CE" w:rsidRDefault="007C1EBE" w:rsidP="0094548D">
                  <w:pPr>
                    <w:framePr w:hSpace="180" w:wrap="around" w:vAnchor="text" w:hAnchor="text" w:xAlign="center" w:y="1"/>
                    <w:widowControl/>
                    <w:suppressOverlap/>
                    <w:jc w:val="center"/>
                    <w:rPr>
                      <w:szCs w:val="21"/>
                    </w:rPr>
                  </w:pPr>
                  <w:r>
                    <w:rPr>
                      <w:rFonts w:hint="eastAsia"/>
                      <w:szCs w:val="21"/>
                    </w:rPr>
                    <w:t>1</w:t>
                  </w:r>
                </w:p>
              </w:tc>
              <w:tc>
                <w:tcPr>
                  <w:tcW w:w="2753" w:type="dxa"/>
                  <w:vAlign w:val="center"/>
                </w:tcPr>
                <w:p w14:paraId="319062BC" w14:textId="77777777" w:rsidR="00F476CE" w:rsidRDefault="007C1EBE" w:rsidP="0094548D">
                  <w:pPr>
                    <w:framePr w:hSpace="180" w:wrap="around" w:vAnchor="text" w:hAnchor="text" w:xAlign="center" w:y="1"/>
                    <w:widowControl/>
                    <w:suppressOverlap/>
                    <w:jc w:val="center"/>
                    <w:rPr>
                      <w:szCs w:val="21"/>
                    </w:rPr>
                  </w:pPr>
                  <w:r>
                    <w:rPr>
                      <w:rFonts w:hint="eastAsia"/>
                      <w:szCs w:val="21"/>
                    </w:rPr>
                    <w:t>一致</w:t>
                  </w:r>
                </w:p>
              </w:tc>
            </w:tr>
            <w:tr w:rsidR="00F476CE" w14:paraId="7E95EEA6" w14:textId="77777777">
              <w:trPr>
                <w:trHeight w:val="454"/>
                <w:jc w:val="center"/>
              </w:trPr>
              <w:tc>
                <w:tcPr>
                  <w:tcW w:w="679" w:type="dxa"/>
                  <w:vAlign w:val="center"/>
                </w:tcPr>
                <w:p w14:paraId="3099F021" w14:textId="77777777" w:rsidR="00F476CE" w:rsidRDefault="007C1EBE" w:rsidP="0094548D">
                  <w:pPr>
                    <w:framePr w:hSpace="180" w:wrap="around" w:vAnchor="text" w:hAnchor="text" w:xAlign="center" w:y="1"/>
                    <w:spacing w:line="340" w:lineRule="exact"/>
                    <w:suppressOverlap/>
                    <w:jc w:val="center"/>
                    <w:rPr>
                      <w:szCs w:val="21"/>
                    </w:rPr>
                  </w:pPr>
                  <w:r>
                    <w:rPr>
                      <w:szCs w:val="21"/>
                    </w:rPr>
                    <w:t>7</w:t>
                  </w:r>
                </w:p>
              </w:tc>
              <w:tc>
                <w:tcPr>
                  <w:tcW w:w="2470" w:type="dxa"/>
                  <w:vAlign w:val="center"/>
                </w:tcPr>
                <w:p w14:paraId="1C9DF323" w14:textId="77777777" w:rsidR="00F476CE" w:rsidRDefault="007C1EBE" w:rsidP="0094548D">
                  <w:pPr>
                    <w:framePr w:hSpace="180" w:wrap="around" w:vAnchor="text" w:hAnchor="text" w:xAlign="center" w:y="1"/>
                    <w:widowControl/>
                    <w:suppressOverlap/>
                    <w:jc w:val="center"/>
                    <w:rPr>
                      <w:szCs w:val="21"/>
                    </w:rPr>
                  </w:pPr>
                  <w:r>
                    <w:rPr>
                      <w:rFonts w:hAnsi="宋体"/>
                    </w:rPr>
                    <w:t>雷蒙机</w:t>
                  </w:r>
                </w:p>
              </w:tc>
              <w:tc>
                <w:tcPr>
                  <w:tcW w:w="1343" w:type="dxa"/>
                  <w:vAlign w:val="center"/>
                </w:tcPr>
                <w:p w14:paraId="728554B0" w14:textId="77777777" w:rsidR="00F476CE" w:rsidRDefault="007C1EBE" w:rsidP="0094548D">
                  <w:pPr>
                    <w:framePr w:hSpace="180" w:wrap="around" w:vAnchor="text" w:hAnchor="text" w:xAlign="center" w:y="1"/>
                    <w:widowControl/>
                    <w:suppressOverlap/>
                    <w:jc w:val="center"/>
                    <w:rPr>
                      <w:szCs w:val="21"/>
                    </w:rPr>
                  </w:pPr>
                  <w:r>
                    <w:rPr>
                      <w:rFonts w:hAnsi="宋体"/>
                    </w:rPr>
                    <w:t>台</w:t>
                  </w:r>
                </w:p>
              </w:tc>
              <w:tc>
                <w:tcPr>
                  <w:tcW w:w="822" w:type="dxa"/>
                  <w:vAlign w:val="center"/>
                </w:tcPr>
                <w:p w14:paraId="000ECF04" w14:textId="77777777" w:rsidR="00F476CE" w:rsidRDefault="007C1EBE" w:rsidP="0094548D">
                  <w:pPr>
                    <w:framePr w:hSpace="180" w:wrap="around" w:vAnchor="text" w:hAnchor="text" w:xAlign="center" w:y="1"/>
                    <w:widowControl/>
                    <w:suppressOverlap/>
                    <w:jc w:val="center"/>
                    <w:rPr>
                      <w:szCs w:val="21"/>
                    </w:rPr>
                  </w:pPr>
                  <w:r>
                    <w:rPr>
                      <w:kern w:val="0"/>
                      <w:szCs w:val="21"/>
                    </w:rPr>
                    <w:t>1</w:t>
                  </w:r>
                </w:p>
              </w:tc>
              <w:tc>
                <w:tcPr>
                  <w:tcW w:w="1025" w:type="dxa"/>
                  <w:vAlign w:val="center"/>
                </w:tcPr>
                <w:p w14:paraId="53286F4B" w14:textId="77777777" w:rsidR="00F476CE" w:rsidRDefault="007C1EBE" w:rsidP="0094548D">
                  <w:pPr>
                    <w:framePr w:hSpace="180" w:wrap="around" w:vAnchor="text" w:hAnchor="text" w:xAlign="center" w:y="1"/>
                    <w:widowControl/>
                    <w:suppressOverlap/>
                    <w:jc w:val="center"/>
                    <w:rPr>
                      <w:szCs w:val="21"/>
                    </w:rPr>
                  </w:pPr>
                  <w:r>
                    <w:rPr>
                      <w:rFonts w:hint="eastAsia"/>
                      <w:szCs w:val="21"/>
                    </w:rPr>
                    <w:t>0</w:t>
                  </w:r>
                </w:p>
              </w:tc>
              <w:tc>
                <w:tcPr>
                  <w:tcW w:w="2753" w:type="dxa"/>
                  <w:vAlign w:val="center"/>
                </w:tcPr>
                <w:p w14:paraId="51427BD8" w14:textId="77777777" w:rsidR="00F476CE" w:rsidRDefault="007C1EBE" w:rsidP="0094548D">
                  <w:pPr>
                    <w:framePr w:hSpace="180" w:wrap="around" w:vAnchor="text" w:hAnchor="text" w:xAlign="center" w:y="1"/>
                    <w:widowControl/>
                    <w:suppressOverlap/>
                    <w:jc w:val="center"/>
                    <w:rPr>
                      <w:szCs w:val="21"/>
                    </w:rPr>
                  </w:pPr>
                  <w:r>
                    <w:rPr>
                      <w:rFonts w:hint="eastAsia"/>
                      <w:szCs w:val="21"/>
                    </w:rPr>
                    <w:t>二期工程</w:t>
                  </w:r>
                </w:p>
              </w:tc>
            </w:tr>
            <w:tr w:rsidR="00F476CE" w14:paraId="091DBA5B" w14:textId="77777777">
              <w:trPr>
                <w:trHeight w:val="454"/>
                <w:jc w:val="center"/>
              </w:trPr>
              <w:tc>
                <w:tcPr>
                  <w:tcW w:w="679" w:type="dxa"/>
                  <w:vAlign w:val="center"/>
                </w:tcPr>
                <w:p w14:paraId="58F146B2" w14:textId="77777777" w:rsidR="00F476CE" w:rsidRDefault="007C1EBE" w:rsidP="0094548D">
                  <w:pPr>
                    <w:framePr w:hSpace="180" w:wrap="around" w:vAnchor="text" w:hAnchor="text" w:xAlign="center" w:y="1"/>
                    <w:spacing w:line="340" w:lineRule="exact"/>
                    <w:suppressOverlap/>
                    <w:jc w:val="center"/>
                    <w:rPr>
                      <w:szCs w:val="21"/>
                    </w:rPr>
                  </w:pPr>
                  <w:r>
                    <w:rPr>
                      <w:szCs w:val="21"/>
                    </w:rPr>
                    <w:t>8</w:t>
                  </w:r>
                </w:p>
              </w:tc>
              <w:tc>
                <w:tcPr>
                  <w:tcW w:w="2470" w:type="dxa"/>
                  <w:vAlign w:val="center"/>
                </w:tcPr>
                <w:p w14:paraId="3B320630" w14:textId="77777777" w:rsidR="00F476CE" w:rsidRDefault="007C1EBE" w:rsidP="0094548D">
                  <w:pPr>
                    <w:framePr w:hSpace="180" w:wrap="around" w:vAnchor="text" w:hAnchor="text" w:xAlign="center" w:y="1"/>
                    <w:widowControl/>
                    <w:suppressOverlap/>
                    <w:jc w:val="center"/>
                    <w:rPr>
                      <w:szCs w:val="21"/>
                    </w:rPr>
                  </w:pPr>
                  <w:r>
                    <w:rPr>
                      <w:rFonts w:hAnsi="宋体"/>
                    </w:rPr>
                    <w:t>振动筛</w:t>
                  </w:r>
                </w:p>
              </w:tc>
              <w:tc>
                <w:tcPr>
                  <w:tcW w:w="1343" w:type="dxa"/>
                  <w:vAlign w:val="center"/>
                </w:tcPr>
                <w:p w14:paraId="09242C05" w14:textId="77777777" w:rsidR="00F476CE" w:rsidRDefault="007C1EBE" w:rsidP="0094548D">
                  <w:pPr>
                    <w:framePr w:hSpace="180" w:wrap="around" w:vAnchor="text" w:hAnchor="text" w:xAlign="center" w:y="1"/>
                    <w:widowControl/>
                    <w:suppressOverlap/>
                    <w:jc w:val="center"/>
                    <w:rPr>
                      <w:szCs w:val="21"/>
                    </w:rPr>
                  </w:pPr>
                  <w:r>
                    <w:rPr>
                      <w:rFonts w:hAnsi="宋体"/>
                    </w:rPr>
                    <w:t>台</w:t>
                  </w:r>
                </w:p>
              </w:tc>
              <w:tc>
                <w:tcPr>
                  <w:tcW w:w="822" w:type="dxa"/>
                  <w:vAlign w:val="center"/>
                </w:tcPr>
                <w:p w14:paraId="4BB9615B" w14:textId="77777777" w:rsidR="00F476CE" w:rsidRDefault="007C1EBE" w:rsidP="0094548D">
                  <w:pPr>
                    <w:framePr w:hSpace="180" w:wrap="around" w:vAnchor="text" w:hAnchor="text" w:xAlign="center" w:y="1"/>
                    <w:widowControl/>
                    <w:suppressOverlap/>
                    <w:jc w:val="center"/>
                    <w:rPr>
                      <w:szCs w:val="21"/>
                    </w:rPr>
                  </w:pPr>
                  <w:r>
                    <w:rPr>
                      <w:kern w:val="0"/>
                      <w:szCs w:val="21"/>
                    </w:rPr>
                    <w:t>1</w:t>
                  </w:r>
                </w:p>
              </w:tc>
              <w:tc>
                <w:tcPr>
                  <w:tcW w:w="1025" w:type="dxa"/>
                  <w:vAlign w:val="center"/>
                </w:tcPr>
                <w:p w14:paraId="21D8B9FA" w14:textId="77777777" w:rsidR="00F476CE" w:rsidRDefault="007C1EBE" w:rsidP="0094548D">
                  <w:pPr>
                    <w:framePr w:hSpace="180" w:wrap="around" w:vAnchor="text" w:hAnchor="text" w:xAlign="center" w:y="1"/>
                    <w:widowControl/>
                    <w:suppressOverlap/>
                    <w:jc w:val="center"/>
                    <w:rPr>
                      <w:szCs w:val="21"/>
                    </w:rPr>
                  </w:pPr>
                  <w:r>
                    <w:rPr>
                      <w:rFonts w:hint="eastAsia"/>
                      <w:szCs w:val="21"/>
                    </w:rPr>
                    <w:t>0</w:t>
                  </w:r>
                </w:p>
              </w:tc>
              <w:tc>
                <w:tcPr>
                  <w:tcW w:w="2753" w:type="dxa"/>
                  <w:vAlign w:val="center"/>
                </w:tcPr>
                <w:p w14:paraId="12635E1A" w14:textId="77777777" w:rsidR="00F476CE" w:rsidRDefault="007C1EBE" w:rsidP="0094548D">
                  <w:pPr>
                    <w:framePr w:hSpace="180" w:wrap="around" w:vAnchor="text" w:hAnchor="text" w:xAlign="center" w:y="1"/>
                    <w:widowControl/>
                    <w:suppressOverlap/>
                    <w:jc w:val="center"/>
                    <w:rPr>
                      <w:szCs w:val="21"/>
                    </w:rPr>
                  </w:pPr>
                  <w:r>
                    <w:rPr>
                      <w:rFonts w:hint="eastAsia"/>
                      <w:szCs w:val="21"/>
                    </w:rPr>
                    <w:t>二期工程</w:t>
                  </w:r>
                </w:p>
              </w:tc>
            </w:tr>
            <w:tr w:rsidR="00F476CE" w14:paraId="268F7675" w14:textId="77777777">
              <w:trPr>
                <w:trHeight w:val="454"/>
                <w:jc w:val="center"/>
              </w:trPr>
              <w:tc>
                <w:tcPr>
                  <w:tcW w:w="679" w:type="dxa"/>
                  <w:vAlign w:val="center"/>
                </w:tcPr>
                <w:p w14:paraId="5482DD4B" w14:textId="77777777" w:rsidR="00F476CE" w:rsidRDefault="007C1EBE" w:rsidP="0094548D">
                  <w:pPr>
                    <w:framePr w:hSpace="180" w:wrap="around" w:vAnchor="text" w:hAnchor="text" w:xAlign="center" w:y="1"/>
                    <w:spacing w:line="340" w:lineRule="exact"/>
                    <w:suppressOverlap/>
                    <w:jc w:val="center"/>
                    <w:rPr>
                      <w:szCs w:val="21"/>
                    </w:rPr>
                  </w:pPr>
                  <w:r>
                    <w:rPr>
                      <w:rFonts w:hint="eastAsia"/>
                      <w:szCs w:val="21"/>
                    </w:rPr>
                    <w:t>9</w:t>
                  </w:r>
                </w:p>
              </w:tc>
              <w:tc>
                <w:tcPr>
                  <w:tcW w:w="2470" w:type="dxa"/>
                  <w:vAlign w:val="center"/>
                </w:tcPr>
                <w:p w14:paraId="3B7074D7" w14:textId="77777777" w:rsidR="00F476CE" w:rsidRDefault="007C1EBE" w:rsidP="0094548D">
                  <w:pPr>
                    <w:framePr w:hSpace="180" w:wrap="around" w:vAnchor="text" w:hAnchor="text" w:xAlign="center" w:y="1"/>
                    <w:widowControl/>
                    <w:suppressOverlap/>
                    <w:jc w:val="center"/>
                    <w:rPr>
                      <w:szCs w:val="21"/>
                    </w:rPr>
                  </w:pPr>
                  <w:r>
                    <w:rPr>
                      <w:rFonts w:hAnsi="宋体"/>
                    </w:rPr>
                    <w:t>熔炼炉</w:t>
                  </w:r>
                </w:p>
              </w:tc>
              <w:tc>
                <w:tcPr>
                  <w:tcW w:w="1343" w:type="dxa"/>
                  <w:vAlign w:val="center"/>
                </w:tcPr>
                <w:p w14:paraId="643F39D7" w14:textId="77777777" w:rsidR="00F476CE" w:rsidRDefault="007C1EBE" w:rsidP="0094548D">
                  <w:pPr>
                    <w:framePr w:hSpace="180" w:wrap="around" w:vAnchor="text" w:hAnchor="text" w:xAlign="center" w:y="1"/>
                    <w:widowControl/>
                    <w:suppressOverlap/>
                    <w:jc w:val="center"/>
                    <w:rPr>
                      <w:szCs w:val="21"/>
                    </w:rPr>
                  </w:pPr>
                  <w:r>
                    <w:rPr>
                      <w:rFonts w:hAnsi="宋体"/>
                    </w:rPr>
                    <w:t>台</w:t>
                  </w:r>
                </w:p>
              </w:tc>
              <w:tc>
                <w:tcPr>
                  <w:tcW w:w="822" w:type="dxa"/>
                  <w:vAlign w:val="center"/>
                </w:tcPr>
                <w:p w14:paraId="689ACFDC" w14:textId="77777777" w:rsidR="00F476CE" w:rsidRDefault="007C1EBE" w:rsidP="0094548D">
                  <w:pPr>
                    <w:framePr w:hSpace="180" w:wrap="around" w:vAnchor="text" w:hAnchor="text" w:xAlign="center" w:y="1"/>
                    <w:widowControl/>
                    <w:suppressOverlap/>
                    <w:jc w:val="center"/>
                    <w:rPr>
                      <w:szCs w:val="21"/>
                    </w:rPr>
                  </w:pPr>
                  <w:r>
                    <w:rPr>
                      <w:kern w:val="0"/>
                      <w:szCs w:val="21"/>
                    </w:rPr>
                    <w:t>1</w:t>
                  </w:r>
                </w:p>
              </w:tc>
              <w:tc>
                <w:tcPr>
                  <w:tcW w:w="1025" w:type="dxa"/>
                  <w:vAlign w:val="center"/>
                </w:tcPr>
                <w:p w14:paraId="16251433" w14:textId="77777777" w:rsidR="00F476CE" w:rsidRDefault="007C1EBE" w:rsidP="0094548D">
                  <w:pPr>
                    <w:framePr w:hSpace="180" w:wrap="around" w:vAnchor="text" w:hAnchor="text" w:xAlign="center" w:y="1"/>
                    <w:widowControl/>
                    <w:suppressOverlap/>
                    <w:jc w:val="center"/>
                    <w:rPr>
                      <w:szCs w:val="21"/>
                    </w:rPr>
                  </w:pPr>
                  <w:r>
                    <w:rPr>
                      <w:rFonts w:hint="eastAsia"/>
                      <w:szCs w:val="21"/>
                    </w:rPr>
                    <w:t>0</w:t>
                  </w:r>
                </w:p>
              </w:tc>
              <w:tc>
                <w:tcPr>
                  <w:tcW w:w="2753" w:type="dxa"/>
                  <w:vAlign w:val="center"/>
                </w:tcPr>
                <w:p w14:paraId="2784A3DF" w14:textId="77777777" w:rsidR="00F476CE" w:rsidRDefault="007C1EBE" w:rsidP="0094548D">
                  <w:pPr>
                    <w:framePr w:hSpace="180" w:wrap="around" w:vAnchor="text" w:hAnchor="text" w:xAlign="center" w:y="1"/>
                    <w:widowControl/>
                    <w:suppressOverlap/>
                    <w:jc w:val="center"/>
                    <w:rPr>
                      <w:szCs w:val="21"/>
                    </w:rPr>
                  </w:pPr>
                  <w:r>
                    <w:rPr>
                      <w:rFonts w:hint="eastAsia"/>
                      <w:szCs w:val="21"/>
                    </w:rPr>
                    <w:t>二期工程</w:t>
                  </w:r>
                </w:p>
              </w:tc>
            </w:tr>
            <w:tr w:rsidR="00F476CE" w14:paraId="0584F9D4" w14:textId="77777777">
              <w:trPr>
                <w:trHeight w:val="454"/>
                <w:jc w:val="center"/>
              </w:trPr>
              <w:tc>
                <w:tcPr>
                  <w:tcW w:w="679" w:type="dxa"/>
                  <w:vAlign w:val="center"/>
                </w:tcPr>
                <w:p w14:paraId="68C0352D" w14:textId="77777777" w:rsidR="00F476CE" w:rsidRDefault="007C1EBE" w:rsidP="0094548D">
                  <w:pPr>
                    <w:framePr w:hSpace="180" w:wrap="around" w:vAnchor="text" w:hAnchor="text" w:xAlign="center" w:y="1"/>
                    <w:spacing w:line="340" w:lineRule="exact"/>
                    <w:suppressOverlap/>
                    <w:jc w:val="center"/>
                    <w:rPr>
                      <w:szCs w:val="21"/>
                    </w:rPr>
                  </w:pPr>
                  <w:r>
                    <w:rPr>
                      <w:rFonts w:hint="eastAsia"/>
                      <w:szCs w:val="21"/>
                    </w:rPr>
                    <w:t>10</w:t>
                  </w:r>
                </w:p>
              </w:tc>
              <w:tc>
                <w:tcPr>
                  <w:tcW w:w="2470" w:type="dxa"/>
                  <w:vAlign w:val="center"/>
                </w:tcPr>
                <w:p w14:paraId="30C4F4E9" w14:textId="77777777" w:rsidR="00F476CE" w:rsidRDefault="007C1EBE" w:rsidP="0094548D">
                  <w:pPr>
                    <w:framePr w:hSpace="180" w:wrap="around" w:vAnchor="text" w:hAnchor="text" w:xAlign="center" w:y="1"/>
                    <w:widowControl/>
                    <w:suppressOverlap/>
                    <w:jc w:val="center"/>
                    <w:rPr>
                      <w:szCs w:val="21"/>
                    </w:rPr>
                  </w:pPr>
                  <w:r>
                    <w:rPr>
                      <w:rFonts w:hAnsi="宋体"/>
                    </w:rPr>
                    <w:t>加药装置</w:t>
                  </w:r>
                </w:p>
              </w:tc>
              <w:tc>
                <w:tcPr>
                  <w:tcW w:w="1343" w:type="dxa"/>
                  <w:vAlign w:val="center"/>
                </w:tcPr>
                <w:p w14:paraId="0EF46843" w14:textId="77777777" w:rsidR="00F476CE" w:rsidRDefault="007C1EBE" w:rsidP="0094548D">
                  <w:pPr>
                    <w:framePr w:hSpace="180" w:wrap="around" w:vAnchor="text" w:hAnchor="text" w:xAlign="center" w:y="1"/>
                    <w:widowControl/>
                    <w:suppressOverlap/>
                    <w:jc w:val="center"/>
                    <w:rPr>
                      <w:szCs w:val="21"/>
                    </w:rPr>
                  </w:pPr>
                  <w:r>
                    <w:rPr>
                      <w:rFonts w:hAnsi="宋体"/>
                    </w:rPr>
                    <w:t>套</w:t>
                  </w:r>
                </w:p>
              </w:tc>
              <w:tc>
                <w:tcPr>
                  <w:tcW w:w="822" w:type="dxa"/>
                  <w:vAlign w:val="center"/>
                </w:tcPr>
                <w:p w14:paraId="51508F1B" w14:textId="77777777" w:rsidR="00F476CE" w:rsidRDefault="007C1EBE" w:rsidP="0094548D">
                  <w:pPr>
                    <w:framePr w:hSpace="180" w:wrap="around" w:vAnchor="text" w:hAnchor="text" w:xAlign="center" w:y="1"/>
                    <w:widowControl/>
                    <w:suppressOverlap/>
                    <w:jc w:val="center"/>
                    <w:rPr>
                      <w:szCs w:val="21"/>
                    </w:rPr>
                  </w:pPr>
                  <w:r>
                    <w:rPr>
                      <w:kern w:val="0"/>
                      <w:szCs w:val="21"/>
                    </w:rPr>
                    <w:t>1</w:t>
                  </w:r>
                </w:p>
              </w:tc>
              <w:tc>
                <w:tcPr>
                  <w:tcW w:w="1025" w:type="dxa"/>
                  <w:vAlign w:val="center"/>
                </w:tcPr>
                <w:p w14:paraId="1A8EE490" w14:textId="77777777" w:rsidR="00F476CE" w:rsidRDefault="007C1EBE" w:rsidP="0094548D">
                  <w:pPr>
                    <w:framePr w:hSpace="180" w:wrap="around" w:vAnchor="text" w:hAnchor="text" w:xAlign="center" w:y="1"/>
                    <w:widowControl/>
                    <w:suppressOverlap/>
                    <w:jc w:val="center"/>
                    <w:rPr>
                      <w:szCs w:val="21"/>
                    </w:rPr>
                  </w:pPr>
                  <w:r>
                    <w:rPr>
                      <w:rFonts w:hint="eastAsia"/>
                      <w:szCs w:val="21"/>
                    </w:rPr>
                    <w:t>1</w:t>
                  </w:r>
                </w:p>
              </w:tc>
              <w:tc>
                <w:tcPr>
                  <w:tcW w:w="2753" w:type="dxa"/>
                  <w:vAlign w:val="center"/>
                </w:tcPr>
                <w:p w14:paraId="76E33569" w14:textId="77777777" w:rsidR="00F476CE" w:rsidRDefault="007C1EBE" w:rsidP="0094548D">
                  <w:pPr>
                    <w:framePr w:hSpace="180" w:wrap="around" w:vAnchor="text" w:hAnchor="text" w:xAlign="center" w:y="1"/>
                    <w:widowControl/>
                    <w:suppressOverlap/>
                    <w:jc w:val="center"/>
                    <w:rPr>
                      <w:szCs w:val="21"/>
                    </w:rPr>
                  </w:pPr>
                  <w:r>
                    <w:rPr>
                      <w:rFonts w:hint="eastAsia"/>
                      <w:szCs w:val="21"/>
                    </w:rPr>
                    <w:t>一致</w:t>
                  </w:r>
                </w:p>
              </w:tc>
            </w:tr>
            <w:tr w:rsidR="00F476CE" w14:paraId="7DA6AD51" w14:textId="77777777">
              <w:trPr>
                <w:trHeight w:val="454"/>
                <w:jc w:val="center"/>
              </w:trPr>
              <w:tc>
                <w:tcPr>
                  <w:tcW w:w="679" w:type="dxa"/>
                  <w:vAlign w:val="center"/>
                </w:tcPr>
                <w:p w14:paraId="5970F715" w14:textId="77777777" w:rsidR="00F476CE" w:rsidRDefault="007C1EBE" w:rsidP="0094548D">
                  <w:pPr>
                    <w:framePr w:hSpace="180" w:wrap="around" w:vAnchor="text" w:hAnchor="text" w:xAlign="center" w:y="1"/>
                    <w:spacing w:line="340" w:lineRule="exact"/>
                    <w:suppressOverlap/>
                    <w:jc w:val="center"/>
                    <w:rPr>
                      <w:szCs w:val="21"/>
                    </w:rPr>
                  </w:pPr>
                  <w:r>
                    <w:rPr>
                      <w:rFonts w:hint="eastAsia"/>
                      <w:szCs w:val="21"/>
                    </w:rPr>
                    <w:t>11</w:t>
                  </w:r>
                </w:p>
              </w:tc>
              <w:tc>
                <w:tcPr>
                  <w:tcW w:w="2470" w:type="dxa"/>
                  <w:vAlign w:val="center"/>
                </w:tcPr>
                <w:p w14:paraId="5DC3BBE4" w14:textId="77777777" w:rsidR="00F476CE" w:rsidRDefault="007C1EBE" w:rsidP="0094548D">
                  <w:pPr>
                    <w:framePr w:hSpace="180" w:wrap="around" w:vAnchor="text" w:hAnchor="text" w:xAlign="center" w:y="1"/>
                    <w:widowControl/>
                    <w:suppressOverlap/>
                    <w:jc w:val="center"/>
                    <w:rPr>
                      <w:szCs w:val="21"/>
                    </w:rPr>
                  </w:pPr>
                  <w:r>
                    <w:rPr>
                      <w:rFonts w:hAnsi="宋体"/>
                    </w:rPr>
                    <w:t>程控压滤机</w:t>
                  </w:r>
                </w:p>
              </w:tc>
              <w:tc>
                <w:tcPr>
                  <w:tcW w:w="1343" w:type="dxa"/>
                  <w:vAlign w:val="center"/>
                </w:tcPr>
                <w:p w14:paraId="390BFCCF" w14:textId="77777777" w:rsidR="00F476CE" w:rsidRDefault="007C1EBE" w:rsidP="0094548D">
                  <w:pPr>
                    <w:framePr w:hSpace="180" w:wrap="around" w:vAnchor="text" w:hAnchor="text" w:xAlign="center" w:y="1"/>
                    <w:widowControl/>
                    <w:suppressOverlap/>
                    <w:jc w:val="center"/>
                    <w:rPr>
                      <w:szCs w:val="21"/>
                    </w:rPr>
                  </w:pPr>
                  <w:r>
                    <w:rPr>
                      <w:rFonts w:hAnsi="宋体"/>
                    </w:rPr>
                    <w:t>台</w:t>
                  </w:r>
                </w:p>
              </w:tc>
              <w:tc>
                <w:tcPr>
                  <w:tcW w:w="822" w:type="dxa"/>
                  <w:vAlign w:val="center"/>
                </w:tcPr>
                <w:p w14:paraId="1BEE6905" w14:textId="77777777" w:rsidR="00F476CE" w:rsidRDefault="007C1EBE" w:rsidP="0094548D">
                  <w:pPr>
                    <w:framePr w:hSpace="180" w:wrap="around" w:vAnchor="text" w:hAnchor="text" w:xAlign="center" w:y="1"/>
                    <w:widowControl/>
                    <w:suppressOverlap/>
                    <w:jc w:val="center"/>
                    <w:rPr>
                      <w:szCs w:val="21"/>
                    </w:rPr>
                  </w:pPr>
                  <w:r>
                    <w:rPr>
                      <w:kern w:val="0"/>
                      <w:szCs w:val="21"/>
                    </w:rPr>
                    <w:t>1</w:t>
                  </w:r>
                </w:p>
              </w:tc>
              <w:tc>
                <w:tcPr>
                  <w:tcW w:w="1025" w:type="dxa"/>
                  <w:vAlign w:val="center"/>
                </w:tcPr>
                <w:p w14:paraId="243F93CC" w14:textId="77777777" w:rsidR="00F476CE" w:rsidRDefault="007C1EBE" w:rsidP="0094548D">
                  <w:pPr>
                    <w:framePr w:hSpace="180" w:wrap="around" w:vAnchor="text" w:hAnchor="text" w:xAlign="center" w:y="1"/>
                    <w:widowControl/>
                    <w:suppressOverlap/>
                    <w:jc w:val="center"/>
                    <w:rPr>
                      <w:szCs w:val="21"/>
                    </w:rPr>
                  </w:pPr>
                  <w:r>
                    <w:rPr>
                      <w:szCs w:val="21"/>
                    </w:rPr>
                    <w:t>1</w:t>
                  </w:r>
                </w:p>
              </w:tc>
              <w:tc>
                <w:tcPr>
                  <w:tcW w:w="2753" w:type="dxa"/>
                  <w:vAlign w:val="center"/>
                </w:tcPr>
                <w:p w14:paraId="3615CEAE" w14:textId="77777777" w:rsidR="00F476CE" w:rsidRDefault="007C1EBE" w:rsidP="0094548D">
                  <w:pPr>
                    <w:framePr w:hSpace="180" w:wrap="around" w:vAnchor="text" w:hAnchor="text" w:xAlign="center" w:y="1"/>
                    <w:widowControl/>
                    <w:suppressOverlap/>
                    <w:jc w:val="center"/>
                    <w:rPr>
                      <w:szCs w:val="21"/>
                    </w:rPr>
                  </w:pPr>
                  <w:r>
                    <w:rPr>
                      <w:rFonts w:hint="eastAsia"/>
                      <w:szCs w:val="21"/>
                    </w:rPr>
                    <w:t>一致</w:t>
                  </w:r>
                </w:p>
              </w:tc>
            </w:tr>
            <w:tr w:rsidR="00F476CE" w14:paraId="3C803429" w14:textId="77777777">
              <w:trPr>
                <w:trHeight w:val="454"/>
                <w:jc w:val="center"/>
              </w:trPr>
              <w:tc>
                <w:tcPr>
                  <w:tcW w:w="679" w:type="dxa"/>
                  <w:vAlign w:val="center"/>
                </w:tcPr>
                <w:p w14:paraId="7E5400E5" w14:textId="77777777" w:rsidR="00F476CE" w:rsidRDefault="007C1EBE" w:rsidP="0094548D">
                  <w:pPr>
                    <w:framePr w:hSpace="180" w:wrap="around" w:vAnchor="text" w:hAnchor="text" w:xAlign="center" w:y="1"/>
                    <w:spacing w:line="340" w:lineRule="exact"/>
                    <w:suppressOverlap/>
                    <w:jc w:val="center"/>
                    <w:rPr>
                      <w:szCs w:val="21"/>
                    </w:rPr>
                  </w:pPr>
                  <w:r>
                    <w:rPr>
                      <w:rFonts w:hint="eastAsia"/>
                      <w:szCs w:val="21"/>
                    </w:rPr>
                    <w:t>12</w:t>
                  </w:r>
                </w:p>
              </w:tc>
              <w:tc>
                <w:tcPr>
                  <w:tcW w:w="2470" w:type="dxa"/>
                  <w:vAlign w:val="center"/>
                </w:tcPr>
                <w:p w14:paraId="77B356C9" w14:textId="77777777" w:rsidR="00F476CE" w:rsidRDefault="007C1EBE" w:rsidP="0094548D">
                  <w:pPr>
                    <w:framePr w:hSpace="180" w:wrap="around" w:vAnchor="text" w:hAnchor="text" w:xAlign="center" w:y="1"/>
                    <w:widowControl/>
                    <w:suppressOverlap/>
                    <w:jc w:val="center"/>
                    <w:rPr>
                      <w:szCs w:val="21"/>
                    </w:rPr>
                  </w:pPr>
                  <w:r>
                    <w:rPr>
                      <w:rFonts w:hAnsi="宋体"/>
                    </w:rPr>
                    <w:t>布袋除尘器</w:t>
                  </w:r>
                </w:p>
              </w:tc>
              <w:tc>
                <w:tcPr>
                  <w:tcW w:w="1343" w:type="dxa"/>
                  <w:vAlign w:val="center"/>
                </w:tcPr>
                <w:p w14:paraId="36155821" w14:textId="77777777" w:rsidR="00F476CE" w:rsidRDefault="007C1EBE" w:rsidP="0094548D">
                  <w:pPr>
                    <w:framePr w:hSpace="180" w:wrap="around" w:vAnchor="text" w:hAnchor="text" w:xAlign="center" w:y="1"/>
                    <w:widowControl/>
                    <w:suppressOverlap/>
                    <w:jc w:val="center"/>
                    <w:rPr>
                      <w:szCs w:val="21"/>
                    </w:rPr>
                  </w:pPr>
                  <w:r>
                    <w:rPr>
                      <w:rFonts w:hAnsi="宋体"/>
                    </w:rPr>
                    <w:t>套</w:t>
                  </w:r>
                </w:p>
              </w:tc>
              <w:tc>
                <w:tcPr>
                  <w:tcW w:w="822" w:type="dxa"/>
                  <w:vAlign w:val="center"/>
                </w:tcPr>
                <w:p w14:paraId="6BE2AE3F" w14:textId="77777777" w:rsidR="00F476CE" w:rsidRDefault="007C1EBE" w:rsidP="0094548D">
                  <w:pPr>
                    <w:framePr w:hSpace="180" w:wrap="around" w:vAnchor="text" w:hAnchor="text" w:xAlign="center" w:y="1"/>
                    <w:widowControl/>
                    <w:suppressOverlap/>
                    <w:jc w:val="center"/>
                    <w:rPr>
                      <w:szCs w:val="21"/>
                    </w:rPr>
                  </w:pPr>
                  <w:r>
                    <w:rPr>
                      <w:kern w:val="0"/>
                      <w:szCs w:val="21"/>
                    </w:rPr>
                    <w:t>4</w:t>
                  </w:r>
                </w:p>
              </w:tc>
              <w:tc>
                <w:tcPr>
                  <w:tcW w:w="1025" w:type="dxa"/>
                  <w:vAlign w:val="center"/>
                </w:tcPr>
                <w:p w14:paraId="724392EE" w14:textId="77777777" w:rsidR="00F476CE" w:rsidRDefault="007C1EBE" w:rsidP="0094548D">
                  <w:pPr>
                    <w:framePr w:hSpace="180" w:wrap="around" w:vAnchor="text" w:hAnchor="text" w:xAlign="center" w:y="1"/>
                    <w:widowControl/>
                    <w:suppressOverlap/>
                    <w:jc w:val="center"/>
                    <w:rPr>
                      <w:szCs w:val="21"/>
                    </w:rPr>
                  </w:pPr>
                  <w:r>
                    <w:rPr>
                      <w:rFonts w:hint="eastAsia"/>
                      <w:szCs w:val="21"/>
                    </w:rPr>
                    <w:t>1</w:t>
                  </w:r>
                </w:p>
              </w:tc>
              <w:tc>
                <w:tcPr>
                  <w:tcW w:w="2753" w:type="dxa"/>
                  <w:vAlign w:val="center"/>
                </w:tcPr>
                <w:p w14:paraId="2568B1F8" w14:textId="77777777" w:rsidR="00F476CE" w:rsidRDefault="007C1EBE" w:rsidP="0094548D">
                  <w:pPr>
                    <w:framePr w:hSpace="180" w:wrap="around" w:vAnchor="text" w:hAnchor="text" w:xAlign="center" w:y="1"/>
                    <w:widowControl/>
                    <w:suppressOverlap/>
                    <w:jc w:val="center"/>
                    <w:rPr>
                      <w:szCs w:val="21"/>
                    </w:rPr>
                  </w:pPr>
                  <w:r>
                    <w:rPr>
                      <w:rFonts w:hint="eastAsia"/>
                      <w:szCs w:val="21"/>
                    </w:rPr>
                    <w:t>一期工程建设一套</w:t>
                  </w:r>
                </w:p>
              </w:tc>
            </w:tr>
            <w:tr w:rsidR="00F476CE" w14:paraId="106D2F8B" w14:textId="77777777">
              <w:trPr>
                <w:trHeight w:val="454"/>
                <w:jc w:val="center"/>
              </w:trPr>
              <w:tc>
                <w:tcPr>
                  <w:tcW w:w="679" w:type="dxa"/>
                  <w:vAlign w:val="center"/>
                </w:tcPr>
                <w:p w14:paraId="1D5DE429" w14:textId="77777777" w:rsidR="00F476CE" w:rsidRDefault="007C1EBE" w:rsidP="0094548D">
                  <w:pPr>
                    <w:framePr w:hSpace="180" w:wrap="around" w:vAnchor="text" w:hAnchor="text" w:xAlign="center" w:y="1"/>
                    <w:spacing w:line="340" w:lineRule="exact"/>
                    <w:suppressOverlap/>
                    <w:jc w:val="center"/>
                    <w:rPr>
                      <w:szCs w:val="21"/>
                    </w:rPr>
                  </w:pPr>
                  <w:r>
                    <w:rPr>
                      <w:rFonts w:hint="eastAsia"/>
                      <w:szCs w:val="21"/>
                    </w:rPr>
                    <w:t>13</w:t>
                  </w:r>
                </w:p>
              </w:tc>
              <w:tc>
                <w:tcPr>
                  <w:tcW w:w="2470" w:type="dxa"/>
                  <w:vAlign w:val="center"/>
                </w:tcPr>
                <w:p w14:paraId="3606B583" w14:textId="77777777" w:rsidR="00F476CE" w:rsidRDefault="007C1EBE" w:rsidP="0094548D">
                  <w:pPr>
                    <w:framePr w:hSpace="180" w:wrap="around" w:vAnchor="text" w:hAnchor="text" w:xAlign="center" w:y="1"/>
                    <w:widowControl/>
                    <w:suppressOverlap/>
                    <w:jc w:val="center"/>
                    <w:rPr>
                      <w:szCs w:val="21"/>
                    </w:rPr>
                  </w:pPr>
                  <w:r>
                    <w:rPr>
                      <w:rFonts w:hAnsi="宋体"/>
                    </w:rPr>
                    <w:t>旋风除尘器</w:t>
                  </w:r>
                </w:p>
              </w:tc>
              <w:tc>
                <w:tcPr>
                  <w:tcW w:w="1343" w:type="dxa"/>
                  <w:vAlign w:val="center"/>
                </w:tcPr>
                <w:p w14:paraId="3A6E3A68" w14:textId="77777777" w:rsidR="00F476CE" w:rsidRDefault="007C1EBE" w:rsidP="0094548D">
                  <w:pPr>
                    <w:framePr w:hSpace="180" w:wrap="around" w:vAnchor="text" w:hAnchor="text" w:xAlign="center" w:y="1"/>
                    <w:widowControl/>
                    <w:suppressOverlap/>
                    <w:jc w:val="center"/>
                    <w:rPr>
                      <w:szCs w:val="21"/>
                    </w:rPr>
                  </w:pPr>
                  <w:r>
                    <w:rPr>
                      <w:rFonts w:hAnsi="宋体"/>
                    </w:rPr>
                    <w:t>套</w:t>
                  </w:r>
                </w:p>
              </w:tc>
              <w:tc>
                <w:tcPr>
                  <w:tcW w:w="822" w:type="dxa"/>
                  <w:vAlign w:val="center"/>
                </w:tcPr>
                <w:p w14:paraId="31C37D20" w14:textId="77777777" w:rsidR="00F476CE" w:rsidRDefault="007C1EBE" w:rsidP="0094548D">
                  <w:pPr>
                    <w:framePr w:hSpace="180" w:wrap="around" w:vAnchor="text" w:hAnchor="text" w:xAlign="center" w:y="1"/>
                    <w:widowControl/>
                    <w:suppressOverlap/>
                    <w:jc w:val="center"/>
                    <w:rPr>
                      <w:szCs w:val="21"/>
                    </w:rPr>
                  </w:pPr>
                  <w:r>
                    <w:t>2</w:t>
                  </w:r>
                </w:p>
              </w:tc>
              <w:tc>
                <w:tcPr>
                  <w:tcW w:w="1025" w:type="dxa"/>
                  <w:vAlign w:val="center"/>
                </w:tcPr>
                <w:p w14:paraId="33A40A32" w14:textId="77777777" w:rsidR="00F476CE" w:rsidRDefault="007C1EBE" w:rsidP="0094548D">
                  <w:pPr>
                    <w:framePr w:hSpace="180" w:wrap="around" w:vAnchor="text" w:hAnchor="text" w:xAlign="center" w:y="1"/>
                    <w:widowControl/>
                    <w:suppressOverlap/>
                    <w:jc w:val="center"/>
                    <w:rPr>
                      <w:szCs w:val="21"/>
                    </w:rPr>
                  </w:pPr>
                  <w:r>
                    <w:rPr>
                      <w:rFonts w:hint="eastAsia"/>
                      <w:szCs w:val="21"/>
                    </w:rPr>
                    <w:t>1</w:t>
                  </w:r>
                </w:p>
              </w:tc>
              <w:tc>
                <w:tcPr>
                  <w:tcW w:w="2753" w:type="dxa"/>
                  <w:vAlign w:val="center"/>
                </w:tcPr>
                <w:p w14:paraId="3727E446" w14:textId="77777777" w:rsidR="00F476CE" w:rsidRDefault="007C1EBE" w:rsidP="0094548D">
                  <w:pPr>
                    <w:framePr w:hSpace="180" w:wrap="around" w:vAnchor="text" w:hAnchor="text" w:xAlign="center" w:y="1"/>
                    <w:widowControl/>
                    <w:suppressOverlap/>
                    <w:jc w:val="center"/>
                    <w:rPr>
                      <w:szCs w:val="21"/>
                    </w:rPr>
                  </w:pPr>
                  <w:r>
                    <w:rPr>
                      <w:rFonts w:hint="eastAsia"/>
                      <w:szCs w:val="21"/>
                    </w:rPr>
                    <w:t>一期工程建设一套</w:t>
                  </w:r>
                </w:p>
              </w:tc>
            </w:tr>
            <w:tr w:rsidR="00F476CE" w14:paraId="493F658E" w14:textId="77777777">
              <w:trPr>
                <w:trHeight w:val="454"/>
                <w:jc w:val="center"/>
              </w:trPr>
              <w:tc>
                <w:tcPr>
                  <w:tcW w:w="679" w:type="dxa"/>
                  <w:vAlign w:val="center"/>
                </w:tcPr>
                <w:p w14:paraId="47C5A05E" w14:textId="77777777" w:rsidR="00F476CE" w:rsidRDefault="007C1EBE" w:rsidP="0094548D">
                  <w:pPr>
                    <w:framePr w:hSpace="180" w:wrap="around" w:vAnchor="text" w:hAnchor="text" w:xAlign="center" w:y="1"/>
                    <w:spacing w:line="340" w:lineRule="exact"/>
                    <w:suppressOverlap/>
                    <w:jc w:val="center"/>
                    <w:rPr>
                      <w:szCs w:val="21"/>
                    </w:rPr>
                  </w:pPr>
                  <w:r>
                    <w:rPr>
                      <w:rFonts w:hint="eastAsia"/>
                      <w:szCs w:val="21"/>
                    </w:rPr>
                    <w:t>14</w:t>
                  </w:r>
                </w:p>
              </w:tc>
              <w:tc>
                <w:tcPr>
                  <w:tcW w:w="2470" w:type="dxa"/>
                  <w:vAlign w:val="center"/>
                </w:tcPr>
                <w:p w14:paraId="03A60AD2" w14:textId="77777777" w:rsidR="00F476CE" w:rsidRDefault="007C1EBE" w:rsidP="0094548D">
                  <w:pPr>
                    <w:framePr w:hSpace="180" w:wrap="around" w:vAnchor="text" w:hAnchor="text" w:xAlign="center" w:y="1"/>
                    <w:widowControl/>
                    <w:suppressOverlap/>
                    <w:jc w:val="center"/>
                    <w:rPr>
                      <w:szCs w:val="21"/>
                    </w:rPr>
                  </w:pPr>
                  <w:r>
                    <w:rPr>
                      <w:rFonts w:hAnsi="宋体"/>
                    </w:rPr>
                    <w:t>干式过滤</w:t>
                  </w:r>
                </w:p>
              </w:tc>
              <w:tc>
                <w:tcPr>
                  <w:tcW w:w="1343" w:type="dxa"/>
                  <w:vAlign w:val="center"/>
                </w:tcPr>
                <w:p w14:paraId="13F9D782" w14:textId="77777777" w:rsidR="00F476CE" w:rsidRDefault="007C1EBE" w:rsidP="0094548D">
                  <w:pPr>
                    <w:framePr w:hSpace="180" w:wrap="around" w:vAnchor="text" w:hAnchor="text" w:xAlign="center" w:y="1"/>
                    <w:widowControl/>
                    <w:suppressOverlap/>
                    <w:jc w:val="center"/>
                    <w:rPr>
                      <w:szCs w:val="21"/>
                    </w:rPr>
                  </w:pPr>
                  <w:r>
                    <w:rPr>
                      <w:rFonts w:hAnsi="宋体"/>
                    </w:rPr>
                    <w:t>台</w:t>
                  </w:r>
                </w:p>
              </w:tc>
              <w:tc>
                <w:tcPr>
                  <w:tcW w:w="822" w:type="dxa"/>
                  <w:vAlign w:val="center"/>
                </w:tcPr>
                <w:p w14:paraId="72CD590F" w14:textId="77777777" w:rsidR="00F476CE" w:rsidRDefault="007C1EBE" w:rsidP="0094548D">
                  <w:pPr>
                    <w:framePr w:hSpace="180" w:wrap="around" w:vAnchor="text" w:hAnchor="text" w:xAlign="center" w:y="1"/>
                    <w:widowControl/>
                    <w:suppressOverlap/>
                    <w:jc w:val="center"/>
                    <w:rPr>
                      <w:szCs w:val="21"/>
                    </w:rPr>
                  </w:pPr>
                  <w:r>
                    <w:t>1</w:t>
                  </w:r>
                </w:p>
              </w:tc>
              <w:tc>
                <w:tcPr>
                  <w:tcW w:w="1025" w:type="dxa"/>
                  <w:vAlign w:val="center"/>
                </w:tcPr>
                <w:p w14:paraId="4ADE958D" w14:textId="77777777" w:rsidR="00F476CE" w:rsidRDefault="007C1EBE" w:rsidP="0094548D">
                  <w:pPr>
                    <w:framePr w:hSpace="180" w:wrap="around" w:vAnchor="text" w:hAnchor="text" w:xAlign="center" w:y="1"/>
                    <w:widowControl/>
                    <w:suppressOverlap/>
                    <w:jc w:val="center"/>
                    <w:rPr>
                      <w:szCs w:val="21"/>
                    </w:rPr>
                  </w:pPr>
                  <w:r>
                    <w:rPr>
                      <w:rFonts w:hint="eastAsia"/>
                      <w:szCs w:val="21"/>
                    </w:rPr>
                    <w:t>1</w:t>
                  </w:r>
                </w:p>
              </w:tc>
              <w:tc>
                <w:tcPr>
                  <w:tcW w:w="2753" w:type="dxa"/>
                  <w:vAlign w:val="center"/>
                </w:tcPr>
                <w:p w14:paraId="581C1ADD" w14:textId="77777777" w:rsidR="00F476CE" w:rsidRDefault="007C1EBE" w:rsidP="0094548D">
                  <w:pPr>
                    <w:framePr w:hSpace="180" w:wrap="around" w:vAnchor="text" w:hAnchor="text" w:xAlign="center" w:y="1"/>
                    <w:widowControl/>
                    <w:suppressOverlap/>
                    <w:jc w:val="center"/>
                    <w:rPr>
                      <w:szCs w:val="21"/>
                    </w:rPr>
                  </w:pPr>
                  <w:r>
                    <w:rPr>
                      <w:rFonts w:hint="eastAsia"/>
                      <w:szCs w:val="21"/>
                    </w:rPr>
                    <w:t>一致</w:t>
                  </w:r>
                </w:p>
              </w:tc>
            </w:tr>
            <w:tr w:rsidR="00F476CE" w14:paraId="17B46181" w14:textId="77777777">
              <w:trPr>
                <w:trHeight w:val="454"/>
                <w:jc w:val="center"/>
              </w:trPr>
              <w:tc>
                <w:tcPr>
                  <w:tcW w:w="679" w:type="dxa"/>
                  <w:vAlign w:val="center"/>
                </w:tcPr>
                <w:p w14:paraId="2027C730" w14:textId="77777777" w:rsidR="00F476CE" w:rsidRDefault="007C1EBE" w:rsidP="0094548D">
                  <w:pPr>
                    <w:framePr w:hSpace="180" w:wrap="around" w:vAnchor="text" w:hAnchor="text" w:xAlign="center" w:y="1"/>
                    <w:spacing w:line="340" w:lineRule="exact"/>
                    <w:suppressOverlap/>
                    <w:jc w:val="center"/>
                    <w:rPr>
                      <w:szCs w:val="21"/>
                    </w:rPr>
                  </w:pPr>
                  <w:r>
                    <w:rPr>
                      <w:rFonts w:hint="eastAsia"/>
                      <w:szCs w:val="21"/>
                    </w:rPr>
                    <w:t>15</w:t>
                  </w:r>
                </w:p>
              </w:tc>
              <w:tc>
                <w:tcPr>
                  <w:tcW w:w="2470" w:type="dxa"/>
                  <w:vAlign w:val="center"/>
                </w:tcPr>
                <w:p w14:paraId="311144AB" w14:textId="77777777" w:rsidR="00F476CE" w:rsidRDefault="007C1EBE" w:rsidP="0094548D">
                  <w:pPr>
                    <w:framePr w:hSpace="180" w:wrap="around" w:vAnchor="text" w:hAnchor="text" w:xAlign="center" w:y="1"/>
                    <w:widowControl/>
                    <w:suppressOverlap/>
                    <w:jc w:val="center"/>
                    <w:rPr>
                      <w:szCs w:val="21"/>
                    </w:rPr>
                  </w:pPr>
                  <w:r>
                    <w:rPr>
                      <w:rFonts w:hAnsi="宋体"/>
                    </w:rPr>
                    <w:t>等离子</w:t>
                  </w:r>
                  <w:r>
                    <w:t>UV</w:t>
                  </w:r>
                  <w:r>
                    <w:rPr>
                      <w:rFonts w:hAnsi="宋体"/>
                    </w:rPr>
                    <w:t>光氧复合机</w:t>
                  </w:r>
                </w:p>
              </w:tc>
              <w:tc>
                <w:tcPr>
                  <w:tcW w:w="1343" w:type="dxa"/>
                  <w:vAlign w:val="center"/>
                </w:tcPr>
                <w:p w14:paraId="7E8431DA" w14:textId="77777777" w:rsidR="00F476CE" w:rsidRDefault="007C1EBE" w:rsidP="0094548D">
                  <w:pPr>
                    <w:framePr w:hSpace="180" w:wrap="around" w:vAnchor="text" w:hAnchor="text" w:xAlign="center" w:y="1"/>
                    <w:widowControl/>
                    <w:suppressOverlap/>
                    <w:jc w:val="center"/>
                    <w:rPr>
                      <w:szCs w:val="21"/>
                    </w:rPr>
                  </w:pPr>
                  <w:r>
                    <w:rPr>
                      <w:rFonts w:hAnsi="宋体"/>
                    </w:rPr>
                    <w:t>套</w:t>
                  </w:r>
                </w:p>
              </w:tc>
              <w:tc>
                <w:tcPr>
                  <w:tcW w:w="822" w:type="dxa"/>
                  <w:vAlign w:val="center"/>
                </w:tcPr>
                <w:p w14:paraId="30798151" w14:textId="77777777" w:rsidR="00F476CE" w:rsidRDefault="007C1EBE" w:rsidP="0094548D">
                  <w:pPr>
                    <w:framePr w:hSpace="180" w:wrap="around" w:vAnchor="text" w:hAnchor="text" w:xAlign="center" w:y="1"/>
                    <w:widowControl/>
                    <w:suppressOverlap/>
                    <w:jc w:val="center"/>
                    <w:rPr>
                      <w:szCs w:val="21"/>
                    </w:rPr>
                  </w:pPr>
                  <w:r>
                    <w:t>1</w:t>
                  </w:r>
                </w:p>
              </w:tc>
              <w:tc>
                <w:tcPr>
                  <w:tcW w:w="1025" w:type="dxa"/>
                  <w:vAlign w:val="center"/>
                </w:tcPr>
                <w:p w14:paraId="4062C37D" w14:textId="77777777" w:rsidR="00F476CE" w:rsidRDefault="007C1EBE" w:rsidP="0094548D">
                  <w:pPr>
                    <w:framePr w:hSpace="180" w:wrap="around" w:vAnchor="text" w:hAnchor="text" w:xAlign="center" w:y="1"/>
                    <w:widowControl/>
                    <w:suppressOverlap/>
                    <w:jc w:val="center"/>
                    <w:rPr>
                      <w:szCs w:val="21"/>
                    </w:rPr>
                  </w:pPr>
                  <w:r>
                    <w:rPr>
                      <w:rFonts w:hint="eastAsia"/>
                      <w:szCs w:val="21"/>
                    </w:rPr>
                    <w:t>1</w:t>
                  </w:r>
                </w:p>
              </w:tc>
              <w:tc>
                <w:tcPr>
                  <w:tcW w:w="2753" w:type="dxa"/>
                  <w:vAlign w:val="center"/>
                </w:tcPr>
                <w:p w14:paraId="27F25BB1" w14:textId="77777777" w:rsidR="00F476CE" w:rsidRDefault="007C1EBE" w:rsidP="0094548D">
                  <w:pPr>
                    <w:framePr w:hSpace="180" w:wrap="around" w:vAnchor="text" w:hAnchor="text" w:xAlign="center" w:y="1"/>
                    <w:widowControl/>
                    <w:suppressOverlap/>
                    <w:jc w:val="center"/>
                    <w:rPr>
                      <w:szCs w:val="21"/>
                    </w:rPr>
                  </w:pPr>
                  <w:r>
                    <w:rPr>
                      <w:rFonts w:hint="eastAsia"/>
                      <w:szCs w:val="21"/>
                    </w:rPr>
                    <w:t>一致</w:t>
                  </w:r>
                </w:p>
              </w:tc>
            </w:tr>
            <w:tr w:rsidR="00F476CE" w14:paraId="79854EB8" w14:textId="77777777">
              <w:trPr>
                <w:trHeight w:val="454"/>
                <w:jc w:val="center"/>
              </w:trPr>
              <w:tc>
                <w:tcPr>
                  <w:tcW w:w="679" w:type="dxa"/>
                  <w:vAlign w:val="center"/>
                </w:tcPr>
                <w:p w14:paraId="7E0D6149" w14:textId="77777777" w:rsidR="00F476CE" w:rsidRDefault="007C1EBE" w:rsidP="0094548D">
                  <w:pPr>
                    <w:framePr w:hSpace="180" w:wrap="around" w:vAnchor="text" w:hAnchor="text" w:xAlign="center" w:y="1"/>
                    <w:spacing w:line="340" w:lineRule="exact"/>
                    <w:suppressOverlap/>
                    <w:jc w:val="center"/>
                    <w:rPr>
                      <w:szCs w:val="21"/>
                    </w:rPr>
                  </w:pPr>
                  <w:r>
                    <w:rPr>
                      <w:rFonts w:hint="eastAsia"/>
                      <w:szCs w:val="21"/>
                    </w:rPr>
                    <w:t>1</w:t>
                  </w:r>
                  <w:r>
                    <w:rPr>
                      <w:szCs w:val="21"/>
                    </w:rPr>
                    <w:t>6</w:t>
                  </w:r>
                </w:p>
              </w:tc>
              <w:tc>
                <w:tcPr>
                  <w:tcW w:w="2470" w:type="dxa"/>
                  <w:vAlign w:val="center"/>
                </w:tcPr>
                <w:p w14:paraId="625A1C09" w14:textId="77777777" w:rsidR="00F476CE" w:rsidRDefault="007C1EBE" w:rsidP="0094548D">
                  <w:pPr>
                    <w:framePr w:hSpace="180" w:wrap="around" w:vAnchor="text" w:hAnchor="text" w:xAlign="center" w:y="1"/>
                    <w:widowControl/>
                    <w:suppressOverlap/>
                    <w:jc w:val="center"/>
                    <w:rPr>
                      <w:rFonts w:hAnsi="宋体"/>
                    </w:rPr>
                  </w:pPr>
                  <w:r>
                    <w:rPr>
                      <w:rFonts w:hAnsi="宋体" w:hint="eastAsia"/>
                    </w:rPr>
                    <w:t>活性炭吸附箱</w:t>
                  </w:r>
                </w:p>
              </w:tc>
              <w:tc>
                <w:tcPr>
                  <w:tcW w:w="1343" w:type="dxa"/>
                  <w:vAlign w:val="center"/>
                </w:tcPr>
                <w:p w14:paraId="35F2827A" w14:textId="77777777" w:rsidR="00F476CE" w:rsidRDefault="007C1EBE" w:rsidP="0094548D">
                  <w:pPr>
                    <w:framePr w:hSpace="180" w:wrap="around" w:vAnchor="text" w:hAnchor="text" w:xAlign="center" w:y="1"/>
                    <w:widowControl/>
                    <w:suppressOverlap/>
                    <w:jc w:val="center"/>
                    <w:rPr>
                      <w:rFonts w:hAnsi="宋体"/>
                    </w:rPr>
                  </w:pPr>
                  <w:r>
                    <w:rPr>
                      <w:rFonts w:hAnsi="宋体"/>
                    </w:rPr>
                    <w:t>套</w:t>
                  </w:r>
                </w:p>
              </w:tc>
              <w:tc>
                <w:tcPr>
                  <w:tcW w:w="822" w:type="dxa"/>
                  <w:vAlign w:val="center"/>
                </w:tcPr>
                <w:p w14:paraId="338449CE" w14:textId="77777777" w:rsidR="00F476CE" w:rsidRDefault="007C1EBE" w:rsidP="0094548D">
                  <w:pPr>
                    <w:framePr w:hSpace="180" w:wrap="around" w:vAnchor="text" w:hAnchor="text" w:xAlign="center" w:y="1"/>
                    <w:widowControl/>
                    <w:suppressOverlap/>
                    <w:jc w:val="center"/>
                  </w:pPr>
                  <w:r>
                    <w:t>0</w:t>
                  </w:r>
                </w:p>
              </w:tc>
              <w:tc>
                <w:tcPr>
                  <w:tcW w:w="1025" w:type="dxa"/>
                  <w:vAlign w:val="center"/>
                </w:tcPr>
                <w:p w14:paraId="75102240" w14:textId="77777777" w:rsidR="00F476CE" w:rsidRDefault="007C1EBE" w:rsidP="0094548D">
                  <w:pPr>
                    <w:framePr w:hSpace="180" w:wrap="around" w:vAnchor="text" w:hAnchor="text" w:xAlign="center" w:y="1"/>
                    <w:widowControl/>
                    <w:suppressOverlap/>
                    <w:jc w:val="center"/>
                    <w:rPr>
                      <w:szCs w:val="21"/>
                    </w:rPr>
                  </w:pPr>
                  <w:r>
                    <w:rPr>
                      <w:rFonts w:hint="eastAsia"/>
                      <w:szCs w:val="21"/>
                    </w:rPr>
                    <w:t>1</w:t>
                  </w:r>
                </w:p>
              </w:tc>
              <w:tc>
                <w:tcPr>
                  <w:tcW w:w="2753" w:type="dxa"/>
                  <w:vAlign w:val="center"/>
                </w:tcPr>
                <w:p w14:paraId="06FED6DB" w14:textId="77777777" w:rsidR="00F476CE" w:rsidRDefault="007C1EBE" w:rsidP="0094548D">
                  <w:pPr>
                    <w:framePr w:hSpace="180" w:wrap="around" w:vAnchor="text" w:hAnchor="text" w:xAlign="center" w:y="1"/>
                    <w:widowControl/>
                    <w:suppressOverlap/>
                    <w:jc w:val="center"/>
                    <w:rPr>
                      <w:szCs w:val="21"/>
                    </w:rPr>
                  </w:pPr>
                  <w:r>
                    <w:rPr>
                      <w:rFonts w:hint="eastAsia"/>
                      <w:szCs w:val="21"/>
                    </w:rPr>
                    <w:t>新增设备</w:t>
                  </w:r>
                </w:p>
              </w:tc>
            </w:tr>
          </w:tbl>
          <w:p w14:paraId="0A29EDC5" w14:textId="77777777" w:rsidR="00F476CE" w:rsidRDefault="00F476CE">
            <w:pPr>
              <w:rPr>
                <w:color w:val="000000"/>
                <w:sz w:val="24"/>
              </w:rPr>
            </w:pPr>
          </w:p>
        </w:tc>
      </w:tr>
      <w:tr w:rsidR="00F476CE" w14:paraId="60966ACF" w14:textId="77777777">
        <w:trPr>
          <w:trHeight w:val="14136"/>
        </w:trPr>
        <w:tc>
          <w:tcPr>
            <w:tcW w:w="10728" w:type="dxa"/>
            <w:tcBorders>
              <w:top w:val="single" w:sz="8" w:space="0" w:color="auto"/>
              <w:left w:val="single" w:sz="8" w:space="0" w:color="auto"/>
              <w:bottom w:val="single" w:sz="8" w:space="0" w:color="auto"/>
              <w:right w:val="single" w:sz="8" w:space="0" w:color="auto"/>
            </w:tcBorders>
          </w:tcPr>
          <w:p w14:paraId="01183227" w14:textId="77777777" w:rsidR="00F476CE" w:rsidRDefault="007C1EBE">
            <w:pPr>
              <w:spacing w:line="360" w:lineRule="auto"/>
              <w:outlineLvl w:val="0"/>
              <w:rPr>
                <w:b/>
                <w:color w:val="000000"/>
                <w:sz w:val="24"/>
              </w:rPr>
            </w:pPr>
            <w:bookmarkStart w:id="17" w:name="_Toc6058"/>
            <w:bookmarkStart w:id="18" w:name="_Toc10149"/>
            <w:bookmarkStart w:id="19" w:name="_Toc20479"/>
            <w:bookmarkStart w:id="20" w:name="_Toc27692"/>
            <w:bookmarkStart w:id="21" w:name="_Toc49452664"/>
            <w:bookmarkStart w:id="22" w:name="_Toc25750"/>
            <w:bookmarkStart w:id="23" w:name="_Toc26870"/>
            <w:bookmarkStart w:id="24" w:name="_Toc8858"/>
            <w:bookmarkStart w:id="25" w:name="_Toc26493"/>
            <w:bookmarkStart w:id="26" w:name="_Toc25371"/>
            <w:bookmarkStart w:id="27" w:name="_Toc24787"/>
            <w:bookmarkStart w:id="28" w:name="_Toc472776689"/>
            <w:bookmarkStart w:id="29" w:name="_Toc474843186"/>
            <w:bookmarkStart w:id="30" w:name="_Toc472776421"/>
            <w:r>
              <w:rPr>
                <w:rFonts w:hint="eastAsia"/>
                <w:b/>
                <w:color w:val="000000"/>
                <w:sz w:val="24"/>
              </w:rPr>
              <w:lastRenderedPageBreak/>
              <w:t xml:space="preserve">2 </w:t>
            </w:r>
            <w:r>
              <w:rPr>
                <w:rFonts w:hint="eastAsia"/>
                <w:b/>
                <w:color w:val="000000"/>
                <w:sz w:val="24"/>
              </w:rPr>
              <w:t>、水源及水平衡</w:t>
            </w:r>
            <w:bookmarkEnd w:id="17"/>
            <w:bookmarkEnd w:id="18"/>
            <w:bookmarkEnd w:id="19"/>
            <w:bookmarkEnd w:id="20"/>
            <w:bookmarkEnd w:id="21"/>
            <w:bookmarkEnd w:id="22"/>
            <w:bookmarkEnd w:id="23"/>
            <w:bookmarkEnd w:id="24"/>
            <w:bookmarkEnd w:id="25"/>
            <w:bookmarkEnd w:id="26"/>
          </w:p>
          <w:p w14:paraId="1848B965" w14:textId="77777777" w:rsidR="00F476CE" w:rsidRDefault="007C1EBE">
            <w:pPr>
              <w:spacing w:line="360" w:lineRule="auto"/>
              <w:outlineLvl w:val="0"/>
              <w:rPr>
                <w:b/>
                <w:color w:val="000000"/>
                <w:sz w:val="24"/>
              </w:rPr>
            </w:pPr>
            <w:bookmarkStart w:id="31" w:name="_Toc22159"/>
            <w:bookmarkStart w:id="32" w:name="_Toc8596"/>
            <w:bookmarkStart w:id="33" w:name="_Toc474843187"/>
            <w:bookmarkStart w:id="34" w:name="_Toc11543"/>
            <w:bookmarkStart w:id="35" w:name="_Toc7517"/>
            <w:bookmarkStart w:id="36" w:name="_Toc3410"/>
            <w:bookmarkStart w:id="37" w:name="_Toc478283913"/>
            <w:bookmarkStart w:id="38" w:name="_Toc10707"/>
            <w:bookmarkStart w:id="39" w:name="_Toc49452665"/>
            <w:bookmarkEnd w:id="27"/>
            <w:bookmarkEnd w:id="28"/>
            <w:bookmarkEnd w:id="29"/>
            <w:bookmarkEnd w:id="30"/>
            <w:r>
              <w:rPr>
                <w:rFonts w:hint="eastAsia"/>
                <w:b/>
                <w:color w:val="000000"/>
                <w:sz w:val="24"/>
              </w:rPr>
              <w:t>2.1</w:t>
            </w:r>
            <w:bookmarkEnd w:id="31"/>
            <w:bookmarkEnd w:id="32"/>
            <w:bookmarkEnd w:id="33"/>
            <w:bookmarkEnd w:id="34"/>
            <w:bookmarkEnd w:id="35"/>
            <w:bookmarkEnd w:id="36"/>
            <w:bookmarkEnd w:id="37"/>
            <w:bookmarkEnd w:id="38"/>
            <w:r>
              <w:rPr>
                <w:rFonts w:hint="eastAsia"/>
                <w:b/>
                <w:color w:val="000000"/>
                <w:sz w:val="24"/>
              </w:rPr>
              <w:t>给水</w:t>
            </w:r>
            <w:bookmarkEnd w:id="39"/>
          </w:p>
          <w:p w14:paraId="38FD0626" w14:textId="77777777" w:rsidR="00F476CE" w:rsidRDefault="007C1EBE">
            <w:pPr>
              <w:spacing w:line="360" w:lineRule="auto"/>
              <w:ind w:firstLineChars="200" w:firstLine="480"/>
              <w:rPr>
                <w:sz w:val="24"/>
              </w:rPr>
            </w:pPr>
            <w:bookmarkStart w:id="40" w:name="_Toc8425"/>
            <w:bookmarkStart w:id="41" w:name="_Toc29076"/>
            <w:bookmarkStart w:id="42" w:name="_Toc19114"/>
            <w:bookmarkStart w:id="43" w:name="_Toc30717"/>
            <w:bookmarkStart w:id="44" w:name="_Toc474843188"/>
            <w:bookmarkStart w:id="45" w:name="_Toc9832"/>
            <w:bookmarkStart w:id="46" w:name="_Toc25082"/>
            <w:bookmarkStart w:id="47" w:name="_Toc478283914"/>
            <w:r>
              <w:rPr>
                <w:rFonts w:hAnsi="宋体"/>
                <w:sz w:val="24"/>
              </w:rPr>
              <w:t>本项目不新增劳动定员，不新增生活用水，主要用水为涂塑生产线冷却用水。</w:t>
            </w:r>
          </w:p>
          <w:p w14:paraId="5DE1B675" w14:textId="77777777" w:rsidR="00F476CE" w:rsidRDefault="007C1EBE">
            <w:pPr>
              <w:spacing w:line="360" w:lineRule="auto"/>
              <w:ind w:firstLineChars="200" w:firstLine="480"/>
              <w:outlineLvl w:val="0"/>
              <w:rPr>
                <w:sz w:val="24"/>
              </w:rPr>
            </w:pPr>
            <w:bookmarkStart w:id="48" w:name="_Toc49452666"/>
            <w:r>
              <w:rPr>
                <w:rFonts w:hAnsi="宋体"/>
                <w:sz w:val="24"/>
              </w:rPr>
              <w:t>涂塑生产线冷却工序新建冷却塔</w:t>
            </w:r>
            <w:r>
              <w:rPr>
                <w:sz w:val="24"/>
              </w:rPr>
              <w:t>1</w:t>
            </w:r>
            <w:r>
              <w:rPr>
                <w:rFonts w:hAnsi="宋体"/>
                <w:sz w:val="24"/>
              </w:rPr>
              <w:t>座，冷却用水循环使用</w:t>
            </w:r>
            <w:r>
              <w:rPr>
                <w:rFonts w:hAnsi="宋体" w:hint="eastAsia"/>
                <w:sz w:val="24"/>
              </w:rPr>
              <w:t>，循环水量</w:t>
            </w:r>
            <w:r>
              <w:rPr>
                <w:rFonts w:hAnsi="宋体" w:hint="eastAsia"/>
                <w:sz w:val="24"/>
              </w:rPr>
              <w:t>40m</w:t>
            </w:r>
            <w:r>
              <w:rPr>
                <w:rFonts w:hAnsi="宋体" w:hint="eastAsia"/>
                <w:sz w:val="24"/>
                <w:vertAlign w:val="superscript"/>
              </w:rPr>
              <w:t>3</w:t>
            </w:r>
            <w:r>
              <w:rPr>
                <w:rFonts w:hAnsi="宋体" w:hint="eastAsia"/>
                <w:sz w:val="24"/>
              </w:rPr>
              <w:t>/h</w:t>
            </w:r>
            <w:r>
              <w:rPr>
                <w:rFonts w:hAnsi="宋体"/>
                <w:sz w:val="24"/>
              </w:rPr>
              <w:t>，不外排，因蒸发而损耗，根据企业提供资料，冷却补水量为</w:t>
            </w:r>
            <w:r>
              <w:rPr>
                <w:sz w:val="24"/>
              </w:rPr>
              <w:t>1.5m</w:t>
            </w:r>
            <w:r>
              <w:rPr>
                <w:sz w:val="24"/>
                <w:vertAlign w:val="superscript"/>
              </w:rPr>
              <w:t>3</w:t>
            </w:r>
            <w:r>
              <w:rPr>
                <w:sz w:val="24"/>
              </w:rPr>
              <w:t>/d</w:t>
            </w:r>
            <w:r>
              <w:rPr>
                <w:rFonts w:hAnsi="宋体"/>
                <w:sz w:val="24"/>
              </w:rPr>
              <w:t>，合计</w:t>
            </w:r>
            <w:r>
              <w:rPr>
                <w:sz w:val="24"/>
              </w:rPr>
              <w:t>450m</w:t>
            </w:r>
            <w:r>
              <w:rPr>
                <w:sz w:val="24"/>
                <w:vertAlign w:val="superscript"/>
              </w:rPr>
              <w:t>3</w:t>
            </w:r>
            <w:r>
              <w:rPr>
                <w:sz w:val="24"/>
              </w:rPr>
              <w:t>/a</w:t>
            </w:r>
            <w:r>
              <w:rPr>
                <w:rFonts w:hAnsi="宋体"/>
                <w:sz w:val="24"/>
              </w:rPr>
              <w:t>。</w:t>
            </w:r>
            <w:bookmarkEnd w:id="48"/>
          </w:p>
          <w:p w14:paraId="37219626" w14:textId="77777777" w:rsidR="00F476CE" w:rsidRDefault="007C1EBE">
            <w:pPr>
              <w:outlineLvl w:val="0"/>
              <w:rPr>
                <w:b/>
                <w:color w:val="000000"/>
                <w:sz w:val="24"/>
              </w:rPr>
            </w:pPr>
            <w:bookmarkStart w:id="49" w:name="_Toc49452667"/>
            <w:r>
              <w:rPr>
                <w:rFonts w:hint="eastAsia"/>
                <w:b/>
                <w:color w:val="000000"/>
                <w:sz w:val="24"/>
              </w:rPr>
              <w:t>2.2</w:t>
            </w:r>
            <w:r>
              <w:rPr>
                <w:rFonts w:hint="eastAsia"/>
                <w:b/>
                <w:color w:val="000000"/>
                <w:sz w:val="24"/>
              </w:rPr>
              <w:t>排水</w:t>
            </w:r>
            <w:bookmarkEnd w:id="40"/>
            <w:bookmarkEnd w:id="41"/>
            <w:bookmarkEnd w:id="42"/>
            <w:bookmarkEnd w:id="43"/>
            <w:bookmarkEnd w:id="44"/>
            <w:bookmarkEnd w:id="45"/>
            <w:bookmarkEnd w:id="46"/>
            <w:bookmarkEnd w:id="47"/>
            <w:bookmarkEnd w:id="49"/>
          </w:p>
          <w:p w14:paraId="1E89FC02" w14:textId="77777777" w:rsidR="00F476CE" w:rsidRDefault="007C1EBE">
            <w:pPr>
              <w:tabs>
                <w:tab w:val="left" w:pos="210"/>
              </w:tabs>
              <w:spacing w:line="360" w:lineRule="auto"/>
              <w:ind w:firstLineChars="196" w:firstLine="470"/>
              <w:rPr>
                <w:sz w:val="24"/>
              </w:rPr>
            </w:pPr>
            <w:r>
              <w:rPr>
                <w:rFonts w:hAnsi="宋体"/>
                <w:sz w:val="24"/>
              </w:rPr>
              <w:t>本项目冷却用水全部蒸发损耗，无生产废水产生</w:t>
            </w:r>
            <w:r>
              <w:rPr>
                <w:rFonts w:hAnsi="宋体"/>
                <w:bCs/>
                <w:sz w:val="24"/>
              </w:rPr>
              <w:t>。</w:t>
            </w:r>
          </w:p>
          <w:p w14:paraId="2E95A827" w14:textId="77777777" w:rsidR="00F476CE" w:rsidRDefault="007C1EBE">
            <w:pPr>
              <w:spacing w:line="360" w:lineRule="auto"/>
              <w:rPr>
                <w:b/>
                <w:color w:val="000000"/>
                <w:sz w:val="24"/>
              </w:rPr>
            </w:pPr>
            <w:r>
              <w:rPr>
                <w:rFonts w:hint="eastAsia"/>
                <w:b/>
                <w:color w:val="000000"/>
                <w:sz w:val="24"/>
              </w:rPr>
              <w:t>3</w:t>
            </w:r>
            <w:r>
              <w:rPr>
                <w:rFonts w:hint="eastAsia"/>
                <w:b/>
                <w:color w:val="000000"/>
                <w:sz w:val="24"/>
              </w:rPr>
              <w:t>、环境保护目标</w:t>
            </w:r>
          </w:p>
          <w:p w14:paraId="3E60A853" w14:textId="77777777" w:rsidR="00F476CE" w:rsidRDefault="007C1EBE">
            <w:pPr>
              <w:pStyle w:val="22Char013"/>
            </w:pPr>
            <w:r>
              <w:rPr>
                <w:rFonts w:hint="eastAsia"/>
                <w:color w:val="000000"/>
              </w:rPr>
              <w:t>本项目位于</w:t>
            </w:r>
            <w:r>
              <w:rPr>
                <w:rFonts w:hAnsi="宋体"/>
              </w:rPr>
              <w:t>山东平阴工业园区玫瑰片区</w:t>
            </w:r>
            <w:r>
              <w:rPr>
                <w:rFonts w:hint="eastAsia"/>
                <w:szCs w:val="32"/>
              </w:rPr>
              <w:t>。</w:t>
            </w:r>
            <w:r>
              <w:rPr>
                <w:rFonts w:hint="eastAsia"/>
                <w:szCs w:val="32"/>
              </w:rPr>
              <w:t>100</w:t>
            </w:r>
            <w:r>
              <w:rPr>
                <w:rFonts w:hint="eastAsia"/>
                <w:color w:val="000000"/>
              </w:rPr>
              <w:t>m</w:t>
            </w:r>
            <w:r>
              <w:rPr>
                <w:rFonts w:hint="eastAsia"/>
                <w:color w:val="000000"/>
              </w:rPr>
              <w:t>范围内的无自然保护区和风景名胜区、集中水源地等需要特殊保护的敏感目标。环境保护目标图见附件</w:t>
            </w:r>
            <w:r>
              <w:rPr>
                <w:color w:val="000000"/>
              </w:rPr>
              <w:t>7</w:t>
            </w:r>
            <w:r>
              <w:rPr>
                <w:rFonts w:hint="eastAsia"/>
                <w:color w:val="000000"/>
              </w:rPr>
              <w:t>。卫生防护距离内敏感目标与环评时期一致，无变更。项目周围主要敏感目标分布情况见表</w:t>
            </w:r>
            <w:r>
              <w:rPr>
                <w:rFonts w:hint="eastAsia"/>
                <w:color w:val="000000"/>
              </w:rPr>
              <w:t>2-5</w:t>
            </w:r>
            <w:r>
              <w:rPr>
                <w:rFonts w:hint="eastAsia"/>
                <w:color w:val="000000"/>
              </w:rPr>
              <w:t>。</w:t>
            </w:r>
          </w:p>
          <w:p w14:paraId="1D264EEC" w14:textId="77777777" w:rsidR="00F476CE" w:rsidRDefault="007C1EBE">
            <w:pPr>
              <w:spacing w:line="360" w:lineRule="auto"/>
              <w:jc w:val="center"/>
              <w:rPr>
                <w:b/>
                <w:bCs/>
              </w:rPr>
            </w:pPr>
            <w:r>
              <w:rPr>
                <w:rFonts w:hint="eastAsia"/>
                <w:b/>
                <w:bCs/>
              </w:rPr>
              <w:t>表</w:t>
            </w:r>
            <w:r>
              <w:rPr>
                <w:rFonts w:hint="eastAsia"/>
                <w:b/>
                <w:bCs/>
              </w:rPr>
              <w:t xml:space="preserve">2-5 </w:t>
            </w:r>
            <w:r>
              <w:rPr>
                <w:rFonts w:hint="eastAsia"/>
                <w:b/>
                <w:bCs/>
              </w:rPr>
              <w:t>项目周围主要敏感目标分布情况表</w:t>
            </w:r>
          </w:p>
          <w:tbl>
            <w:tblPr>
              <w:tblW w:w="8240" w:type="dxa"/>
              <w:jc w:val="center"/>
              <w:tblBorders>
                <w:top w:val="thinThickSmallGap" w:sz="12" w:space="0" w:color="auto"/>
                <w:bottom w:val="thinThickSmallGap"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37"/>
              <w:gridCol w:w="2309"/>
              <w:gridCol w:w="1869"/>
              <w:gridCol w:w="1925"/>
            </w:tblGrid>
            <w:tr w:rsidR="00F476CE" w14:paraId="1E528DDD" w14:textId="77777777">
              <w:trPr>
                <w:trHeight w:val="865"/>
                <w:jc w:val="center"/>
              </w:trPr>
              <w:tc>
                <w:tcPr>
                  <w:tcW w:w="2137" w:type="dxa"/>
                  <w:tcBorders>
                    <w:tl2br w:val="nil"/>
                    <w:tr2bl w:val="nil"/>
                  </w:tcBorders>
                  <w:vAlign w:val="center"/>
                </w:tcPr>
                <w:p w14:paraId="61AE743F" w14:textId="77777777" w:rsidR="00F476CE" w:rsidRDefault="007C1EBE" w:rsidP="0094548D">
                  <w:pPr>
                    <w:framePr w:hSpace="180" w:wrap="around" w:vAnchor="text" w:hAnchor="text" w:xAlign="center" w:y="1"/>
                    <w:spacing w:line="300" w:lineRule="exact"/>
                    <w:suppressOverlap/>
                    <w:jc w:val="center"/>
                    <w:rPr>
                      <w:b/>
                      <w:bCs/>
                      <w:szCs w:val="21"/>
                    </w:rPr>
                  </w:pPr>
                  <w:r>
                    <w:rPr>
                      <w:b/>
                      <w:bCs/>
                      <w:szCs w:val="21"/>
                    </w:rPr>
                    <w:t>保护类别</w:t>
                  </w:r>
                </w:p>
              </w:tc>
              <w:tc>
                <w:tcPr>
                  <w:tcW w:w="2309" w:type="dxa"/>
                  <w:tcBorders>
                    <w:tl2br w:val="nil"/>
                    <w:tr2bl w:val="nil"/>
                  </w:tcBorders>
                  <w:vAlign w:val="center"/>
                </w:tcPr>
                <w:p w14:paraId="7CAE7DC8" w14:textId="77777777" w:rsidR="00F476CE" w:rsidRDefault="007C1EBE" w:rsidP="0094548D">
                  <w:pPr>
                    <w:framePr w:hSpace="180" w:wrap="around" w:vAnchor="text" w:hAnchor="text" w:xAlign="center" w:y="1"/>
                    <w:suppressOverlap/>
                    <w:jc w:val="center"/>
                    <w:rPr>
                      <w:b/>
                      <w:bCs/>
                      <w:szCs w:val="21"/>
                    </w:rPr>
                  </w:pPr>
                  <w:r>
                    <w:rPr>
                      <w:b/>
                      <w:bCs/>
                      <w:szCs w:val="21"/>
                    </w:rPr>
                    <w:t>保护目标</w:t>
                  </w:r>
                </w:p>
              </w:tc>
              <w:tc>
                <w:tcPr>
                  <w:tcW w:w="1869" w:type="dxa"/>
                  <w:tcBorders>
                    <w:tl2br w:val="nil"/>
                    <w:tr2bl w:val="nil"/>
                  </w:tcBorders>
                  <w:vAlign w:val="center"/>
                </w:tcPr>
                <w:p w14:paraId="4D1C6D3F" w14:textId="77777777" w:rsidR="00F476CE" w:rsidRDefault="007C1EBE" w:rsidP="0094548D">
                  <w:pPr>
                    <w:framePr w:hSpace="180" w:wrap="around" w:vAnchor="text" w:hAnchor="text" w:xAlign="center" w:y="1"/>
                    <w:suppressOverlap/>
                    <w:jc w:val="center"/>
                    <w:rPr>
                      <w:b/>
                      <w:bCs/>
                      <w:szCs w:val="21"/>
                    </w:rPr>
                  </w:pPr>
                  <w:r>
                    <w:rPr>
                      <w:b/>
                      <w:bCs/>
                      <w:szCs w:val="21"/>
                    </w:rPr>
                    <w:t>方位</w:t>
                  </w:r>
                </w:p>
              </w:tc>
              <w:tc>
                <w:tcPr>
                  <w:tcW w:w="1925" w:type="dxa"/>
                  <w:tcBorders>
                    <w:tl2br w:val="nil"/>
                    <w:tr2bl w:val="nil"/>
                  </w:tcBorders>
                  <w:vAlign w:val="center"/>
                </w:tcPr>
                <w:p w14:paraId="5697F303" w14:textId="77777777" w:rsidR="00F476CE" w:rsidRDefault="007C1EBE" w:rsidP="0094548D">
                  <w:pPr>
                    <w:framePr w:hSpace="180" w:wrap="around" w:vAnchor="text" w:hAnchor="text" w:xAlign="center" w:y="1"/>
                    <w:suppressOverlap/>
                    <w:jc w:val="center"/>
                    <w:rPr>
                      <w:b/>
                      <w:bCs/>
                      <w:szCs w:val="21"/>
                    </w:rPr>
                  </w:pPr>
                  <w:r>
                    <w:rPr>
                      <w:rFonts w:hint="eastAsia"/>
                      <w:b/>
                      <w:bCs/>
                      <w:szCs w:val="21"/>
                    </w:rPr>
                    <w:t>距</w:t>
                  </w:r>
                  <w:r>
                    <w:rPr>
                      <w:b/>
                      <w:bCs/>
                      <w:szCs w:val="21"/>
                    </w:rPr>
                    <w:t>厂界距离（</w:t>
                  </w:r>
                  <w:r>
                    <w:rPr>
                      <w:b/>
                      <w:bCs/>
                      <w:szCs w:val="21"/>
                    </w:rPr>
                    <w:t>m</w:t>
                  </w:r>
                  <w:r>
                    <w:rPr>
                      <w:b/>
                      <w:bCs/>
                      <w:szCs w:val="21"/>
                    </w:rPr>
                    <w:t>）</w:t>
                  </w:r>
                </w:p>
              </w:tc>
            </w:tr>
            <w:tr w:rsidR="00F476CE" w14:paraId="25DA8512" w14:textId="77777777">
              <w:trPr>
                <w:trHeight w:hRule="exact" w:val="329"/>
                <w:jc w:val="center"/>
              </w:trPr>
              <w:tc>
                <w:tcPr>
                  <w:tcW w:w="2137" w:type="dxa"/>
                  <w:tcBorders>
                    <w:tl2br w:val="nil"/>
                    <w:tr2bl w:val="nil"/>
                  </w:tcBorders>
                  <w:vAlign w:val="center"/>
                </w:tcPr>
                <w:p w14:paraId="60190D9B" w14:textId="77777777" w:rsidR="00F476CE" w:rsidRDefault="007C1EBE" w:rsidP="0094548D">
                  <w:pPr>
                    <w:framePr w:hSpace="180" w:wrap="around" w:vAnchor="text" w:hAnchor="text" w:xAlign="center" w:y="1"/>
                    <w:spacing w:line="360" w:lineRule="auto"/>
                    <w:suppressOverlap/>
                    <w:jc w:val="center"/>
                    <w:rPr>
                      <w:szCs w:val="21"/>
                    </w:rPr>
                  </w:pPr>
                  <w:r>
                    <w:rPr>
                      <w:szCs w:val="21"/>
                    </w:rPr>
                    <w:t>环境</w:t>
                  </w:r>
                  <w:r>
                    <w:rPr>
                      <w:rFonts w:hint="eastAsia"/>
                      <w:szCs w:val="21"/>
                    </w:rPr>
                    <w:t>空气</w:t>
                  </w:r>
                </w:p>
              </w:tc>
              <w:tc>
                <w:tcPr>
                  <w:tcW w:w="2309" w:type="dxa"/>
                  <w:tcBorders>
                    <w:tl2br w:val="nil"/>
                    <w:tr2bl w:val="nil"/>
                  </w:tcBorders>
                  <w:vAlign w:val="center"/>
                </w:tcPr>
                <w:p w14:paraId="3C2BE799" w14:textId="77777777" w:rsidR="00F476CE" w:rsidRDefault="007C1EBE" w:rsidP="0094548D">
                  <w:pPr>
                    <w:framePr w:hSpace="180" w:wrap="around" w:vAnchor="text" w:hAnchor="text" w:xAlign="center" w:y="1"/>
                    <w:suppressOverlap/>
                    <w:jc w:val="center"/>
                    <w:rPr>
                      <w:szCs w:val="21"/>
                    </w:rPr>
                  </w:pPr>
                  <w:r>
                    <w:rPr>
                      <w:rFonts w:hAnsi="宋体"/>
                      <w:szCs w:val="21"/>
                    </w:rPr>
                    <w:t>野仙沟村</w:t>
                  </w:r>
                </w:p>
              </w:tc>
              <w:tc>
                <w:tcPr>
                  <w:tcW w:w="1869" w:type="dxa"/>
                  <w:tcBorders>
                    <w:tl2br w:val="nil"/>
                    <w:tr2bl w:val="nil"/>
                  </w:tcBorders>
                  <w:vAlign w:val="center"/>
                </w:tcPr>
                <w:p w14:paraId="7B60AED2" w14:textId="77777777" w:rsidR="00F476CE" w:rsidRDefault="007C1EBE" w:rsidP="0094548D">
                  <w:pPr>
                    <w:framePr w:hSpace="180" w:wrap="around" w:vAnchor="text" w:hAnchor="text" w:xAlign="center" w:y="1"/>
                    <w:suppressOverlap/>
                    <w:jc w:val="center"/>
                    <w:rPr>
                      <w:szCs w:val="21"/>
                    </w:rPr>
                  </w:pPr>
                  <w:r>
                    <w:rPr>
                      <w:kern w:val="0"/>
                      <w:szCs w:val="21"/>
                    </w:rPr>
                    <w:t>W</w:t>
                  </w:r>
                </w:p>
              </w:tc>
              <w:tc>
                <w:tcPr>
                  <w:tcW w:w="1925" w:type="dxa"/>
                  <w:tcBorders>
                    <w:tl2br w:val="nil"/>
                    <w:tr2bl w:val="nil"/>
                  </w:tcBorders>
                  <w:vAlign w:val="center"/>
                </w:tcPr>
                <w:p w14:paraId="471FB11D" w14:textId="77777777" w:rsidR="00F476CE" w:rsidRDefault="007C1EBE" w:rsidP="0094548D">
                  <w:pPr>
                    <w:framePr w:hSpace="180" w:wrap="around" w:vAnchor="text" w:hAnchor="text" w:xAlign="center" w:y="1"/>
                    <w:suppressOverlap/>
                    <w:jc w:val="center"/>
                    <w:rPr>
                      <w:szCs w:val="21"/>
                    </w:rPr>
                  </w:pPr>
                  <w:r>
                    <w:rPr>
                      <w:kern w:val="0"/>
                      <w:szCs w:val="21"/>
                    </w:rPr>
                    <w:t>390</w:t>
                  </w:r>
                </w:p>
              </w:tc>
            </w:tr>
            <w:tr w:rsidR="00F476CE" w14:paraId="4FCA3DC5" w14:textId="77777777">
              <w:trPr>
                <w:trHeight w:hRule="exact" w:val="407"/>
                <w:jc w:val="center"/>
              </w:trPr>
              <w:tc>
                <w:tcPr>
                  <w:tcW w:w="2137" w:type="dxa"/>
                  <w:vMerge w:val="restart"/>
                  <w:tcBorders>
                    <w:tl2br w:val="nil"/>
                    <w:tr2bl w:val="nil"/>
                  </w:tcBorders>
                  <w:vAlign w:val="center"/>
                </w:tcPr>
                <w:p w14:paraId="4B2FCDB8" w14:textId="77777777" w:rsidR="00F476CE" w:rsidRDefault="007C1EBE" w:rsidP="0094548D">
                  <w:pPr>
                    <w:framePr w:hSpace="180" w:wrap="around" w:vAnchor="text" w:hAnchor="text" w:xAlign="center" w:y="1"/>
                    <w:spacing w:line="360" w:lineRule="auto"/>
                    <w:suppressOverlap/>
                    <w:jc w:val="center"/>
                    <w:rPr>
                      <w:szCs w:val="21"/>
                    </w:rPr>
                  </w:pPr>
                  <w:r>
                    <w:rPr>
                      <w:rFonts w:hint="eastAsia"/>
                      <w:szCs w:val="21"/>
                    </w:rPr>
                    <w:t>地表水</w:t>
                  </w:r>
                </w:p>
              </w:tc>
              <w:tc>
                <w:tcPr>
                  <w:tcW w:w="2309" w:type="dxa"/>
                  <w:tcBorders>
                    <w:tl2br w:val="nil"/>
                    <w:tr2bl w:val="nil"/>
                  </w:tcBorders>
                  <w:vAlign w:val="center"/>
                </w:tcPr>
                <w:p w14:paraId="03F3DEF1" w14:textId="77777777" w:rsidR="00F476CE" w:rsidRDefault="007C1EBE" w:rsidP="0094548D">
                  <w:pPr>
                    <w:framePr w:hSpace="180" w:wrap="around" w:vAnchor="text" w:hAnchor="text" w:xAlign="center" w:y="1"/>
                    <w:suppressOverlap/>
                    <w:jc w:val="center"/>
                    <w:rPr>
                      <w:szCs w:val="21"/>
                    </w:rPr>
                  </w:pPr>
                  <w:r>
                    <w:rPr>
                      <w:rFonts w:hAnsi="宋体"/>
                      <w:kern w:val="0"/>
                      <w:szCs w:val="21"/>
                    </w:rPr>
                    <w:t>黄河</w:t>
                  </w:r>
                </w:p>
              </w:tc>
              <w:tc>
                <w:tcPr>
                  <w:tcW w:w="1869" w:type="dxa"/>
                  <w:tcBorders>
                    <w:tl2br w:val="nil"/>
                    <w:tr2bl w:val="nil"/>
                  </w:tcBorders>
                  <w:vAlign w:val="center"/>
                </w:tcPr>
                <w:p w14:paraId="3DBC87E3" w14:textId="77777777" w:rsidR="00F476CE" w:rsidRDefault="007C1EBE" w:rsidP="0094548D">
                  <w:pPr>
                    <w:framePr w:hSpace="180" w:wrap="around" w:vAnchor="text" w:hAnchor="text" w:xAlign="center" w:y="1"/>
                    <w:suppressOverlap/>
                    <w:jc w:val="center"/>
                    <w:rPr>
                      <w:szCs w:val="21"/>
                    </w:rPr>
                  </w:pPr>
                  <w:r>
                    <w:rPr>
                      <w:kern w:val="0"/>
                      <w:szCs w:val="21"/>
                    </w:rPr>
                    <w:t>NW</w:t>
                  </w:r>
                </w:p>
              </w:tc>
              <w:tc>
                <w:tcPr>
                  <w:tcW w:w="1925" w:type="dxa"/>
                  <w:tcBorders>
                    <w:tl2br w:val="nil"/>
                    <w:tr2bl w:val="nil"/>
                  </w:tcBorders>
                  <w:vAlign w:val="center"/>
                </w:tcPr>
                <w:p w14:paraId="04B5DC1F" w14:textId="77777777" w:rsidR="00F476CE" w:rsidRDefault="007C1EBE" w:rsidP="0094548D">
                  <w:pPr>
                    <w:framePr w:hSpace="180" w:wrap="around" w:vAnchor="text" w:hAnchor="text" w:xAlign="center" w:y="1"/>
                    <w:suppressOverlap/>
                    <w:jc w:val="center"/>
                    <w:rPr>
                      <w:szCs w:val="21"/>
                    </w:rPr>
                  </w:pPr>
                  <w:r>
                    <w:rPr>
                      <w:kern w:val="0"/>
                      <w:szCs w:val="21"/>
                    </w:rPr>
                    <w:t>5900</w:t>
                  </w:r>
                </w:p>
              </w:tc>
            </w:tr>
            <w:tr w:rsidR="00F476CE" w14:paraId="2E6815AE" w14:textId="77777777">
              <w:trPr>
                <w:trHeight w:hRule="exact" w:val="407"/>
                <w:jc w:val="center"/>
              </w:trPr>
              <w:tc>
                <w:tcPr>
                  <w:tcW w:w="2137" w:type="dxa"/>
                  <w:vMerge/>
                  <w:tcBorders>
                    <w:tl2br w:val="nil"/>
                    <w:tr2bl w:val="nil"/>
                  </w:tcBorders>
                  <w:vAlign w:val="center"/>
                </w:tcPr>
                <w:p w14:paraId="1CB0845D" w14:textId="77777777" w:rsidR="00F476CE" w:rsidRDefault="00F476CE" w:rsidP="0094548D">
                  <w:pPr>
                    <w:framePr w:hSpace="180" w:wrap="around" w:vAnchor="text" w:hAnchor="text" w:xAlign="center" w:y="1"/>
                    <w:spacing w:line="360" w:lineRule="auto"/>
                    <w:suppressOverlap/>
                    <w:jc w:val="center"/>
                    <w:rPr>
                      <w:szCs w:val="21"/>
                    </w:rPr>
                  </w:pPr>
                </w:p>
              </w:tc>
              <w:tc>
                <w:tcPr>
                  <w:tcW w:w="2309" w:type="dxa"/>
                  <w:tcBorders>
                    <w:tl2br w:val="nil"/>
                    <w:tr2bl w:val="nil"/>
                  </w:tcBorders>
                  <w:vAlign w:val="center"/>
                </w:tcPr>
                <w:p w14:paraId="3AD29670" w14:textId="77777777" w:rsidR="00F476CE" w:rsidRDefault="007C1EBE" w:rsidP="0094548D">
                  <w:pPr>
                    <w:framePr w:hSpace="180" w:wrap="around" w:vAnchor="text" w:hAnchor="text" w:xAlign="center" w:y="1"/>
                    <w:suppressOverlap/>
                    <w:jc w:val="center"/>
                    <w:rPr>
                      <w:szCs w:val="21"/>
                    </w:rPr>
                  </w:pPr>
                  <w:r>
                    <w:rPr>
                      <w:rFonts w:hAnsi="宋体"/>
                      <w:kern w:val="0"/>
                      <w:szCs w:val="21"/>
                    </w:rPr>
                    <w:t>玉带河</w:t>
                  </w:r>
                </w:p>
              </w:tc>
              <w:tc>
                <w:tcPr>
                  <w:tcW w:w="1869" w:type="dxa"/>
                  <w:tcBorders>
                    <w:tl2br w:val="nil"/>
                    <w:tr2bl w:val="nil"/>
                  </w:tcBorders>
                  <w:vAlign w:val="center"/>
                </w:tcPr>
                <w:p w14:paraId="3BE2186F" w14:textId="77777777" w:rsidR="00F476CE" w:rsidRDefault="007C1EBE" w:rsidP="0094548D">
                  <w:pPr>
                    <w:framePr w:hSpace="180" w:wrap="around" w:vAnchor="text" w:hAnchor="text" w:xAlign="center" w:y="1"/>
                    <w:suppressOverlap/>
                    <w:jc w:val="center"/>
                    <w:rPr>
                      <w:szCs w:val="21"/>
                    </w:rPr>
                  </w:pPr>
                  <w:r>
                    <w:rPr>
                      <w:kern w:val="0"/>
                      <w:szCs w:val="21"/>
                    </w:rPr>
                    <w:t>NW</w:t>
                  </w:r>
                </w:p>
              </w:tc>
              <w:tc>
                <w:tcPr>
                  <w:tcW w:w="1925" w:type="dxa"/>
                  <w:tcBorders>
                    <w:tl2br w:val="nil"/>
                    <w:tr2bl w:val="nil"/>
                  </w:tcBorders>
                  <w:vAlign w:val="center"/>
                </w:tcPr>
                <w:p w14:paraId="6BD03AAE" w14:textId="77777777" w:rsidR="00F476CE" w:rsidRDefault="007C1EBE" w:rsidP="0094548D">
                  <w:pPr>
                    <w:framePr w:hSpace="180" w:wrap="around" w:vAnchor="text" w:hAnchor="text" w:xAlign="center" w:y="1"/>
                    <w:suppressOverlap/>
                    <w:jc w:val="center"/>
                    <w:rPr>
                      <w:szCs w:val="21"/>
                    </w:rPr>
                  </w:pPr>
                  <w:r>
                    <w:rPr>
                      <w:kern w:val="0"/>
                      <w:szCs w:val="21"/>
                    </w:rPr>
                    <w:t>1200</w:t>
                  </w:r>
                </w:p>
              </w:tc>
            </w:tr>
            <w:tr w:rsidR="00F476CE" w14:paraId="237B65FB" w14:textId="77777777">
              <w:trPr>
                <w:trHeight w:hRule="exact" w:val="407"/>
                <w:jc w:val="center"/>
              </w:trPr>
              <w:tc>
                <w:tcPr>
                  <w:tcW w:w="2137" w:type="dxa"/>
                  <w:tcBorders>
                    <w:tl2br w:val="nil"/>
                    <w:tr2bl w:val="nil"/>
                  </w:tcBorders>
                  <w:vAlign w:val="center"/>
                </w:tcPr>
                <w:p w14:paraId="6A148069" w14:textId="77777777" w:rsidR="00F476CE" w:rsidRDefault="007C1EBE" w:rsidP="0094548D">
                  <w:pPr>
                    <w:framePr w:hSpace="180" w:wrap="around" w:vAnchor="text" w:hAnchor="text" w:xAlign="center" w:y="1"/>
                    <w:spacing w:line="360" w:lineRule="auto"/>
                    <w:suppressOverlap/>
                    <w:jc w:val="center"/>
                    <w:rPr>
                      <w:szCs w:val="21"/>
                    </w:rPr>
                  </w:pPr>
                  <w:r>
                    <w:rPr>
                      <w:rFonts w:hint="eastAsia"/>
                      <w:szCs w:val="21"/>
                    </w:rPr>
                    <w:t>噪声</w:t>
                  </w:r>
                </w:p>
              </w:tc>
              <w:tc>
                <w:tcPr>
                  <w:tcW w:w="6103" w:type="dxa"/>
                  <w:gridSpan w:val="3"/>
                  <w:tcBorders>
                    <w:tl2br w:val="nil"/>
                    <w:tr2bl w:val="nil"/>
                  </w:tcBorders>
                  <w:vAlign w:val="center"/>
                </w:tcPr>
                <w:p w14:paraId="2F8F31EF" w14:textId="77777777" w:rsidR="00F476CE" w:rsidRDefault="007C1EBE" w:rsidP="0094548D">
                  <w:pPr>
                    <w:framePr w:hSpace="180" w:wrap="around" w:vAnchor="text" w:hAnchor="text" w:xAlign="center" w:y="1"/>
                    <w:suppressOverlap/>
                    <w:jc w:val="center"/>
                    <w:rPr>
                      <w:szCs w:val="21"/>
                    </w:rPr>
                  </w:pPr>
                  <w:r>
                    <w:rPr>
                      <w:rFonts w:hAnsi="宋体"/>
                      <w:kern w:val="0"/>
                      <w:szCs w:val="21"/>
                    </w:rPr>
                    <w:t>厂界外</w:t>
                  </w:r>
                  <w:r>
                    <w:rPr>
                      <w:kern w:val="0"/>
                      <w:szCs w:val="21"/>
                    </w:rPr>
                    <w:t>200m</w:t>
                  </w:r>
                  <w:r>
                    <w:rPr>
                      <w:rFonts w:hAnsi="宋体"/>
                      <w:kern w:val="0"/>
                      <w:szCs w:val="21"/>
                    </w:rPr>
                    <w:t>范围内</w:t>
                  </w:r>
                </w:p>
              </w:tc>
            </w:tr>
            <w:tr w:rsidR="00F476CE" w14:paraId="0BD77212" w14:textId="77777777">
              <w:trPr>
                <w:trHeight w:hRule="exact" w:val="575"/>
                <w:jc w:val="center"/>
              </w:trPr>
              <w:tc>
                <w:tcPr>
                  <w:tcW w:w="2137" w:type="dxa"/>
                  <w:tcBorders>
                    <w:tl2br w:val="nil"/>
                    <w:tr2bl w:val="nil"/>
                  </w:tcBorders>
                  <w:vAlign w:val="center"/>
                </w:tcPr>
                <w:p w14:paraId="500424F3" w14:textId="77777777" w:rsidR="00F476CE" w:rsidRDefault="007C1EBE" w:rsidP="0094548D">
                  <w:pPr>
                    <w:framePr w:hSpace="180" w:wrap="around" w:vAnchor="text" w:hAnchor="text" w:xAlign="center" w:y="1"/>
                    <w:suppressOverlap/>
                    <w:jc w:val="center"/>
                    <w:rPr>
                      <w:szCs w:val="21"/>
                    </w:rPr>
                  </w:pPr>
                  <w:r>
                    <w:rPr>
                      <w:rFonts w:hint="eastAsia"/>
                      <w:szCs w:val="21"/>
                    </w:rPr>
                    <w:t>地下水</w:t>
                  </w:r>
                </w:p>
              </w:tc>
              <w:tc>
                <w:tcPr>
                  <w:tcW w:w="6103" w:type="dxa"/>
                  <w:gridSpan w:val="3"/>
                  <w:tcBorders>
                    <w:tl2br w:val="nil"/>
                    <w:tr2bl w:val="nil"/>
                  </w:tcBorders>
                  <w:vAlign w:val="center"/>
                </w:tcPr>
                <w:p w14:paraId="4A0A6527" w14:textId="77777777" w:rsidR="00F476CE" w:rsidRDefault="007C1EBE" w:rsidP="0094548D">
                  <w:pPr>
                    <w:framePr w:hSpace="180" w:wrap="around" w:vAnchor="text" w:hAnchor="text" w:xAlign="center" w:y="1"/>
                    <w:suppressOverlap/>
                    <w:jc w:val="center"/>
                    <w:rPr>
                      <w:szCs w:val="21"/>
                    </w:rPr>
                  </w:pPr>
                  <w:r>
                    <w:rPr>
                      <w:rFonts w:hAnsi="宋体"/>
                      <w:szCs w:val="21"/>
                    </w:rPr>
                    <w:t>根据《环境影响评价技术导则</w:t>
                  </w:r>
                  <w:r>
                    <w:rPr>
                      <w:szCs w:val="21"/>
                    </w:rPr>
                    <w:t xml:space="preserve"> </w:t>
                  </w:r>
                  <w:r>
                    <w:rPr>
                      <w:rFonts w:hAnsi="宋体"/>
                      <w:szCs w:val="21"/>
                    </w:rPr>
                    <w:t>地下水环境》（</w:t>
                  </w:r>
                  <w:r>
                    <w:rPr>
                      <w:szCs w:val="21"/>
                    </w:rPr>
                    <w:t>HJ610-2016</w:t>
                  </w:r>
                  <w:r>
                    <w:rPr>
                      <w:rFonts w:hAnsi="宋体"/>
                      <w:szCs w:val="21"/>
                    </w:rPr>
                    <w:t>）本项目属于Ⅳ类项目，不进行地下水评价</w:t>
                  </w:r>
                </w:p>
              </w:tc>
            </w:tr>
          </w:tbl>
          <w:p w14:paraId="633FDB67" w14:textId="77777777" w:rsidR="00F476CE" w:rsidRDefault="007C1EBE">
            <w:pPr>
              <w:numPr>
                <w:ilvl w:val="0"/>
                <w:numId w:val="3"/>
              </w:numPr>
              <w:spacing w:line="360" w:lineRule="auto"/>
              <w:rPr>
                <w:b/>
                <w:color w:val="000000"/>
                <w:sz w:val="24"/>
              </w:rPr>
            </w:pPr>
            <w:r>
              <w:rPr>
                <w:b/>
                <w:color w:val="000000"/>
                <w:sz w:val="24"/>
              </w:rPr>
              <w:t>本项目变更情况</w:t>
            </w:r>
          </w:p>
          <w:p w14:paraId="23D0E778" w14:textId="77777777" w:rsidR="00F476CE" w:rsidRDefault="007C1EBE">
            <w:pPr>
              <w:jc w:val="center"/>
              <w:rPr>
                <w:b/>
                <w:bCs/>
                <w:color w:val="000000"/>
                <w:szCs w:val="21"/>
              </w:rPr>
            </w:pPr>
            <w:r>
              <w:rPr>
                <w:b/>
                <w:bCs/>
                <w:color w:val="000000"/>
                <w:szCs w:val="21"/>
              </w:rPr>
              <w:t>表</w:t>
            </w:r>
            <w:r>
              <w:rPr>
                <w:b/>
                <w:bCs/>
                <w:color w:val="000000"/>
                <w:szCs w:val="21"/>
              </w:rPr>
              <w:t>2-</w:t>
            </w:r>
            <w:r>
              <w:rPr>
                <w:rFonts w:hint="eastAsia"/>
                <w:b/>
                <w:bCs/>
                <w:color w:val="000000"/>
                <w:szCs w:val="21"/>
              </w:rPr>
              <w:t>6</w:t>
            </w:r>
            <w:r>
              <w:rPr>
                <w:b/>
                <w:bCs/>
                <w:color w:val="000000"/>
                <w:szCs w:val="21"/>
              </w:rPr>
              <w:t>变更情况一览表</w:t>
            </w:r>
          </w:p>
          <w:tbl>
            <w:tblPr>
              <w:tblW w:w="10305" w:type="dxa"/>
              <w:jc w:val="center"/>
              <w:tblBorders>
                <w:top w:val="thinThickSmallGap" w:sz="12" w:space="0" w:color="auto"/>
                <w:bottom w:val="thinThickSmallGap" w:sz="12" w:space="0" w:color="auto"/>
                <w:insideH w:val="single" w:sz="4" w:space="0" w:color="auto"/>
                <w:insideV w:val="single" w:sz="4" w:space="0" w:color="auto"/>
              </w:tblBorders>
              <w:tblLayout w:type="fixed"/>
              <w:tblLook w:val="04A0" w:firstRow="1" w:lastRow="0" w:firstColumn="1" w:lastColumn="0" w:noHBand="0" w:noVBand="1"/>
            </w:tblPr>
            <w:tblGrid>
              <w:gridCol w:w="659"/>
              <w:gridCol w:w="1231"/>
              <w:gridCol w:w="2457"/>
              <w:gridCol w:w="3543"/>
              <w:gridCol w:w="2415"/>
            </w:tblGrid>
            <w:tr w:rsidR="00F476CE" w14:paraId="66AC261E" w14:textId="77777777">
              <w:trPr>
                <w:cantSplit/>
                <w:trHeight w:val="374"/>
                <w:jc w:val="center"/>
              </w:trPr>
              <w:tc>
                <w:tcPr>
                  <w:tcW w:w="659" w:type="dxa"/>
                  <w:vAlign w:val="center"/>
                </w:tcPr>
                <w:p w14:paraId="204CB366" w14:textId="77777777" w:rsidR="00F476CE" w:rsidRDefault="007C1EBE" w:rsidP="0094548D">
                  <w:pPr>
                    <w:pStyle w:val="aff4"/>
                    <w:framePr w:hSpace="180" w:wrap="around" w:vAnchor="text" w:hAnchor="text" w:xAlign="center" w:y="1"/>
                    <w:suppressOverlap/>
                    <w:rPr>
                      <w:b/>
                      <w:color w:val="auto"/>
                      <w:sz w:val="21"/>
                    </w:rPr>
                  </w:pPr>
                  <w:r>
                    <w:rPr>
                      <w:b/>
                      <w:color w:val="auto"/>
                      <w:sz w:val="21"/>
                    </w:rPr>
                    <w:t>序号</w:t>
                  </w:r>
                </w:p>
              </w:tc>
              <w:tc>
                <w:tcPr>
                  <w:tcW w:w="1231" w:type="dxa"/>
                  <w:vAlign w:val="center"/>
                </w:tcPr>
                <w:p w14:paraId="398B0A80" w14:textId="77777777" w:rsidR="00F476CE" w:rsidRDefault="007C1EBE" w:rsidP="0094548D">
                  <w:pPr>
                    <w:pStyle w:val="aff4"/>
                    <w:framePr w:hSpace="180" w:wrap="around" w:vAnchor="text" w:hAnchor="text" w:xAlign="center" w:y="1"/>
                    <w:suppressOverlap/>
                    <w:rPr>
                      <w:b/>
                      <w:color w:val="auto"/>
                      <w:sz w:val="21"/>
                    </w:rPr>
                  </w:pPr>
                  <w:r>
                    <w:rPr>
                      <w:b/>
                      <w:color w:val="auto"/>
                      <w:sz w:val="21"/>
                    </w:rPr>
                    <w:t>变更来源</w:t>
                  </w:r>
                </w:p>
              </w:tc>
              <w:tc>
                <w:tcPr>
                  <w:tcW w:w="2457" w:type="dxa"/>
                  <w:vAlign w:val="center"/>
                </w:tcPr>
                <w:p w14:paraId="261E9E0D" w14:textId="77777777" w:rsidR="00F476CE" w:rsidRDefault="007C1EBE" w:rsidP="0094548D">
                  <w:pPr>
                    <w:pStyle w:val="aff4"/>
                    <w:framePr w:hSpace="180" w:wrap="around" w:vAnchor="text" w:hAnchor="text" w:xAlign="center" w:y="1"/>
                    <w:suppressOverlap/>
                    <w:rPr>
                      <w:b/>
                      <w:color w:val="auto"/>
                      <w:sz w:val="21"/>
                    </w:rPr>
                  </w:pPr>
                  <w:r>
                    <w:rPr>
                      <w:b/>
                      <w:color w:val="auto"/>
                      <w:sz w:val="21"/>
                    </w:rPr>
                    <w:t>环评设计</w:t>
                  </w:r>
                </w:p>
              </w:tc>
              <w:tc>
                <w:tcPr>
                  <w:tcW w:w="3543" w:type="dxa"/>
                  <w:vAlign w:val="center"/>
                </w:tcPr>
                <w:p w14:paraId="7FA2327C" w14:textId="77777777" w:rsidR="00F476CE" w:rsidRDefault="007C1EBE" w:rsidP="0094548D">
                  <w:pPr>
                    <w:pStyle w:val="aff4"/>
                    <w:framePr w:hSpace="180" w:wrap="around" w:vAnchor="text" w:hAnchor="text" w:xAlign="center" w:y="1"/>
                    <w:suppressOverlap/>
                    <w:rPr>
                      <w:b/>
                      <w:color w:val="auto"/>
                      <w:sz w:val="21"/>
                    </w:rPr>
                  </w:pPr>
                  <w:r>
                    <w:rPr>
                      <w:b/>
                      <w:color w:val="auto"/>
                      <w:sz w:val="21"/>
                    </w:rPr>
                    <w:t>实际建设</w:t>
                  </w:r>
                </w:p>
              </w:tc>
              <w:tc>
                <w:tcPr>
                  <w:tcW w:w="2415" w:type="dxa"/>
                  <w:vAlign w:val="center"/>
                </w:tcPr>
                <w:p w14:paraId="0C77B01E" w14:textId="77777777" w:rsidR="00F476CE" w:rsidRDefault="007C1EBE" w:rsidP="0094548D">
                  <w:pPr>
                    <w:pStyle w:val="aff4"/>
                    <w:framePr w:hSpace="180" w:wrap="around" w:vAnchor="text" w:hAnchor="text" w:xAlign="center" w:y="1"/>
                    <w:suppressOverlap/>
                    <w:rPr>
                      <w:b/>
                      <w:color w:val="auto"/>
                      <w:sz w:val="21"/>
                    </w:rPr>
                  </w:pPr>
                  <w:r>
                    <w:rPr>
                      <w:b/>
                      <w:color w:val="auto"/>
                      <w:sz w:val="21"/>
                    </w:rPr>
                    <w:t>变更说明</w:t>
                  </w:r>
                </w:p>
              </w:tc>
            </w:tr>
            <w:tr w:rsidR="00F476CE" w14:paraId="77CA3B9E" w14:textId="77777777">
              <w:trPr>
                <w:cantSplit/>
                <w:trHeight w:val="758"/>
                <w:jc w:val="center"/>
              </w:trPr>
              <w:tc>
                <w:tcPr>
                  <w:tcW w:w="659" w:type="dxa"/>
                  <w:vAlign w:val="center"/>
                </w:tcPr>
                <w:p w14:paraId="753F4814" w14:textId="77777777" w:rsidR="00F476CE" w:rsidRDefault="007C1EBE" w:rsidP="0094548D">
                  <w:pPr>
                    <w:pStyle w:val="aff4"/>
                    <w:framePr w:hSpace="180" w:wrap="around" w:vAnchor="text" w:hAnchor="text" w:xAlign="center" w:y="1"/>
                    <w:suppressOverlap/>
                    <w:rPr>
                      <w:color w:val="auto"/>
                      <w:sz w:val="21"/>
                    </w:rPr>
                  </w:pPr>
                  <w:r>
                    <w:rPr>
                      <w:rFonts w:hint="eastAsia"/>
                      <w:color w:val="auto"/>
                      <w:sz w:val="21"/>
                    </w:rPr>
                    <w:t>1</w:t>
                  </w:r>
                </w:p>
              </w:tc>
              <w:tc>
                <w:tcPr>
                  <w:tcW w:w="1231" w:type="dxa"/>
                  <w:vAlign w:val="center"/>
                </w:tcPr>
                <w:p w14:paraId="17BD18C9" w14:textId="77777777" w:rsidR="00F476CE" w:rsidRDefault="007C1EBE" w:rsidP="0094548D">
                  <w:pPr>
                    <w:framePr w:hSpace="180" w:wrap="around" w:vAnchor="text" w:hAnchor="text" w:xAlign="center" w:y="1"/>
                    <w:suppressOverlap/>
                    <w:jc w:val="center"/>
                  </w:pPr>
                  <w:r>
                    <w:rPr>
                      <w:rFonts w:hint="eastAsia"/>
                    </w:rPr>
                    <w:t>设备变更</w:t>
                  </w:r>
                </w:p>
              </w:tc>
              <w:tc>
                <w:tcPr>
                  <w:tcW w:w="2457" w:type="dxa"/>
                  <w:vAlign w:val="center"/>
                </w:tcPr>
                <w:p w14:paraId="4C6C91B0" w14:textId="77777777" w:rsidR="00F476CE" w:rsidRDefault="007C1EBE" w:rsidP="0094548D">
                  <w:pPr>
                    <w:pStyle w:val="aa"/>
                    <w:framePr w:hSpace="180" w:wrap="around" w:vAnchor="text" w:hAnchor="text" w:xAlign="center" w:y="1"/>
                    <w:suppressOverlap/>
                    <w:jc w:val="center"/>
                    <w:rPr>
                      <w:rFonts w:ascii="Times New Roman" w:hAnsi="Times New Roman" w:cs="Times New Roman"/>
                    </w:rPr>
                  </w:pPr>
                  <w:r>
                    <w:rPr>
                      <w:rFonts w:ascii="Times New Roman" w:hAnsi="Times New Roman" w:cs="Times New Roman" w:hint="eastAsia"/>
                    </w:rPr>
                    <w:t>活性炭吸附箱</w:t>
                  </w:r>
                  <w:r>
                    <w:rPr>
                      <w:rFonts w:ascii="Times New Roman" w:hAnsi="Times New Roman" w:cs="Times New Roman" w:hint="eastAsia"/>
                    </w:rPr>
                    <w:t>0</w:t>
                  </w:r>
                  <w:r>
                    <w:rPr>
                      <w:rFonts w:ascii="Times New Roman" w:hAnsi="Times New Roman" w:cs="Times New Roman" w:hint="eastAsia"/>
                    </w:rPr>
                    <w:t>套</w:t>
                  </w:r>
                </w:p>
              </w:tc>
              <w:tc>
                <w:tcPr>
                  <w:tcW w:w="3543" w:type="dxa"/>
                  <w:vAlign w:val="center"/>
                </w:tcPr>
                <w:p w14:paraId="7C1DEF64" w14:textId="77777777" w:rsidR="00F476CE" w:rsidRDefault="007C1EBE" w:rsidP="0094548D">
                  <w:pPr>
                    <w:pStyle w:val="aa"/>
                    <w:framePr w:hSpace="180" w:wrap="around" w:vAnchor="text" w:hAnchor="text" w:xAlign="center" w:y="1"/>
                    <w:suppressOverlap/>
                    <w:jc w:val="center"/>
                    <w:rPr>
                      <w:rFonts w:ascii="Times New Roman" w:hAnsi="Times New Roman" w:cs="Times New Roman"/>
                    </w:rPr>
                  </w:pPr>
                  <w:r>
                    <w:rPr>
                      <w:rFonts w:ascii="Times New Roman" w:hAnsi="Times New Roman" w:cs="Times New Roman"/>
                    </w:rPr>
                    <w:t>1</w:t>
                  </w:r>
                  <w:r>
                    <w:rPr>
                      <w:rFonts w:ascii="Times New Roman" w:hAnsi="Times New Roman" w:cs="Times New Roman" w:hint="eastAsia"/>
                    </w:rPr>
                    <w:t>套</w:t>
                  </w:r>
                </w:p>
              </w:tc>
              <w:tc>
                <w:tcPr>
                  <w:tcW w:w="2415" w:type="dxa"/>
                  <w:vAlign w:val="center"/>
                </w:tcPr>
                <w:p w14:paraId="2375C318" w14:textId="77777777" w:rsidR="00F476CE" w:rsidRDefault="007C1EBE" w:rsidP="0094548D">
                  <w:pPr>
                    <w:framePr w:hSpace="180" w:wrap="around" w:vAnchor="text" w:hAnchor="text" w:xAlign="center" w:y="1"/>
                    <w:suppressOverlap/>
                    <w:jc w:val="center"/>
                  </w:pPr>
                  <w:r>
                    <w:rPr>
                      <w:rFonts w:hint="eastAsia"/>
                    </w:rPr>
                    <w:t>涂塑生产线新增一套活性炭吸附箱</w:t>
                  </w:r>
                </w:p>
              </w:tc>
            </w:tr>
          </w:tbl>
          <w:p w14:paraId="245E1CAD" w14:textId="77777777" w:rsidR="00F476CE" w:rsidRDefault="007C1EBE" w:rsidP="00F71FB3">
            <w:pPr>
              <w:pStyle w:val="22Char013"/>
              <w:ind w:firstLineChars="0" w:firstLine="0"/>
              <w:rPr>
                <w:rFonts w:cs="Times New Roman"/>
              </w:rPr>
            </w:pPr>
            <w:r>
              <w:rPr>
                <w:rFonts w:cs="Times New Roman" w:hint="eastAsia"/>
              </w:rPr>
              <w:t>增加一套活性炭吸附箱，有机废气治理效率提高。</w:t>
            </w:r>
            <w:r>
              <w:rPr>
                <w:rFonts w:cs="Times New Roman"/>
              </w:rPr>
              <w:t>根据环境保护部办公厅</w:t>
            </w:r>
            <w:r>
              <w:rPr>
                <w:rFonts w:cs="Times New Roman"/>
              </w:rPr>
              <w:t>2015</w:t>
            </w:r>
            <w:r>
              <w:rPr>
                <w:rFonts w:cs="Times New Roman"/>
              </w:rPr>
              <w:t>年</w:t>
            </w:r>
            <w:r>
              <w:rPr>
                <w:rFonts w:cs="Times New Roman"/>
              </w:rPr>
              <w:t>6</w:t>
            </w:r>
            <w:r>
              <w:rPr>
                <w:rFonts w:cs="Times New Roman"/>
              </w:rPr>
              <w:t>月发布的环办</w:t>
            </w:r>
            <w:r>
              <w:rPr>
                <w:rFonts w:cs="Times New Roman"/>
              </w:rPr>
              <w:t>[2015]52</w:t>
            </w:r>
            <w:r>
              <w:rPr>
                <w:rFonts w:cs="Times New Roman"/>
              </w:rPr>
              <w:t>号文《关于印发环评管理中部分行业建设项目重大变动清单的通知》，项目性质、规模、地点、生产工艺、采取的环保设施未发生重大变化，不属于重大变更。项目其他实际建设内容与环评文件、环评变更报告及环评批复的内容基本一致</w:t>
            </w:r>
            <w:r>
              <w:rPr>
                <w:rFonts w:cs="Times New Roman" w:hint="eastAsia"/>
              </w:rPr>
              <w:t>，无重大变更</w:t>
            </w:r>
            <w:r>
              <w:rPr>
                <w:rFonts w:cs="Times New Roman"/>
              </w:rPr>
              <w:t>。</w:t>
            </w:r>
          </w:p>
          <w:p w14:paraId="497EF17D" w14:textId="77777777" w:rsidR="00F476CE" w:rsidRDefault="007C1EBE">
            <w:pPr>
              <w:spacing w:line="360" w:lineRule="auto"/>
              <w:rPr>
                <w:b/>
                <w:color w:val="000000"/>
                <w:sz w:val="24"/>
              </w:rPr>
            </w:pPr>
            <w:r>
              <w:rPr>
                <w:rFonts w:hint="eastAsia"/>
                <w:b/>
                <w:color w:val="000000"/>
                <w:sz w:val="24"/>
              </w:rPr>
              <w:t>5</w:t>
            </w:r>
            <w:r>
              <w:rPr>
                <w:rFonts w:hint="eastAsia"/>
                <w:b/>
                <w:color w:val="000000"/>
                <w:sz w:val="24"/>
              </w:rPr>
              <w:t>、</w:t>
            </w:r>
            <w:r>
              <w:rPr>
                <w:b/>
                <w:color w:val="000000"/>
                <w:sz w:val="24"/>
              </w:rPr>
              <w:t>“</w:t>
            </w:r>
            <w:r>
              <w:rPr>
                <w:b/>
                <w:color w:val="000000"/>
                <w:sz w:val="24"/>
              </w:rPr>
              <w:t>以新带老</w:t>
            </w:r>
            <w:r>
              <w:rPr>
                <w:b/>
                <w:color w:val="000000"/>
                <w:sz w:val="24"/>
              </w:rPr>
              <w:t>”</w:t>
            </w:r>
            <w:r>
              <w:rPr>
                <w:b/>
                <w:color w:val="000000"/>
                <w:sz w:val="24"/>
              </w:rPr>
              <w:t>情况</w:t>
            </w:r>
          </w:p>
          <w:p w14:paraId="26031DAE" w14:textId="77777777" w:rsidR="00F476CE" w:rsidRDefault="007C1EBE">
            <w:pPr>
              <w:widowControl/>
              <w:spacing w:line="360" w:lineRule="auto"/>
              <w:jc w:val="left"/>
              <w:rPr>
                <w:sz w:val="24"/>
              </w:rPr>
            </w:pPr>
            <w:r>
              <w:rPr>
                <w:rFonts w:hAnsi="宋体"/>
                <w:kern w:val="0"/>
                <w:sz w:val="24"/>
              </w:rPr>
              <w:t>本项目采用新工艺处理锌灰（烟道）、废酸替代原废酸再生装置，处理后产生的氯化锌、氯化铵溶液回用于助镀工序。现有废酸再生装置停用，可以新带老</w:t>
            </w:r>
            <w:r>
              <w:rPr>
                <w:kern w:val="0"/>
                <w:sz w:val="24"/>
              </w:rPr>
              <w:t>HCl</w:t>
            </w:r>
            <w:r>
              <w:rPr>
                <w:rFonts w:hAnsi="宋体"/>
                <w:kern w:val="0"/>
                <w:sz w:val="24"/>
              </w:rPr>
              <w:t>有组织排放量</w:t>
            </w:r>
            <w:r>
              <w:rPr>
                <w:kern w:val="0"/>
                <w:sz w:val="24"/>
              </w:rPr>
              <w:t>0.05t/a</w:t>
            </w:r>
            <w:r>
              <w:rPr>
                <w:rFonts w:hAnsi="宋体"/>
                <w:kern w:val="0"/>
                <w:sz w:val="24"/>
              </w:rPr>
              <w:t>，无组织排放量</w:t>
            </w:r>
            <w:r>
              <w:rPr>
                <w:kern w:val="0"/>
                <w:sz w:val="24"/>
              </w:rPr>
              <w:t>0.056t/a</w:t>
            </w:r>
            <w:r>
              <w:rPr>
                <w:rFonts w:hAnsi="宋体"/>
                <w:kern w:val="0"/>
                <w:sz w:val="24"/>
              </w:rPr>
              <w:t>。</w:t>
            </w:r>
          </w:p>
        </w:tc>
      </w:tr>
    </w:tbl>
    <w:p w14:paraId="058C75CC" w14:textId="77777777" w:rsidR="00F476CE" w:rsidRDefault="00F476CE">
      <w:bookmarkStart w:id="50" w:name="_Toc13656"/>
    </w:p>
    <w:p w14:paraId="788FCA7A" w14:textId="77777777" w:rsidR="00F476CE" w:rsidRDefault="007C1EBE">
      <w:pPr>
        <w:outlineLvl w:val="0"/>
        <w:rPr>
          <w:b/>
          <w:color w:val="000000"/>
          <w:sz w:val="24"/>
        </w:rPr>
      </w:pPr>
      <w:bookmarkStart w:id="51" w:name="_Toc49452668"/>
      <w:r>
        <w:rPr>
          <w:b/>
          <w:color w:val="000000"/>
          <w:sz w:val="24"/>
        </w:rPr>
        <w:lastRenderedPageBreak/>
        <w:t>表</w:t>
      </w:r>
      <w:r>
        <w:rPr>
          <w:b/>
          <w:color w:val="000000"/>
          <w:sz w:val="24"/>
        </w:rPr>
        <w:t>3</w:t>
      </w:r>
      <w:r>
        <w:rPr>
          <w:b/>
          <w:color w:val="000000"/>
          <w:sz w:val="24"/>
        </w:rPr>
        <w:t>主要生产工艺及污染物产出流程</w:t>
      </w:r>
      <w:bookmarkEnd w:id="50"/>
      <w:bookmarkEnd w:id="51"/>
    </w:p>
    <w:tbl>
      <w:tblPr>
        <w:tblpPr w:leftFromText="180" w:rightFromText="180" w:vertAnchor="text" w:tblpX="-180" w:tblpY="1"/>
        <w:tblOverlap w:val="never"/>
        <w:tblW w:w="10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9"/>
      </w:tblGrid>
      <w:tr w:rsidR="00F476CE" w14:paraId="1FCC6374" w14:textId="77777777">
        <w:trPr>
          <w:trHeight w:val="13727"/>
        </w:trPr>
        <w:tc>
          <w:tcPr>
            <w:tcW w:w="10409" w:type="dxa"/>
            <w:tcBorders>
              <w:top w:val="single" w:sz="8" w:space="0" w:color="auto"/>
              <w:left w:val="single" w:sz="8" w:space="0" w:color="auto"/>
              <w:bottom w:val="single" w:sz="8" w:space="0" w:color="auto"/>
              <w:right w:val="single" w:sz="8" w:space="0" w:color="auto"/>
            </w:tcBorders>
          </w:tcPr>
          <w:p w14:paraId="3F57B371" w14:textId="77777777" w:rsidR="00F476CE" w:rsidRDefault="007C1EBE">
            <w:pPr>
              <w:spacing w:line="360" w:lineRule="auto"/>
              <w:rPr>
                <w:b/>
                <w:bCs/>
                <w:sz w:val="24"/>
              </w:rPr>
            </w:pPr>
            <w:r>
              <w:rPr>
                <w:rFonts w:hint="eastAsia"/>
                <w:b/>
                <w:bCs/>
                <w:sz w:val="24"/>
              </w:rPr>
              <w:t>1</w:t>
            </w:r>
            <w:r>
              <w:rPr>
                <w:b/>
                <w:bCs/>
                <w:sz w:val="24"/>
              </w:rPr>
              <w:t>、</w:t>
            </w:r>
            <w:r>
              <w:rPr>
                <w:rFonts w:hint="eastAsia"/>
                <w:b/>
                <w:bCs/>
                <w:sz w:val="24"/>
              </w:rPr>
              <w:t>主要</w:t>
            </w:r>
            <w:r>
              <w:rPr>
                <w:b/>
                <w:bCs/>
                <w:sz w:val="24"/>
              </w:rPr>
              <w:t>工艺流程及产污环节</w:t>
            </w:r>
          </w:p>
          <w:p w14:paraId="228BB91D" w14:textId="77777777" w:rsidR="00F476CE" w:rsidRDefault="007C1EBE">
            <w:pPr>
              <w:spacing w:line="360" w:lineRule="auto"/>
              <w:rPr>
                <w:b/>
                <w:bCs/>
                <w:sz w:val="24"/>
                <w:szCs w:val="32"/>
              </w:rPr>
            </w:pPr>
            <w:r>
              <w:rPr>
                <w:b/>
                <w:bCs/>
                <w:sz w:val="24"/>
                <w:szCs w:val="32"/>
              </w:rPr>
              <w:t>1</w:t>
            </w:r>
            <w:r>
              <w:rPr>
                <w:rFonts w:hint="eastAsia"/>
                <w:b/>
                <w:bCs/>
                <w:sz w:val="24"/>
                <w:szCs w:val="32"/>
              </w:rPr>
              <w:t>.1</w:t>
            </w:r>
            <w:r>
              <w:rPr>
                <w:rFonts w:hint="eastAsia"/>
                <w:b/>
                <w:bCs/>
                <w:sz w:val="24"/>
                <w:szCs w:val="32"/>
              </w:rPr>
              <w:t>、</w:t>
            </w:r>
            <w:r>
              <w:rPr>
                <w:b/>
                <w:bCs/>
                <w:sz w:val="24"/>
                <w:szCs w:val="32"/>
              </w:rPr>
              <w:t>生产工艺流程</w:t>
            </w:r>
          </w:p>
          <w:p w14:paraId="654956D0" w14:textId="77777777" w:rsidR="00F476CE" w:rsidRDefault="007C1EBE">
            <w:pPr>
              <w:spacing w:line="360" w:lineRule="auto"/>
              <w:rPr>
                <w:rFonts w:hAnsi="宋体" w:cs="宋体"/>
                <w:kern w:val="0"/>
                <w:sz w:val="24"/>
                <w:szCs w:val="20"/>
              </w:rPr>
            </w:pPr>
            <w:r>
              <w:rPr>
                <w:rFonts w:hAnsi="宋体" w:cs="宋体" w:hint="eastAsia"/>
                <w:kern w:val="0"/>
                <w:sz w:val="24"/>
                <w:szCs w:val="20"/>
              </w:rPr>
              <w:t>（</w:t>
            </w:r>
            <w:r>
              <w:rPr>
                <w:rFonts w:hAnsi="宋体" w:cs="宋体" w:hint="eastAsia"/>
                <w:kern w:val="0"/>
                <w:sz w:val="24"/>
                <w:szCs w:val="20"/>
              </w:rPr>
              <w:t>1</w:t>
            </w:r>
            <w:r>
              <w:rPr>
                <w:rFonts w:hAnsi="宋体" w:cs="宋体" w:hint="eastAsia"/>
                <w:kern w:val="0"/>
                <w:sz w:val="24"/>
                <w:szCs w:val="20"/>
              </w:rPr>
              <w:t>）涂塑钢管生产工艺流程</w:t>
            </w:r>
          </w:p>
          <w:p w14:paraId="49945C21" w14:textId="77777777" w:rsidR="00F476CE" w:rsidRDefault="007C1EBE">
            <w:pPr>
              <w:pStyle w:val="22Char013"/>
            </w:pPr>
            <w:r>
              <w:rPr>
                <w:rFonts w:hint="eastAsia"/>
              </w:rPr>
              <w:t>①刺轮打磨：</w:t>
            </w:r>
            <w:r>
              <w:rPr>
                <w:rFonts w:hAnsi="宋体"/>
                <w:kern w:val="0"/>
              </w:rPr>
              <w:t>为保证焊管及镀锌钢管表面清洁，在中频加热前设置刺轮，去除焊管及镀锌钢管表面尘。</w:t>
            </w:r>
          </w:p>
          <w:p w14:paraId="5B9F2D69" w14:textId="77777777" w:rsidR="00F476CE" w:rsidRDefault="007C1EBE">
            <w:pPr>
              <w:pStyle w:val="22Char013"/>
            </w:pPr>
            <w:r>
              <w:rPr>
                <w:rFonts w:hint="eastAsia"/>
              </w:rPr>
              <w:t>②</w:t>
            </w:r>
            <w:r>
              <w:rPr>
                <w:rFonts w:hAnsi="宋体"/>
                <w:kern w:val="0"/>
              </w:rPr>
              <w:t>中频加热：利用中频电感应加热装置对焊管、镀锌钢管进行加热，加热温度适应环氧粉末热涂塑，以生产环氧粉末厂家技术说明为主，一般为</w:t>
            </w:r>
            <w:r>
              <w:rPr>
                <w:kern w:val="0"/>
              </w:rPr>
              <w:t>180</w:t>
            </w:r>
            <w:r>
              <w:rPr>
                <w:rFonts w:hAnsi="宋体"/>
                <w:kern w:val="0"/>
              </w:rPr>
              <w:t>～</w:t>
            </w:r>
            <w:r>
              <w:rPr>
                <w:kern w:val="0"/>
              </w:rPr>
              <w:t>230</w:t>
            </w:r>
            <w:r>
              <w:rPr>
                <w:rFonts w:hAnsi="宋体"/>
                <w:kern w:val="0"/>
              </w:rPr>
              <w:t>℃。</w:t>
            </w:r>
          </w:p>
          <w:p w14:paraId="049E03AB" w14:textId="77777777" w:rsidR="00F476CE" w:rsidRDefault="007C1EBE">
            <w:pPr>
              <w:spacing w:line="360" w:lineRule="auto"/>
              <w:ind w:firstLineChars="200" w:firstLine="480"/>
              <w:rPr>
                <w:kern w:val="0"/>
                <w:sz w:val="24"/>
              </w:rPr>
            </w:pPr>
            <w:r>
              <w:rPr>
                <w:rFonts w:hint="eastAsia"/>
                <w:sz w:val="24"/>
              </w:rPr>
              <w:t>③</w:t>
            </w:r>
            <w:r>
              <w:rPr>
                <w:rFonts w:hAnsi="宋体"/>
                <w:kern w:val="0"/>
                <w:sz w:val="24"/>
              </w:rPr>
              <w:t>环氧树脂涂塑：</w:t>
            </w:r>
            <w:r>
              <w:rPr>
                <w:rFonts w:hAnsi="宋体" w:hint="eastAsia"/>
                <w:kern w:val="0"/>
                <w:sz w:val="24"/>
              </w:rPr>
              <w:t>采用通过式涂塑箱，内设</w:t>
            </w:r>
            <w:r>
              <w:rPr>
                <w:rFonts w:hAnsi="宋体"/>
                <w:kern w:val="0"/>
                <w:sz w:val="24"/>
              </w:rPr>
              <w:t>多把喷枪</w:t>
            </w:r>
            <w:r>
              <w:rPr>
                <w:rFonts w:hAnsi="宋体" w:hint="eastAsia"/>
                <w:kern w:val="0"/>
                <w:sz w:val="24"/>
              </w:rPr>
              <w:t>即</w:t>
            </w:r>
            <w:r>
              <w:rPr>
                <w:rFonts w:hAnsi="宋体"/>
                <w:kern w:val="0"/>
                <w:sz w:val="24"/>
              </w:rPr>
              <w:t>可调角度与位置，使得粉末的厚度均匀光滑</w:t>
            </w:r>
            <w:r>
              <w:rPr>
                <w:rFonts w:hAnsi="宋体" w:hint="eastAsia"/>
                <w:kern w:val="0"/>
                <w:sz w:val="24"/>
              </w:rPr>
              <w:t>。中频加热后的待喷钢管进入通过式涂塑箱，涂塑过程即可固化，无需再设固化装置。涂塑箱底部设收集口，负压收集粉尘，出口设集气罩，收集固化有机废气。</w:t>
            </w:r>
          </w:p>
          <w:p w14:paraId="3CFF6786" w14:textId="77777777" w:rsidR="00F476CE" w:rsidRDefault="007C1EBE">
            <w:pPr>
              <w:spacing w:line="360" w:lineRule="auto"/>
              <w:ind w:firstLineChars="200" w:firstLine="480"/>
              <w:rPr>
                <w:rFonts w:hAnsi="宋体"/>
                <w:kern w:val="0"/>
                <w:sz w:val="24"/>
              </w:rPr>
            </w:pPr>
            <w:r>
              <w:rPr>
                <w:rFonts w:hint="eastAsia"/>
                <w:sz w:val="24"/>
              </w:rPr>
              <w:t>④</w:t>
            </w:r>
            <w:r>
              <w:rPr>
                <w:rFonts w:hAnsi="宋体"/>
                <w:kern w:val="0"/>
                <w:sz w:val="24"/>
              </w:rPr>
              <w:t>冷却：为保证涂敷好的钢管不至于温度骤降太快，影响涂敷后内在及外观质量，本生产线共两级冷却系统（水冷却</w:t>
            </w:r>
            <w:r>
              <w:rPr>
                <w:kern w:val="0"/>
                <w:sz w:val="24"/>
              </w:rPr>
              <w:t>+</w:t>
            </w:r>
            <w:r>
              <w:rPr>
                <w:rFonts w:hAnsi="宋体"/>
                <w:kern w:val="0"/>
                <w:sz w:val="24"/>
              </w:rPr>
              <w:t>空气冷却），在水冷却之后，增加空气冷却系统，可以从不同角度对钢管送风，提高冷却效果；其中水冷却包括一个冷却塔，冷却水循环使用。</w:t>
            </w:r>
          </w:p>
          <w:p w14:paraId="2D33668F" w14:textId="77777777" w:rsidR="00F476CE" w:rsidRDefault="007C1EBE">
            <w:pPr>
              <w:spacing w:line="360" w:lineRule="auto"/>
              <w:ind w:firstLineChars="200" w:firstLine="480"/>
              <w:rPr>
                <w:color w:val="000000"/>
                <w:sz w:val="24"/>
              </w:rPr>
            </w:pPr>
            <w:r>
              <w:rPr>
                <w:rFonts w:hint="eastAsia"/>
                <w:sz w:val="24"/>
              </w:rPr>
              <w:t>工艺流程图</w:t>
            </w:r>
            <w:r>
              <w:rPr>
                <w:color w:val="000000"/>
                <w:sz w:val="24"/>
              </w:rPr>
              <w:t>见图</w:t>
            </w:r>
            <w:r>
              <w:rPr>
                <w:color w:val="000000"/>
                <w:sz w:val="24"/>
              </w:rPr>
              <w:t>3-1</w:t>
            </w:r>
            <w:r>
              <w:rPr>
                <w:color w:val="000000"/>
                <w:sz w:val="24"/>
              </w:rPr>
              <w:t>。</w:t>
            </w:r>
          </w:p>
          <w:p w14:paraId="27F23E7D" w14:textId="77777777" w:rsidR="00F476CE" w:rsidRDefault="007C1EBE">
            <w:pPr>
              <w:spacing w:line="360" w:lineRule="auto"/>
              <w:ind w:firstLineChars="200" w:firstLine="420"/>
              <w:rPr>
                <w:color w:val="000000"/>
                <w:sz w:val="24"/>
              </w:rPr>
            </w:pPr>
            <w:r>
              <w:object w:dxaOrig="9180" w:dyaOrig="1470" w14:anchorId="660167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73.5pt" o:ole="">
                  <v:imagedata r:id="rId13" o:title=""/>
                </v:shape>
                <o:OLEObject Type="Embed" ProgID="Visio.Drawing.11" ShapeID="_x0000_i1025" DrawAspect="Content" ObjectID="_1661427113" r:id="rId14"/>
              </w:object>
            </w:r>
          </w:p>
          <w:p w14:paraId="13540047" w14:textId="77777777" w:rsidR="00F476CE" w:rsidRDefault="007C1EBE">
            <w:pPr>
              <w:pStyle w:val="22Char013"/>
              <w:ind w:firstLine="422"/>
              <w:jc w:val="center"/>
              <w:rPr>
                <w:b/>
                <w:bCs/>
                <w:sz w:val="21"/>
                <w:szCs w:val="21"/>
              </w:rPr>
            </w:pPr>
            <w:r>
              <w:rPr>
                <w:rFonts w:hint="eastAsia"/>
                <w:b/>
                <w:bCs/>
                <w:sz w:val="21"/>
                <w:szCs w:val="21"/>
              </w:rPr>
              <w:t>图</w:t>
            </w:r>
            <w:r>
              <w:rPr>
                <w:rFonts w:hint="eastAsia"/>
                <w:b/>
                <w:bCs/>
                <w:sz w:val="21"/>
                <w:szCs w:val="21"/>
              </w:rPr>
              <w:t>3-1</w:t>
            </w:r>
            <w:r>
              <w:rPr>
                <w:rFonts w:hint="eastAsia"/>
                <w:b/>
                <w:bCs/>
                <w:sz w:val="21"/>
                <w:szCs w:val="21"/>
              </w:rPr>
              <w:t>生产工艺流程图</w:t>
            </w:r>
          </w:p>
          <w:p w14:paraId="189B667B" w14:textId="77777777" w:rsidR="00F476CE" w:rsidRDefault="007C1EBE">
            <w:pPr>
              <w:spacing w:line="360" w:lineRule="auto"/>
              <w:rPr>
                <w:rFonts w:hAnsi="宋体"/>
                <w:sz w:val="24"/>
              </w:rPr>
            </w:pPr>
            <w:r>
              <w:rPr>
                <w:rFonts w:hAnsi="宋体" w:hint="eastAsia"/>
                <w:bCs/>
                <w:sz w:val="24"/>
              </w:rPr>
              <w:t>（</w:t>
            </w:r>
            <w:r>
              <w:rPr>
                <w:rFonts w:hAnsi="宋体" w:hint="eastAsia"/>
                <w:bCs/>
                <w:sz w:val="24"/>
              </w:rPr>
              <w:t>2</w:t>
            </w:r>
            <w:r>
              <w:rPr>
                <w:rFonts w:hAnsi="宋体" w:hint="eastAsia"/>
                <w:bCs/>
                <w:sz w:val="24"/>
              </w:rPr>
              <w:t>）</w:t>
            </w:r>
            <w:r>
              <w:rPr>
                <w:rFonts w:hAnsi="宋体"/>
                <w:bCs/>
                <w:sz w:val="24"/>
              </w:rPr>
              <w:t>锌灰（烟道）、废酸</w:t>
            </w:r>
            <w:r>
              <w:rPr>
                <w:rFonts w:hAnsi="宋体"/>
                <w:kern w:val="0"/>
                <w:sz w:val="24"/>
              </w:rPr>
              <w:t>回收再利用工艺</w:t>
            </w:r>
            <w:r>
              <w:rPr>
                <w:rFonts w:hAnsi="宋体"/>
                <w:sz w:val="24"/>
              </w:rPr>
              <w:t>流程</w:t>
            </w:r>
          </w:p>
          <w:p w14:paraId="1CB7497D" w14:textId="77777777" w:rsidR="00F476CE" w:rsidRDefault="007C1EBE">
            <w:pPr>
              <w:spacing w:line="360" w:lineRule="auto"/>
              <w:ind w:firstLineChars="200" w:firstLine="480"/>
              <w:rPr>
                <w:rFonts w:hAnsi="宋体"/>
                <w:kern w:val="0"/>
                <w:sz w:val="24"/>
              </w:rPr>
            </w:pPr>
            <w:r>
              <w:rPr>
                <w:rFonts w:hAnsi="宋体"/>
                <w:sz w:val="24"/>
              </w:rPr>
              <w:t>锌灰（烟道）来自镀锌槽废气经布袋除尘器截留的烟道灰，主要成分为氧化锌、氯化锌等，可溶于酸。将锌灰（烟道）投入废酸溶解池中溶解，可得到氯化锌溶液，另含有</w:t>
            </w:r>
            <w:r>
              <w:rPr>
                <w:kern w:val="0"/>
                <w:sz w:val="24"/>
              </w:rPr>
              <w:t>OH</w:t>
            </w:r>
            <w:r>
              <w:rPr>
                <w:kern w:val="0"/>
                <w:sz w:val="24"/>
                <w:vertAlign w:val="superscript"/>
              </w:rPr>
              <w:t>-</w:t>
            </w:r>
            <w:r>
              <w:rPr>
                <w:rFonts w:hAnsi="宋体"/>
                <w:kern w:val="0"/>
                <w:sz w:val="24"/>
              </w:rPr>
              <w:t>离子、</w:t>
            </w:r>
            <w:r>
              <w:rPr>
                <w:rFonts w:hAnsi="宋体"/>
                <w:sz w:val="24"/>
              </w:rPr>
              <w:t>亚铁离子及其他金属离子等。</w:t>
            </w:r>
            <w:r>
              <w:rPr>
                <w:rFonts w:hAnsi="宋体"/>
                <w:kern w:val="0"/>
                <w:sz w:val="24"/>
              </w:rPr>
              <w:t>氯化锌、氯化铵可以稳定的存在于</w:t>
            </w:r>
            <w:r>
              <w:rPr>
                <w:kern w:val="0"/>
                <w:sz w:val="24"/>
              </w:rPr>
              <w:t>pH</w:t>
            </w:r>
            <w:r>
              <w:rPr>
                <w:rFonts w:hAnsi="宋体"/>
                <w:kern w:val="0"/>
                <w:sz w:val="24"/>
              </w:rPr>
              <w:t>值</w:t>
            </w:r>
            <w:r>
              <w:rPr>
                <w:kern w:val="0"/>
                <w:sz w:val="24"/>
              </w:rPr>
              <w:t>0~4.5</w:t>
            </w:r>
            <w:r>
              <w:rPr>
                <w:rFonts w:hAnsi="宋体"/>
                <w:kern w:val="0"/>
                <w:sz w:val="24"/>
              </w:rPr>
              <w:t>范围的溶剂中，氯化亚铁、泥、杂质及其它金属离子是镀锌槽底渣和锌灰的主要形成来源。因此，经废酸溶解锌灰生成的氯化锌需去除杂质，利用氨水、双氧水去亚铁离子等杂质后制得的氯化铵、氯化锌溶液导入暂存罐，回用于助镀工序；现有废酸再生装置停用，多余废酸经氨水、双氧水去除亚铁离子等杂质后制得氯化铵溶液导入暂存罐，回用于助镀工序。</w:t>
            </w:r>
          </w:p>
          <w:p w14:paraId="3E8AFADB" w14:textId="77777777" w:rsidR="00F476CE" w:rsidRDefault="007C1EBE">
            <w:pPr>
              <w:spacing w:line="360" w:lineRule="auto"/>
              <w:ind w:firstLineChars="200" w:firstLine="480"/>
              <w:rPr>
                <w:kern w:val="0"/>
                <w:sz w:val="24"/>
              </w:rPr>
            </w:pPr>
            <w:r>
              <w:rPr>
                <w:rFonts w:hint="eastAsia"/>
                <w:kern w:val="0"/>
                <w:sz w:val="24"/>
              </w:rPr>
              <w:t>锌灰（烟道）每天投放</w:t>
            </w:r>
            <w:r>
              <w:rPr>
                <w:rFonts w:hint="eastAsia"/>
                <w:kern w:val="0"/>
                <w:sz w:val="24"/>
              </w:rPr>
              <w:t>1</w:t>
            </w:r>
            <w:r>
              <w:rPr>
                <w:rFonts w:hint="eastAsia"/>
                <w:kern w:val="0"/>
                <w:sz w:val="24"/>
              </w:rPr>
              <w:t>次，每次投放时间约</w:t>
            </w:r>
            <w:r>
              <w:rPr>
                <w:rFonts w:hint="eastAsia"/>
                <w:kern w:val="0"/>
                <w:sz w:val="24"/>
              </w:rPr>
              <w:t>10</w:t>
            </w:r>
            <w:r>
              <w:rPr>
                <w:rFonts w:hint="eastAsia"/>
                <w:kern w:val="0"/>
                <w:sz w:val="24"/>
              </w:rPr>
              <w:t>分钟，在废酸溶解池上方安装喷雾装置，在锌灰（烟道）投放时开启，采用湿式作业，抑制投放过程中产尘。</w:t>
            </w:r>
            <w:r>
              <w:rPr>
                <w:rFonts w:hint="eastAsia"/>
                <w:kern w:val="0"/>
                <w:sz w:val="24"/>
              </w:rPr>
              <w:t xml:space="preserve"> </w:t>
            </w:r>
          </w:p>
          <w:p w14:paraId="74C6711B" w14:textId="77777777" w:rsidR="00F476CE" w:rsidRDefault="007C1EBE">
            <w:pPr>
              <w:spacing w:line="360" w:lineRule="auto"/>
              <w:ind w:firstLine="480"/>
              <w:rPr>
                <w:kern w:val="0"/>
                <w:sz w:val="24"/>
              </w:rPr>
            </w:pPr>
            <w:r>
              <w:rPr>
                <w:rFonts w:hAnsi="宋体"/>
                <w:kern w:val="0"/>
                <w:sz w:val="24"/>
              </w:rPr>
              <w:t>本项目加药装置采用高速、稳定的数据采集、输入、输出控制系统（</w:t>
            </w:r>
            <w:r>
              <w:rPr>
                <w:kern w:val="0"/>
                <w:sz w:val="24"/>
              </w:rPr>
              <w:t>nTouch</w:t>
            </w:r>
            <w:r>
              <w:rPr>
                <w:rFonts w:hAnsi="宋体"/>
                <w:kern w:val="0"/>
                <w:sz w:val="24"/>
              </w:rPr>
              <w:t>），可实现氨水和双氧水按核实比例的定量添加，通过氧化还原反应去除杂质，增加氯化铵有用成分。该工艺通</w:t>
            </w:r>
            <w:r>
              <w:rPr>
                <w:rFonts w:hAnsi="宋体"/>
                <w:kern w:val="0"/>
                <w:sz w:val="24"/>
              </w:rPr>
              <w:lastRenderedPageBreak/>
              <w:t>过添加氨水的方式保持溶液的</w:t>
            </w:r>
            <w:r>
              <w:rPr>
                <w:kern w:val="0"/>
                <w:sz w:val="24"/>
              </w:rPr>
              <w:t>pH</w:t>
            </w:r>
            <w:r>
              <w:rPr>
                <w:rFonts w:hAnsi="宋体"/>
                <w:kern w:val="0"/>
                <w:sz w:val="24"/>
              </w:rPr>
              <w:t>，通过添加双氧水把二价铁变成三价铁，形成氢氧化铁沉淀后再经压滤机达到最终除铁的目的。</w:t>
            </w:r>
          </w:p>
          <w:p w14:paraId="7BEE18EF" w14:textId="77777777" w:rsidR="00F476CE" w:rsidRDefault="007C1EBE">
            <w:pPr>
              <w:spacing w:line="360" w:lineRule="auto"/>
              <w:ind w:firstLine="480"/>
              <w:rPr>
                <w:kern w:val="0"/>
                <w:sz w:val="24"/>
              </w:rPr>
            </w:pPr>
            <w:r>
              <w:rPr>
                <w:rFonts w:hAnsi="宋体"/>
                <w:kern w:val="0"/>
                <w:sz w:val="24"/>
              </w:rPr>
              <w:t>其化学反应原理如下：</w:t>
            </w:r>
          </w:p>
          <w:p w14:paraId="783F7A0A" w14:textId="77777777" w:rsidR="00F476CE" w:rsidRDefault="007C1EBE">
            <w:pPr>
              <w:spacing w:line="360" w:lineRule="auto"/>
              <w:ind w:firstLine="480"/>
              <w:jc w:val="center"/>
              <w:rPr>
                <w:kern w:val="0"/>
                <w:sz w:val="24"/>
              </w:rPr>
            </w:pPr>
            <w:r>
              <w:rPr>
                <w:kern w:val="0"/>
                <w:sz w:val="24"/>
              </w:rPr>
              <w:t>2HCl+ZnO=ZnCl</w:t>
            </w:r>
            <w:r>
              <w:rPr>
                <w:kern w:val="0"/>
                <w:sz w:val="24"/>
                <w:vertAlign w:val="subscript"/>
              </w:rPr>
              <w:t>2</w:t>
            </w:r>
            <w:r>
              <w:rPr>
                <w:kern w:val="0"/>
                <w:sz w:val="24"/>
              </w:rPr>
              <w:t>+H</w:t>
            </w:r>
            <w:r>
              <w:rPr>
                <w:kern w:val="0"/>
                <w:sz w:val="24"/>
                <w:vertAlign w:val="subscript"/>
              </w:rPr>
              <w:t>2</w:t>
            </w:r>
            <w:r>
              <w:rPr>
                <w:kern w:val="0"/>
                <w:sz w:val="24"/>
              </w:rPr>
              <w:t>O</w:t>
            </w:r>
          </w:p>
          <w:p w14:paraId="3639BD28" w14:textId="77777777" w:rsidR="00F476CE" w:rsidRDefault="007C1EBE">
            <w:pPr>
              <w:spacing w:line="360" w:lineRule="auto"/>
              <w:ind w:firstLine="480"/>
              <w:jc w:val="center"/>
              <w:rPr>
                <w:kern w:val="0"/>
                <w:sz w:val="24"/>
              </w:rPr>
            </w:pPr>
            <w:r>
              <w:rPr>
                <w:kern w:val="0"/>
                <w:sz w:val="24"/>
              </w:rPr>
              <w:t>HCl+NH</w:t>
            </w:r>
            <w:r>
              <w:rPr>
                <w:kern w:val="0"/>
                <w:sz w:val="24"/>
                <w:vertAlign w:val="subscript"/>
              </w:rPr>
              <w:t>4</w:t>
            </w:r>
            <w:r>
              <w:rPr>
                <w:kern w:val="0"/>
                <w:sz w:val="24"/>
              </w:rPr>
              <w:t>OH=H</w:t>
            </w:r>
            <w:r>
              <w:rPr>
                <w:kern w:val="0"/>
                <w:sz w:val="24"/>
                <w:vertAlign w:val="subscript"/>
              </w:rPr>
              <w:t>2</w:t>
            </w:r>
            <w:r>
              <w:rPr>
                <w:kern w:val="0"/>
                <w:sz w:val="24"/>
              </w:rPr>
              <w:t>O+NH</w:t>
            </w:r>
            <w:r>
              <w:rPr>
                <w:kern w:val="0"/>
                <w:sz w:val="24"/>
                <w:vertAlign w:val="subscript"/>
              </w:rPr>
              <w:t>4</w:t>
            </w:r>
            <w:r>
              <w:rPr>
                <w:kern w:val="0"/>
                <w:sz w:val="24"/>
              </w:rPr>
              <w:t>Cl</w:t>
            </w:r>
          </w:p>
          <w:p w14:paraId="601A742E" w14:textId="77777777" w:rsidR="00F476CE" w:rsidRDefault="007C1EBE">
            <w:pPr>
              <w:spacing w:line="360" w:lineRule="auto"/>
              <w:ind w:firstLine="480"/>
              <w:jc w:val="center"/>
              <w:rPr>
                <w:kern w:val="0"/>
                <w:sz w:val="24"/>
              </w:rPr>
            </w:pPr>
            <w:r>
              <w:rPr>
                <w:kern w:val="0"/>
                <w:sz w:val="24"/>
              </w:rPr>
              <w:t>FeCl</w:t>
            </w:r>
            <w:r>
              <w:rPr>
                <w:kern w:val="0"/>
                <w:sz w:val="24"/>
                <w:vertAlign w:val="subscript"/>
              </w:rPr>
              <w:t>2</w:t>
            </w:r>
            <w:r>
              <w:rPr>
                <w:kern w:val="0"/>
                <w:sz w:val="24"/>
              </w:rPr>
              <w:t>+2 NH</w:t>
            </w:r>
            <w:r>
              <w:rPr>
                <w:kern w:val="0"/>
                <w:sz w:val="24"/>
                <w:vertAlign w:val="subscript"/>
              </w:rPr>
              <w:t>4</w:t>
            </w:r>
            <w:r>
              <w:rPr>
                <w:kern w:val="0"/>
                <w:sz w:val="24"/>
              </w:rPr>
              <w:t>OH=2NH</w:t>
            </w:r>
            <w:r>
              <w:rPr>
                <w:kern w:val="0"/>
                <w:sz w:val="24"/>
                <w:vertAlign w:val="subscript"/>
              </w:rPr>
              <w:t>4</w:t>
            </w:r>
            <w:r>
              <w:rPr>
                <w:kern w:val="0"/>
                <w:sz w:val="24"/>
              </w:rPr>
              <w:t>Cl+Fe(OH)</w:t>
            </w:r>
            <w:r>
              <w:rPr>
                <w:kern w:val="0"/>
                <w:sz w:val="24"/>
                <w:vertAlign w:val="subscript"/>
              </w:rPr>
              <w:t>2</w:t>
            </w:r>
          </w:p>
          <w:p w14:paraId="71E801F1" w14:textId="77777777" w:rsidR="00F476CE" w:rsidRDefault="007C1EBE">
            <w:pPr>
              <w:spacing w:line="360" w:lineRule="auto"/>
              <w:ind w:firstLine="480"/>
              <w:jc w:val="center"/>
              <w:rPr>
                <w:kern w:val="0"/>
                <w:sz w:val="24"/>
              </w:rPr>
            </w:pPr>
            <w:r>
              <w:rPr>
                <w:kern w:val="0"/>
                <w:sz w:val="24"/>
              </w:rPr>
              <w:t>FeCl</w:t>
            </w:r>
            <w:r>
              <w:rPr>
                <w:kern w:val="0"/>
                <w:sz w:val="24"/>
                <w:vertAlign w:val="subscript"/>
              </w:rPr>
              <w:t>3</w:t>
            </w:r>
            <w:r>
              <w:rPr>
                <w:kern w:val="0"/>
                <w:sz w:val="24"/>
              </w:rPr>
              <w:t>+3NH</w:t>
            </w:r>
            <w:r>
              <w:rPr>
                <w:kern w:val="0"/>
                <w:sz w:val="24"/>
                <w:vertAlign w:val="subscript"/>
              </w:rPr>
              <w:t>4</w:t>
            </w:r>
            <w:r>
              <w:rPr>
                <w:kern w:val="0"/>
                <w:sz w:val="24"/>
              </w:rPr>
              <w:t>OH=3NH</w:t>
            </w:r>
            <w:r>
              <w:rPr>
                <w:kern w:val="0"/>
                <w:sz w:val="24"/>
                <w:vertAlign w:val="subscript"/>
              </w:rPr>
              <w:t>4</w:t>
            </w:r>
            <w:r>
              <w:rPr>
                <w:kern w:val="0"/>
                <w:sz w:val="24"/>
              </w:rPr>
              <w:t>Cl+Fe(OH)</w:t>
            </w:r>
            <w:r>
              <w:rPr>
                <w:kern w:val="0"/>
                <w:sz w:val="24"/>
                <w:vertAlign w:val="subscript"/>
              </w:rPr>
              <w:t>3</w:t>
            </w:r>
            <w:r>
              <w:rPr>
                <w:kern w:val="0"/>
                <w:sz w:val="24"/>
              </w:rPr>
              <w:t>↓</w:t>
            </w:r>
          </w:p>
          <w:p w14:paraId="6C9F76B4" w14:textId="77777777" w:rsidR="00F476CE" w:rsidRDefault="007C1EBE">
            <w:pPr>
              <w:spacing w:line="360" w:lineRule="auto"/>
              <w:ind w:firstLine="480"/>
              <w:jc w:val="center"/>
              <w:rPr>
                <w:kern w:val="0"/>
                <w:sz w:val="24"/>
              </w:rPr>
            </w:pPr>
            <w:r>
              <w:rPr>
                <w:kern w:val="0"/>
                <w:sz w:val="24"/>
              </w:rPr>
              <w:t>4Fe(OH)</w:t>
            </w:r>
            <w:r>
              <w:rPr>
                <w:kern w:val="0"/>
                <w:sz w:val="24"/>
                <w:vertAlign w:val="subscript"/>
              </w:rPr>
              <w:t>2</w:t>
            </w:r>
            <w:r>
              <w:rPr>
                <w:kern w:val="0"/>
                <w:sz w:val="24"/>
              </w:rPr>
              <w:t>+O</w:t>
            </w:r>
            <w:r>
              <w:rPr>
                <w:kern w:val="0"/>
                <w:sz w:val="24"/>
                <w:vertAlign w:val="subscript"/>
              </w:rPr>
              <w:t>2</w:t>
            </w:r>
            <w:r>
              <w:rPr>
                <w:kern w:val="0"/>
                <w:sz w:val="24"/>
              </w:rPr>
              <w:t>+2H</w:t>
            </w:r>
            <w:r>
              <w:rPr>
                <w:kern w:val="0"/>
                <w:sz w:val="24"/>
                <w:vertAlign w:val="subscript"/>
              </w:rPr>
              <w:t>2</w:t>
            </w:r>
            <w:r>
              <w:rPr>
                <w:kern w:val="0"/>
                <w:sz w:val="24"/>
              </w:rPr>
              <w:t>O=4Fe(OH)</w:t>
            </w:r>
            <w:r>
              <w:rPr>
                <w:kern w:val="0"/>
                <w:sz w:val="24"/>
                <w:vertAlign w:val="subscript"/>
              </w:rPr>
              <w:t>3</w:t>
            </w:r>
            <w:r>
              <w:rPr>
                <w:kern w:val="0"/>
                <w:sz w:val="24"/>
              </w:rPr>
              <w:t>↓</w:t>
            </w:r>
          </w:p>
          <w:p w14:paraId="3C99D6D8" w14:textId="77777777" w:rsidR="00F476CE" w:rsidRDefault="007C1EBE">
            <w:pPr>
              <w:spacing w:line="360" w:lineRule="auto"/>
              <w:ind w:firstLine="480"/>
              <w:jc w:val="center"/>
              <w:rPr>
                <w:kern w:val="0"/>
                <w:sz w:val="24"/>
                <w:vertAlign w:val="superscript"/>
              </w:rPr>
            </w:pPr>
            <w:r>
              <w:rPr>
                <w:kern w:val="0"/>
                <w:sz w:val="24"/>
              </w:rPr>
              <w:t>Fe(OH)</w:t>
            </w:r>
            <w:r>
              <w:rPr>
                <w:kern w:val="0"/>
                <w:sz w:val="24"/>
                <w:vertAlign w:val="subscript"/>
              </w:rPr>
              <w:t>2</w:t>
            </w:r>
            <w:r>
              <w:rPr>
                <w:kern w:val="0"/>
                <w:sz w:val="24"/>
              </w:rPr>
              <w:t>+ 2H</w:t>
            </w:r>
            <w:r>
              <w:rPr>
                <w:kern w:val="0"/>
                <w:sz w:val="24"/>
                <w:vertAlign w:val="subscript"/>
              </w:rPr>
              <w:t>2</w:t>
            </w:r>
            <w:r>
              <w:rPr>
                <w:kern w:val="0"/>
                <w:sz w:val="24"/>
              </w:rPr>
              <w:t>O</w:t>
            </w:r>
            <w:r>
              <w:rPr>
                <w:kern w:val="0"/>
                <w:sz w:val="24"/>
                <w:vertAlign w:val="subscript"/>
              </w:rPr>
              <w:t>2</w:t>
            </w:r>
            <w:r>
              <w:rPr>
                <w:kern w:val="0"/>
                <w:sz w:val="24"/>
              </w:rPr>
              <w:t>=4Fe(OH)</w:t>
            </w:r>
            <w:r>
              <w:rPr>
                <w:kern w:val="0"/>
                <w:sz w:val="24"/>
                <w:vertAlign w:val="subscript"/>
              </w:rPr>
              <w:t>3</w:t>
            </w:r>
            <w:r>
              <w:rPr>
                <w:kern w:val="0"/>
                <w:sz w:val="24"/>
              </w:rPr>
              <w:t>↓+H</w:t>
            </w:r>
            <w:r>
              <w:rPr>
                <w:kern w:val="0"/>
                <w:sz w:val="24"/>
                <w:vertAlign w:val="subscript"/>
              </w:rPr>
              <w:t>2</w:t>
            </w:r>
            <w:r>
              <w:rPr>
                <w:kern w:val="0"/>
                <w:sz w:val="24"/>
              </w:rPr>
              <w:t>O+H</w:t>
            </w:r>
            <w:r>
              <w:rPr>
                <w:kern w:val="0"/>
                <w:sz w:val="24"/>
                <w:vertAlign w:val="superscript"/>
              </w:rPr>
              <w:t>+</w:t>
            </w:r>
          </w:p>
          <w:p w14:paraId="74D3F542" w14:textId="77777777" w:rsidR="00F476CE" w:rsidRDefault="007C1EBE">
            <w:pPr>
              <w:spacing w:line="360" w:lineRule="auto"/>
              <w:ind w:firstLineChars="200" w:firstLine="480"/>
              <w:rPr>
                <w:color w:val="000000"/>
                <w:sz w:val="24"/>
              </w:rPr>
            </w:pPr>
            <w:r>
              <w:rPr>
                <w:rFonts w:hint="eastAsia"/>
                <w:sz w:val="24"/>
              </w:rPr>
              <w:t>工艺流程图</w:t>
            </w:r>
            <w:r>
              <w:rPr>
                <w:color w:val="000000"/>
                <w:sz w:val="24"/>
              </w:rPr>
              <w:t>见图</w:t>
            </w:r>
            <w:r>
              <w:rPr>
                <w:color w:val="000000"/>
                <w:sz w:val="24"/>
              </w:rPr>
              <w:t>3-2</w:t>
            </w:r>
            <w:r>
              <w:rPr>
                <w:color w:val="000000"/>
                <w:sz w:val="24"/>
              </w:rPr>
              <w:t>。</w:t>
            </w:r>
          </w:p>
          <w:p w14:paraId="0274C830" w14:textId="77777777" w:rsidR="00F476CE" w:rsidRDefault="007C1EBE">
            <w:pPr>
              <w:spacing w:line="360" w:lineRule="auto"/>
              <w:jc w:val="center"/>
            </w:pPr>
            <w:r>
              <w:object w:dxaOrig="8760" w:dyaOrig="3135" w14:anchorId="5EE0835E">
                <v:shape id="_x0000_i1026" type="#_x0000_t75" style="width:438pt;height:156.75pt" o:ole="">
                  <v:imagedata r:id="rId15" o:title=""/>
                </v:shape>
                <o:OLEObject Type="Embed" ProgID="Visio.Drawing.11" ShapeID="_x0000_i1026" DrawAspect="Content" ObjectID="_1661427114" r:id="rId16"/>
              </w:object>
            </w:r>
          </w:p>
          <w:p w14:paraId="5530796E" w14:textId="77777777" w:rsidR="00F476CE" w:rsidRDefault="007C1EBE">
            <w:pPr>
              <w:pStyle w:val="22Char013"/>
              <w:ind w:firstLine="422"/>
              <w:jc w:val="center"/>
              <w:rPr>
                <w:b/>
                <w:bCs/>
                <w:sz w:val="21"/>
                <w:szCs w:val="21"/>
              </w:rPr>
            </w:pPr>
            <w:r>
              <w:rPr>
                <w:rFonts w:hint="eastAsia"/>
                <w:b/>
                <w:bCs/>
                <w:sz w:val="21"/>
                <w:szCs w:val="21"/>
              </w:rPr>
              <w:t>图</w:t>
            </w:r>
            <w:r>
              <w:rPr>
                <w:rFonts w:hint="eastAsia"/>
                <w:b/>
                <w:bCs/>
                <w:sz w:val="21"/>
                <w:szCs w:val="21"/>
              </w:rPr>
              <w:t>3-</w:t>
            </w:r>
            <w:r>
              <w:rPr>
                <w:b/>
                <w:bCs/>
                <w:sz w:val="21"/>
                <w:szCs w:val="21"/>
              </w:rPr>
              <w:t>2</w:t>
            </w:r>
            <w:r>
              <w:rPr>
                <w:rFonts w:hint="eastAsia"/>
                <w:b/>
                <w:bCs/>
                <w:sz w:val="21"/>
                <w:szCs w:val="21"/>
              </w:rPr>
              <w:t>生产工艺流程图</w:t>
            </w:r>
          </w:p>
          <w:p w14:paraId="3FAF604F" w14:textId="77777777" w:rsidR="00F476CE" w:rsidRDefault="007C1EBE">
            <w:pPr>
              <w:spacing w:line="360" w:lineRule="auto"/>
              <w:rPr>
                <w:b/>
                <w:bCs/>
                <w:sz w:val="24"/>
                <w:szCs w:val="32"/>
              </w:rPr>
            </w:pPr>
            <w:r>
              <w:rPr>
                <w:rFonts w:hint="eastAsia"/>
                <w:b/>
                <w:bCs/>
                <w:sz w:val="24"/>
                <w:szCs w:val="32"/>
              </w:rPr>
              <w:t>1.2</w:t>
            </w:r>
            <w:r>
              <w:rPr>
                <w:rFonts w:hint="eastAsia"/>
                <w:b/>
                <w:bCs/>
                <w:sz w:val="24"/>
                <w:szCs w:val="32"/>
              </w:rPr>
              <w:t>、</w:t>
            </w:r>
            <w:r>
              <w:rPr>
                <w:b/>
                <w:bCs/>
                <w:sz w:val="24"/>
                <w:szCs w:val="32"/>
              </w:rPr>
              <w:t>产污环节</w:t>
            </w:r>
          </w:p>
          <w:p w14:paraId="460E7E08" w14:textId="77777777" w:rsidR="00F476CE" w:rsidRDefault="007C1EBE">
            <w:pPr>
              <w:tabs>
                <w:tab w:val="left" w:pos="1680"/>
              </w:tabs>
              <w:spacing w:line="360" w:lineRule="auto"/>
              <w:rPr>
                <w:sz w:val="24"/>
                <w:szCs w:val="32"/>
              </w:rPr>
            </w:pPr>
            <w:r>
              <w:rPr>
                <w:rFonts w:hint="eastAsia"/>
                <w:sz w:val="24"/>
                <w:szCs w:val="32"/>
              </w:rPr>
              <w:t>1.2.</w:t>
            </w:r>
            <w:r>
              <w:rPr>
                <w:sz w:val="24"/>
                <w:szCs w:val="32"/>
              </w:rPr>
              <w:t>1</w:t>
            </w:r>
            <w:r>
              <w:rPr>
                <w:rFonts w:hint="eastAsia"/>
                <w:sz w:val="24"/>
                <w:szCs w:val="32"/>
              </w:rPr>
              <w:t>、废气</w:t>
            </w:r>
          </w:p>
          <w:p w14:paraId="3505CFC0" w14:textId="77777777" w:rsidR="00F476CE" w:rsidRDefault="007C1EBE">
            <w:pPr>
              <w:tabs>
                <w:tab w:val="left" w:pos="1680"/>
              </w:tabs>
              <w:spacing w:line="360" w:lineRule="auto"/>
              <w:ind w:firstLine="480"/>
              <w:rPr>
                <w:kern w:val="0"/>
                <w:sz w:val="24"/>
              </w:rPr>
            </w:pPr>
            <w:r>
              <w:rPr>
                <w:rFonts w:hAnsi="宋体"/>
                <w:sz w:val="24"/>
              </w:rPr>
              <w:t>本项目</w:t>
            </w:r>
            <w:r>
              <w:rPr>
                <w:rFonts w:hAnsi="宋体" w:hint="eastAsia"/>
                <w:sz w:val="24"/>
              </w:rPr>
              <w:t>有组织</w:t>
            </w:r>
            <w:r>
              <w:rPr>
                <w:rFonts w:hAnsi="宋体"/>
                <w:sz w:val="24"/>
              </w:rPr>
              <w:t>废气主要来自刺轮打磨粉尘、</w:t>
            </w:r>
            <w:r>
              <w:rPr>
                <w:rFonts w:hAnsi="宋体"/>
                <w:kern w:val="0"/>
                <w:sz w:val="24"/>
              </w:rPr>
              <w:t>涂塑过程产生的粉尘和</w:t>
            </w:r>
            <w:r>
              <w:rPr>
                <w:kern w:val="0"/>
                <w:sz w:val="24"/>
              </w:rPr>
              <w:t>VOCs</w:t>
            </w:r>
            <w:r>
              <w:rPr>
                <w:rFonts w:hint="eastAsia"/>
                <w:kern w:val="0"/>
                <w:sz w:val="24"/>
              </w:rPr>
              <w:t>。</w:t>
            </w:r>
          </w:p>
          <w:p w14:paraId="3AFFC03B" w14:textId="77777777" w:rsidR="00F476CE" w:rsidRDefault="007C1EBE">
            <w:pPr>
              <w:tabs>
                <w:tab w:val="left" w:pos="1680"/>
              </w:tabs>
              <w:spacing w:line="360" w:lineRule="auto"/>
              <w:ind w:firstLine="480"/>
              <w:rPr>
                <w:color w:val="FF0000"/>
                <w:kern w:val="0"/>
                <w:sz w:val="24"/>
              </w:rPr>
            </w:pPr>
            <w:r>
              <w:rPr>
                <w:rFonts w:hAnsi="宋体"/>
                <w:kern w:val="0"/>
                <w:sz w:val="24"/>
              </w:rPr>
              <w:t>刺轮打磨粉尘</w:t>
            </w:r>
            <w:r>
              <w:rPr>
                <w:rFonts w:hAnsi="宋体" w:hint="eastAsia"/>
                <w:kern w:val="0"/>
                <w:sz w:val="24"/>
              </w:rPr>
              <w:t>：工序处理设施为集气罩</w:t>
            </w:r>
            <w:r>
              <w:rPr>
                <w:rFonts w:hAnsi="宋体" w:hint="eastAsia"/>
                <w:kern w:val="0"/>
                <w:sz w:val="24"/>
              </w:rPr>
              <w:t>+</w:t>
            </w:r>
            <w:r>
              <w:rPr>
                <w:rFonts w:hAnsi="宋体" w:hint="eastAsia"/>
                <w:kern w:val="0"/>
                <w:sz w:val="24"/>
              </w:rPr>
              <w:t>布袋除尘器处理由</w:t>
            </w:r>
            <w:r>
              <w:rPr>
                <w:rFonts w:hAnsi="宋体" w:hint="eastAsia"/>
                <w:kern w:val="0"/>
                <w:sz w:val="24"/>
              </w:rPr>
              <w:t>1</w:t>
            </w:r>
            <w:r>
              <w:rPr>
                <w:rFonts w:hAnsi="宋体" w:hint="eastAsia"/>
                <w:kern w:val="0"/>
                <w:sz w:val="24"/>
              </w:rPr>
              <w:t>根</w:t>
            </w:r>
            <w:r>
              <w:rPr>
                <w:rFonts w:hAnsi="宋体" w:hint="eastAsia"/>
                <w:kern w:val="0"/>
                <w:sz w:val="24"/>
              </w:rPr>
              <w:t>2</w:t>
            </w:r>
            <w:r>
              <w:rPr>
                <w:rFonts w:hAnsi="宋体"/>
                <w:kern w:val="0"/>
                <w:sz w:val="24"/>
              </w:rPr>
              <w:t>0</w:t>
            </w:r>
            <w:r>
              <w:rPr>
                <w:rFonts w:hAnsi="宋体" w:hint="eastAsia"/>
                <w:kern w:val="0"/>
                <w:sz w:val="24"/>
              </w:rPr>
              <w:t>m</w:t>
            </w:r>
            <w:r>
              <w:rPr>
                <w:rFonts w:hAnsi="宋体" w:hint="eastAsia"/>
                <w:kern w:val="0"/>
                <w:sz w:val="24"/>
              </w:rPr>
              <w:t>高</w:t>
            </w:r>
            <w:r>
              <w:rPr>
                <w:rFonts w:hAnsi="宋体" w:hint="eastAsia"/>
                <w:kern w:val="0"/>
                <w:sz w:val="24"/>
              </w:rPr>
              <w:t>2</w:t>
            </w:r>
            <w:r>
              <w:rPr>
                <w:rFonts w:hAnsi="宋体"/>
                <w:kern w:val="0"/>
                <w:sz w:val="24"/>
              </w:rPr>
              <w:t>4</w:t>
            </w:r>
            <w:r>
              <w:rPr>
                <w:rFonts w:hAnsi="宋体" w:hint="eastAsia"/>
                <w:kern w:val="0"/>
                <w:sz w:val="24"/>
              </w:rPr>
              <w:t>#</w:t>
            </w:r>
            <w:r>
              <w:rPr>
                <w:rFonts w:hAnsi="宋体"/>
                <w:sz w:val="24"/>
              </w:rPr>
              <w:t>排气筒排放</w:t>
            </w:r>
            <w:r>
              <w:rPr>
                <w:rFonts w:hAnsi="宋体" w:hint="eastAsia"/>
                <w:sz w:val="24"/>
              </w:rPr>
              <w:t>；</w:t>
            </w:r>
          </w:p>
          <w:p w14:paraId="007E7C37" w14:textId="77777777" w:rsidR="00F476CE" w:rsidRDefault="007C1EBE">
            <w:pPr>
              <w:spacing w:line="360" w:lineRule="auto"/>
              <w:ind w:firstLineChars="200" w:firstLine="480"/>
              <w:jc w:val="left"/>
              <w:rPr>
                <w:rFonts w:hAnsi="宋体"/>
                <w:sz w:val="24"/>
              </w:rPr>
            </w:pPr>
            <w:r>
              <w:rPr>
                <w:rFonts w:hAnsi="宋体"/>
                <w:kern w:val="0"/>
                <w:sz w:val="24"/>
              </w:rPr>
              <w:t>涂塑废气</w:t>
            </w:r>
            <w:r>
              <w:rPr>
                <w:rFonts w:hAnsi="宋体" w:hint="eastAsia"/>
                <w:kern w:val="0"/>
                <w:sz w:val="24"/>
              </w:rPr>
              <w:t>：工序处理设施为</w:t>
            </w:r>
            <w:r>
              <w:rPr>
                <w:rFonts w:hAnsi="宋体"/>
                <w:sz w:val="24"/>
              </w:rPr>
              <w:t>负压收集后经旋风</w:t>
            </w:r>
            <w:r>
              <w:rPr>
                <w:sz w:val="24"/>
              </w:rPr>
              <w:t>+</w:t>
            </w:r>
            <w:r>
              <w:rPr>
                <w:rFonts w:hAnsi="宋体"/>
                <w:sz w:val="24"/>
              </w:rPr>
              <w:t>布袋除尘器，再经</w:t>
            </w:r>
            <w:r>
              <w:rPr>
                <w:rFonts w:hAnsi="宋体" w:hint="eastAsia"/>
                <w:sz w:val="24"/>
              </w:rPr>
              <w:t>干式过滤</w:t>
            </w:r>
            <w:r>
              <w:rPr>
                <w:sz w:val="24"/>
              </w:rPr>
              <w:t>+</w:t>
            </w:r>
            <w:r>
              <w:rPr>
                <w:rFonts w:hAnsi="宋体"/>
                <w:sz w:val="24"/>
              </w:rPr>
              <w:t>等离子</w:t>
            </w:r>
            <w:r>
              <w:rPr>
                <w:sz w:val="24"/>
              </w:rPr>
              <w:t>UV</w:t>
            </w:r>
            <w:r>
              <w:rPr>
                <w:rFonts w:hAnsi="宋体"/>
                <w:sz w:val="24"/>
              </w:rPr>
              <w:t>光氧复合机</w:t>
            </w:r>
            <w:r>
              <w:rPr>
                <w:rFonts w:hAnsi="宋体" w:hint="eastAsia"/>
                <w:sz w:val="24"/>
              </w:rPr>
              <w:t>+</w:t>
            </w:r>
            <w:r>
              <w:rPr>
                <w:rFonts w:hAnsi="宋体" w:hint="eastAsia"/>
                <w:sz w:val="24"/>
              </w:rPr>
              <w:t>活性炭箱</w:t>
            </w:r>
            <w:r>
              <w:rPr>
                <w:rFonts w:hAnsi="宋体"/>
                <w:sz w:val="24"/>
              </w:rPr>
              <w:t>设备处理后与刺轮打磨粉尘共用</w:t>
            </w:r>
            <w:r>
              <w:rPr>
                <w:sz w:val="24"/>
              </w:rPr>
              <w:t>24#</w:t>
            </w:r>
            <w:r>
              <w:rPr>
                <w:rFonts w:hAnsi="宋体"/>
                <w:sz w:val="24"/>
              </w:rPr>
              <w:t>排气筒排放</w:t>
            </w:r>
            <w:r>
              <w:rPr>
                <w:rFonts w:hAnsi="宋体" w:hint="eastAsia"/>
                <w:sz w:val="24"/>
              </w:rPr>
              <w:t>；</w:t>
            </w:r>
          </w:p>
          <w:p w14:paraId="0F700939" w14:textId="77777777" w:rsidR="00F476CE" w:rsidRDefault="007C1EBE">
            <w:pPr>
              <w:spacing w:line="360" w:lineRule="auto"/>
              <w:ind w:firstLineChars="200" w:firstLine="480"/>
              <w:jc w:val="left"/>
              <w:rPr>
                <w:kern w:val="0"/>
                <w:sz w:val="24"/>
              </w:rPr>
            </w:pPr>
            <w:r>
              <w:rPr>
                <w:rFonts w:hAnsi="宋体" w:hint="eastAsia"/>
                <w:sz w:val="24"/>
              </w:rPr>
              <w:t>废酸溶解池废气：工序处理设施为集气罩</w:t>
            </w:r>
            <w:r>
              <w:rPr>
                <w:rFonts w:hAnsi="宋体" w:hint="eastAsia"/>
                <w:sz w:val="24"/>
              </w:rPr>
              <w:t>+</w:t>
            </w:r>
            <w:r>
              <w:rPr>
                <w:rFonts w:hAnsi="宋体" w:hint="eastAsia"/>
                <w:sz w:val="24"/>
              </w:rPr>
              <w:t>酸雾塔由</w:t>
            </w:r>
            <w:r>
              <w:rPr>
                <w:rFonts w:hAnsi="宋体" w:hint="eastAsia"/>
                <w:sz w:val="24"/>
              </w:rPr>
              <w:t>1</w:t>
            </w:r>
            <w:r>
              <w:rPr>
                <w:rFonts w:hAnsi="宋体" w:hint="eastAsia"/>
                <w:sz w:val="24"/>
              </w:rPr>
              <w:t>根</w:t>
            </w:r>
            <w:r>
              <w:rPr>
                <w:rFonts w:hAnsi="宋体" w:hint="eastAsia"/>
                <w:sz w:val="24"/>
              </w:rPr>
              <w:t>2</w:t>
            </w:r>
            <w:r>
              <w:rPr>
                <w:rFonts w:hAnsi="宋体"/>
                <w:sz w:val="24"/>
              </w:rPr>
              <w:t>0</w:t>
            </w:r>
            <w:r>
              <w:rPr>
                <w:rFonts w:hAnsi="宋体" w:hint="eastAsia"/>
                <w:sz w:val="24"/>
              </w:rPr>
              <w:t>m</w:t>
            </w:r>
            <w:r>
              <w:rPr>
                <w:rFonts w:hAnsi="宋体" w:hint="eastAsia"/>
                <w:sz w:val="24"/>
              </w:rPr>
              <w:t>高</w:t>
            </w:r>
            <w:r>
              <w:rPr>
                <w:rFonts w:hAnsi="宋体" w:hint="eastAsia"/>
                <w:sz w:val="24"/>
              </w:rPr>
              <w:t>1</w:t>
            </w:r>
            <w:r>
              <w:rPr>
                <w:rFonts w:hAnsi="宋体"/>
                <w:sz w:val="24"/>
              </w:rPr>
              <w:t>4</w:t>
            </w:r>
            <w:r>
              <w:rPr>
                <w:rFonts w:hAnsi="宋体" w:hint="eastAsia"/>
                <w:sz w:val="24"/>
              </w:rPr>
              <w:t>#</w:t>
            </w:r>
            <w:r>
              <w:rPr>
                <w:rFonts w:hAnsi="宋体" w:hint="eastAsia"/>
                <w:sz w:val="24"/>
              </w:rPr>
              <w:t>排气筒排放。</w:t>
            </w:r>
          </w:p>
          <w:p w14:paraId="581E8EDF" w14:textId="77777777" w:rsidR="00F476CE" w:rsidRDefault="007C1EBE">
            <w:pPr>
              <w:pStyle w:val="22Char013"/>
              <w:rPr>
                <w:szCs w:val="32"/>
              </w:rPr>
            </w:pPr>
            <w:r>
              <w:t>本项目</w:t>
            </w:r>
            <w:r>
              <w:rPr>
                <w:rFonts w:hint="eastAsia"/>
              </w:rPr>
              <w:t>厂区内有少量无组织废气排放，加强车间通风。</w:t>
            </w:r>
          </w:p>
          <w:p w14:paraId="275BEB13" w14:textId="77777777" w:rsidR="00F476CE" w:rsidRDefault="007C1EBE">
            <w:pPr>
              <w:pStyle w:val="22Char013"/>
              <w:ind w:firstLineChars="0" w:firstLine="0"/>
              <w:rPr>
                <w:szCs w:val="32"/>
              </w:rPr>
            </w:pPr>
            <w:r>
              <w:rPr>
                <w:rFonts w:hint="eastAsia"/>
                <w:szCs w:val="32"/>
              </w:rPr>
              <w:t>1.2.2</w:t>
            </w:r>
            <w:r>
              <w:rPr>
                <w:rFonts w:hint="eastAsia"/>
                <w:szCs w:val="32"/>
              </w:rPr>
              <w:t>、废水</w:t>
            </w:r>
          </w:p>
          <w:p w14:paraId="0C5602D6" w14:textId="77777777" w:rsidR="00F476CE" w:rsidRDefault="007C1EBE">
            <w:pPr>
              <w:spacing w:line="360" w:lineRule="auto"/>
              <w:ind w:firstLineChars="200" w:firstLine="480"/>
              <w:rPr>
                <w:sz w:val="24"/>
              </w:rPr>
            </w:pPr>
            <w:r>
              <w:rPr>
                <w:rFonts w:hint="eastAsia"/>
                <w:sz w:val="24"/>
              </w:rPr>
              <w:t>项目生产过程无废水产生。本技改项目不新增员工，无新增生活废水。</w:t>
            </w:r>
          </w:p>
          <w:p w14:paraId="5AB7716E" w14:textId="77777777" w:rsidR="00F476CE" w:rsidRDefault="007C1EBE">
            <w:pPr>
              <w:spacing w:line="360" w:lineRule="auto"/>
              <w:jc w:val="left"/>
              <w:rPr>
                <w:sz w:val="24"/>
                <w:szCs w:val="32"/>
              </w:rPr>
            </w:pPr>
            <w:r>
              <w:rPr>
                <w:rFonts w:hint="eastAsia"/>
                <w:sz w:val="24"/>
                <w:szCs w:val="32"/>
              </w:rPr>
              <w:t>1.2.3</w:t>
            </w:r>
            <w:r>
              <w:rPr>
                <w:rFonts w:hint="eastAsia"/>
                <w:sz w:val="24"/>
                <w:szCs w:val="32"/>
              </w:rPr>
              <w:t>、噪声</w:t>
            </w:r>
          </w:p>
          <w:p w14:paraId="4A8770D0" w14:textId="77777777" w:rsidR="00F476CE" w:rsidRDefault="007C1EBE">
            <w:pPr>
              <w:spacing w:line="360" w:lineRule="auto"/>
              <w:ind w:firstLineChars="200" w:firstLine="480"/>
              <w:rPr>
                <w:sz w:val="24"/>
              </w:rPr>
            </w:pPr>
            <w:r>
              <w:rPr>
                <w:rFonts w:hAnsi="宋体"/>
                <w:bCs/>
                <w:sz w:val="24"/>
              </w:rPr>
              <w:t>本项目噪声主要来自</w:t>
            </w:r>
            <w:r>
              <w:rPr>
                <w:rFonts w:hAnsi="宋体"/>
                <w:kern w:val="0"/>
                <w:sz w:val="24"/>
              </w:rPr>
              <w:t>涂塑过程噪声</w:t>
            </w:r>
            <w:r>
              <w:rPr>
                <w:rFonts w:hAnsi="宋体" w:hint="eastAsia"/>
                <w:sz w:val="24"/>
              </w:rPr>
              <w:t>，</w:t>
            </w:r>
            <w:r>
              <w:rPr>
                <w:rFonts w:hAnsi="宋体"/>
                <w:bCs/>
                <w:sz w:val="24"/>
              </w:rPr>
              <w:t>另有风机等设备噪声。</w:t>
            </w:r>
            <w:r>
              <w:rPr>
                <w:rFonts w:hAnsi="宋体"/>
                <w:sz w:val="24"/>
              </w:rPr>
              <w:t>均采取减振、门窗隔音等措施。在厂区布局上，将主要工作和休息场所远离强声源，对工作人员进行噪声防护隔离。</w:t>
            </w:r>
          </w:p>
          <w:p w14:paraId="48FFABF6" w14:textId="77777777" w:rsidR="00F476CE" w:rsidRDefault="00F476CE">
            <w:pPr>
              <w:tabs>
                <w:tab w:val="left" w:pos="1680"/>
              </w:tabs>
              <w:spacing w:line="360" w:lineRule="auto"/>
              <w:rPr>
                <w:sz w:val="24"/>
                <w:szCs w:val="32"/>
              </w:rPr>
            </w:pPr>
          </w:p>
          <w:p w14:paraId="1374D263" w14:textId="77777777" w:rsidR="00F476CE" w:rsidRDefault="007C1EBE">
            <w:pPr>
              <w:tabs>
                <w:tab w:val="left" w:pos="1680"/>
              </w:tabs>
              <w:spacing w:line="360" w:lineRule="auto"/>
              <w:rPr>
                <w:sz w:val="24"/>
                <w:szCs w:val="32"/>
              </w:rPr>
            </w:pPr>
            <w:r>
              <w:rPr>
                <w:rFonts w:hint="eastAsia"/>
                <w:sz w:val="24"/>
                <w:szCs w:val="32"/>
              </w:rPr>
              <w:lastRenderedPageBreak/>
              <w:t>1.2.4</w:t>
            </w:r>
            <w:r>
              <w:rPr>
                <w:rFonts w:hint="eastAsia"/>
                <w:sz w:val="24"/>
                <w:szCs w:val="32"/>
              </w:rPr>
              <w:t>、固体废物</w:t>
            </w:r>
          </w:p>
          <w:p w14:paraId="03B7E786" w14:textId="77777777" w:rsidR="00F476CE" w:rsidRDefault="007C1EBE">
            <w:pPr>
              <w:spacing w:line="360" w:lineRule="auto"/>
              <w:ind w:firstLineChars="200" w:firstLine="480"/>
              <w:rPr>
                <w:sz w:val="24"/>
              </w:rPr>
            </w:pPr>
            <w:r>
              <w:rPr>
                <w:rFonts w:hint="eastAsia"/>
                <w:sz w:val="24"/>
              </w:rPr>
              <w:t>本项目运营过程中产生的固废主要包括</w:t>
            </w:r>
            <w:r>
              <w:rPr>
                <w:rFonts w:hAnsi="宋体"/>
                <w:sz w:val="24"/>
              </w:rPr>
              <w:t>刺轮打磨收集尘，</w:t>
            </w:r>
            <w:r>
              <w:rPr>
                <w:rFonts w:hAnsi="宋体"/>
                <w:kern w:val="0"/>
                <w:sz w:val="24"/>
              </w:rPr>
              <w:t>涂塑收集尘</w:t>
            </w:r>
            <w:r>
              <w:rPr>
                <w:rFonts w:hAnsi="宋体" w:hint="eastAsia"/>
                <w:kern w:val="0"/>
                <w:sz w:val="24"/>
              </w:rPr>
              <w:t>、废包装物、</w:t>
            </w:r>
            <w:r>
              <w:rPr>
                <w:rFonts w:hAnsi="宋体"/>
                <w:sz w:val="24"/>
              </w:rPr>
              <w:t>压滤机污泥</w:t>
            </w:r>
            <w:r>
              <w:rPr>
                <w:rFonts w:hAnsi="宋体" w:hint="eastAsia"/>
                <w:sz w:val="24"/>
              </w:rPr>
              <w:t>、</w:t>
            </w:r>
            <w:r>
              <w:rPr>
                <w:rFonts w:hAnsi="宋体"/>
                <w:sz w:val="24"/>
              </w:rPr>
              <w:t>废过滤滤材</w:t>
            </w:r>
            <w:r>
              <w:rPr>
                <w:rFonts w:hAnsi="宋体" w:hint="eastAsia"/>
                <w:sz w:val="24"/>
              </w:rPr>
              <w:t>、</w:t>
            </w:r>
            <w:r>
              <w:rPr>
                <w:rFonts w:hAnsi="宋体"/>
                <w:sz w:val="24"/>
              </w:rPr>
              <w:t>废机油、废机油桶</w:t>
            </w:r>
            <w:r>
              <w:rPr>
                <w:rFonts w:hAnsi="宋体" w:hint="eastAsia"/>
                <w:sz w:val="24"/>
              </w:rPr>
              <w:t>、</w:t>
            </w:r>
            <w:r>
              <w:rPr>
                <w:rFonts w:hAnsi="宋体"/>
                <w:sz w:val="24"/>
              </w:rPr>
              <w:t>废灯管</w:t>
            </w:r>
            <w:r>
              <w:rPr>
                <w:rFonts w:hAnsi="宋体" w:hint="eastAsia"/>
                <w:sz w:val="24"/>
              </w:rPr>
              <w:t>、废活性炭。</w:t>
            </w:r>
          </w:p>
          <w:p w14:paraId="4139C510" w14:textId="77777777" w:rsidR="00F476CE" w:rsidRDefault="007C1EBE">
            <w:pPr>
              <w:numPr>
                <w:ilvl w:val="0"/>
                <w:numId w:val="4"/>
              </w:numPr>
              <w:tabs>
                <w:tab w:val="left" w:pos="1053"/>
              </w:tabs>
              <w:spacing w:line="360" w:lineRule="auto"/>
              <w:rPr>
                <w:color w:val="000000"/>
                <w:sz w:val="24"/>
              </w:rPr>
            </w:pPr>
            <w:r>
              <w:rPr>
                <w:rFonts w:hAnsi="宋体"/>
                <w:color w:val="000000"/>
                <w:sz w:val="24"/>
              </w:rPr>
              <w:t>刺轮打磨收集尘</w:t>
            </w:r>
            <w:r>
              <w:rPr>
                <w:rFonts w:hint="eastAsia"/>
                <w:color w:val="000000"/>
                <w:sz w:val="24"/>
              </w:rPr>
              <w:t>：</w:t>
            </w:r>
            <w:r>
              <w:rPr>
                <w:rFonts w:hAnsi="宋体"/>
                <w:color w:val="000000"/>
                <w:sz w:val="24"/>
              </w:rPr>
              <w:t>刺轮打磨收集尘产生量为</w:t>
            </w:r>
            <w:r>
              <w:rPr>
                <w:color w:val="000000"/>
                <w:sz w:val="24"/>
              </w:rPr>
              <w:t>1t/a</w:t>
            </w:r>
            <w:r>
              <w:rPr>
                <w:rFonts w:hint="eastAsia"/>
                <w:color w:val="000000"/>
                <w:sz w:val="24"/>
              </w:rPr>
              <w:t xml:space="preserve"> </w:t>
            </w:r>
            <w:r>
              <w:rPr>
                <w:rFonts w:hint="eastAsia"/>
                <w:color w:val="000000"/>
                <w:sz w:val="24"/>
              </w:rPr>
              <w:t>，环卫部门清运；</w:t>
            </w:r>
          </w:p>
          <w:p w14:paraId="6049D84B" w14:textId="77777777" w:rsidR="00F476CE" w:rsidRDefault="007C1EBE">
            <w:pPr>
              <w:numPr>
                <w:ilvl w:val="0"/>
                <w:numId w:val="4"/>
              </w:numPr>
              <w:tabs>
                <w:tab w:val="left" w:pos="1053"/>
              </w:tabs>
              <w:spacing w:line="360" w:lineRule="auto"/>
              <w:rPr>
                <w:color w:val="000000"/>
                <w:sz w:val="24"/>
              </w:rPr>
            </w:pPr>
            <w:r>
              <w:rPr>
                <w:rFonts w:hint="eastAsia"/>
                <w:color w:val="000000"/>
                <w:sz w:val="24"/>
              </w:rPr>
              <w:t>涂塑收集尘：</w:t>
            </w:r>
            <w:r>
              <w:rPr>
                <w:rFonts w:hAnsi="宋体"/>
                <w:color w:val="000000"/>
                <w:sz w:val="24"/>
              </w:rPr>
              <w:t>涂塑收集尘产量为</w:t>
            </w:r>
            <w:r>
              <w:rPr>
                <w:color w:val="000000"/>
                <w:sz w:val="24"/>
              </w:rPr>
              <w:t>6.8t/a</w:t>
            </w:r>
            <w:r>
              <w:rPr>
                <w:rFonts w:hAnsi="宋体"/>
                <w:color w:val="000000"/>
                <w:sz w:val="24"/>
              </w:rPr>
              <w:t>，由厂家回收</w:t>
            </w:r>
            <w:r>
              <w:rPr>
                <w:rFonts w:hAnsi="宋体" w:hint="eastAsia"/>
                <w:color w:val="000000"/>
                <w:sz w:val="24"/>
              </w:rPr>
              <w:t>；</w:t>
            </w:r>
          </w:p>
          <w:p w14:paraId="0BFB9B27" w14:textId="77777777" w:rsidR="00F476CE" w:rsidRDefault="007C1EBE">
            <w:pPr>
              <w:numPr>
                <w:ilvl w:val="0"/>
                <w:numId w:val="4"/>
              </w:numPr>
              <w:tabs>
                <w:tab w:val="left" w:pos="1053"/>
              </w:tabs>
              <w:spacing w:line="360" w:lineRule="auto"/>
              <w:rPr>
                <w:color w:val="000000"/>
                <w:sz w:val="24"/>
              </w:rPr>
            </w:pPr>
            <w:r>
              <w:rPr>
                <w:rFonts w:hAnsi="宋体" w:hint="eastAsia"/>
                <w:color w:val="000000"/>
                <w:sz w:val="24"/>
              </w:rPr>
              <w:t>废包装物：</w:t>
            </w:r>
            <w:r>
              <w:rPr>
                <w:rFonts w:hAnsi="宋体"/>
                <w:color w:val="000000"/>
                <w:sz w:val="24"/>
              </w:rPr>
              <w:t>环氧树脂废包装物产生量为</w:t>
            </w:r>
            <w:r>
              <w:rPr>
                <w:color w:val="000000"/>
                <w:sz w:val="24"/>
              </w:rPr>
              <w:t>0.3t/a</w:t>
            </w:r>
            <w:r>
              <w:rPr>
                <w:rFonts w:hAnsi="宋体"/>
                <w:color w:val="000000"/>
                <w:sz w:val="24"/>
              </w:rPr>
              <w:t>，均外卖综合利用</w:t>
            </w:r>
            <w:r>
              <w:rPr>
                <w:rFonts w:hAnsi="宋体" w:hint="eastAsia"/>
                <w:color w:val="000000"/>
                <w:sz w:val="24"/>
              </w:rPr>
              <w:t>；</w:t>
            </w:r>
          </w:p>
          <w:p w14:paraId="4E7BDBD8" w14:textId="77777777" w:rsidR="00F476CE" w:rsidRDefault="007C1EBE">
            <w:pPr>
              <w:numPr>
                <w:ilvl w:val="0"/>
                <w:numId w:val="4"/>
              </w:numPr>
              <w:tabs>
                <w:tab w:val="left" w:pos="1053"/>
              </w:tabs>
              <w:spacing w:line="360" w:lineRule="auto"/>
              <w:rPr>
                <w:color w:val="000000"/>
                <w:sz w:val="24"/>
              </w:rPr>
            </w:pPr>
            <w:r>
              <w:rPr>
                <w:rFonts w:hint="eastAsia"/>
                <w:color w:val="000000"/>
                <w:sz w:val="24"/>
              </w:rPr>
              <w:t>压滤机污泥：</w:t>
            </w:r>
            <w:r>
              <w:rPr>
                <w:rFonts w:hAnsi="宋体"/>
                <w:color w:val="000000"/>
                <w:sz w:val="24"/>
              </w:rPr>
              <w:t>锌灰（烟道）、废酸</w:t>
            </w:r>
            <w:r>
              <w:rPr>
                <w:rFonts w:hAnsi="宋体" w:hint="eastAsia"/>
                <w:color w:val="000000"/>
                <w:sz w:val="24"/>
              </w:rPr>
              <w:t>回用处理工序，产生压滤机污泥为</w:t>
            </w:r>
            <w:r>
              <w:rPr>
                <w:rFonts w:hAnsi="宋体" w:hint="eastAsia"/>
                <w:color w:val="000000"/>
                <w:sz w:val="24"/>
              </w:rPr>
              <w:t>2</w:t>
            </w:r>
            <w:r>
              <w:rPr>
                <w:rFonts w:hAnsi="宋体"/>
                <w:color w:val="000000"/>
                <w:sz w:val="24"/>
              </w:rPr>
              <w:t>0t/a</w:t>
            </w:r>
            <w:r>
              <w:rPr>
                <w:rFonts w:hAnsi="宋体" w:hint="eastAsia"/>
                <w:color w:val="000000"/>
                <w:sz w:val="24"/>
              </w:rPr>
              <w:t>，污泥属于危险废物，委托有资质单位处置。（危险废物合同见附件</w:t>
            </w:r>
            <w:r>
              <w:rPr>
                <w:rFonts w:hAnsi="宋体" w:hint="eastAsia"/>
                <w:color w:val="000000"/>
                <w:sz w:val="24"/>
              </w:rPr>
              <w:t>1</w:t>
            </w:r>
            <w:r>
              <w:rPr>
                <w:rFonts w:hAnsi="宋体"/>
                <w:color w:val="000000"/>
                <w:sz w:val="24"/>
              </w:rPr>
              <w:t>0</w:t>
            </w:r>
            <w:r>
              <w:rPr>
                <w:rFonts w:hAnsi="宋体" w:hint="eastAsia"/>
                <w:color w:val="000000"/>
                <w:sz w:val="24"/>
              </w:rPr>
              <w:t>）</w:t>
            </w:r>
          </w:p>
          <w:p w14:paraId="00ADBB8C" w14:textId="77777777" w:rsidR="00F476CE" w:rsidRDefault="007C1EBE">
            <w:pPr>
              <w:numPr>
                <w:ilvl w:val="0"/>
                <w:numId w:val="4"/>
              </w:numPr>
              <w:tabs>
                <w:tab w:val="left" w:pos="1053"/>
              </w:tabs>
              <w:spacing w:line="360" w:lineRule="auto"/>
              <w:rPr>
                <w:color w:val="000000"/>
                <w:sz w:val="24"/>
              </w:rPr>
            </w:pPr>
            <w:r>
              <w:rPr>
                <w:rFonts w:hAnsi="宋体" w:hint="eastAsia"/>
                <w:color w:val="000000"/>
                <w:sz w:val="24"/>
              </w:rPr>
              <w:t>废过滤滤材：</w:t>
            </w:r>
            <w:r>
              <w:rPr>
                <w:rFonts w:hAnsi="宋体"/>
                <w:color w:val="000000"/>
                <w:sz w:val="24"/>
              </w:rPr>
              <w:t>总废过滤滤材产生量为</w:t>
            </w:r>
            <w:r>
              <w:rPr>
                <w:color w:val="000000"/>
                <w:sz w:val="24"/>
              </w:rPr>
              <w:t>0.01t/a</w:t>
            </w:r>
            <w:r>
              <w:rPr>
                <w:rFonts w:hAnsi="宋体" w:hint="eastAsia"/>
                <w:color w:val="000000"/>
                <w:sz w:val="24"/>
              </w:rPr>
              <w:t>，</w:t>
            </w:r>
            <w:r>
              <w:rPr>
                <w:rFonts w:hAnsi="宋体"/>
                <w:color w:val="000000"/>
                <w:sz w:val="24"/>
              </w:rPr>
              <w:t>废过滤滤材</w:t>
            </w:r>
            <w:r>
              <w:rPr>
                <w:rFonts w:hAnsi="宋体" w:hint="eastAsia"/>
                <w:color w:val="000000"/>
                <w:sz w:val="24"/>
              </w:rPr>
              <w:t>为危险废物，委托有资质单位处置</w:t>
            </w:r>
            <w:r>
              <w:rPr>
                <w:rFonts w:hAnsi="宋体"/>
                <w:color w:val="000000"/>
                <w:sz w:val="24"/>
              </w:rPr>
              <w:t>。</w:t>
            </w:r>
            <w:r>
              <w:rPr>
                <w:rFonts w:hAnsi="宋体" w:hint="eastAsia"/>
                <w:color w:val="000000"/>
                <w:sz w:val="24"/>
              </w:rPr>
              <w:t>（危险废物合同见附件</w:t>
            </w:r>
            <w:r>
              <w:rPr>
                <w:rFonts w:hAnsi="宋体" w:hint="eastAsia"/>
                <w:color w:val="000000"/>
                <w:sz w:val="24"/>
              </w:rPr>
              <w:t>1</w:t>
            </w:r>
            <w:r>
              <w:rPr>
                <w:rFonts w:hAnsi="宋体"/>
                <w:color w:val="000000"/>
                <w:sz w:val="24"/>
              </w:rPr>
              <w:t>0</w:t>
            </w:r>
            <w:r>
              <w:rPr>
                <w:rFonts w:hAnsi="宋体" w:hint="eastAsia"/>
                <w:color w:val="000000"/>
                <w:sz w:val="24"/>
              </w:rPr>
              <w:t>）</w:t>
            </w:r>
          </w:p>
          <w:p w14:paraId="2400A7AD" w14:textId="77777777" w:rsidR="00F476CE" w:rsidRDefault="007C1EBE">
            <w:pPr>
              <w:numPr>
                <w:ilvl w:val="0"/>
                <w:numId w:val="4"/>
              </w:numPr>
              <w:tabs>
                <w:tab w:val="left" w:pos="1053"/>
              </w:tabs>
              <w:spacing w:line="360" w:lineRule="auto"/>
              <w:rPr>
                <w:color w:val="000000"/>
                <w:sz w:val="24"/>
              </w:rPr>
            </w:pPr>
            <w:r>
              <w:rPr>
                <w:rFonts w:hint="eastAsia"/>
                <w:color w:val="000000"/>
                <w:sz w:val="24"/>
              </w:rPr>
              <w:t>废机油、废机油桶：</w:t>
            </w:r>
            <w:r>
              <w:rPr>
                <w:rFonts w:hAnsi="宋体"/>
                <w:color w:val="000000"/>
                <w:sz w:val="24"/>
              </w:rPr>
              <w:t>废机油产生量为</w:t>
            </w:r>
            <w:r>
              <w:rPr>
                <w:color w:val="000000"/>
                <w:sz w:val="24"/>
              </w:rPr>
              <w:t>0.07t/a</w:t>
            </w:r>
            <w:r>
              <w:rPr>
                <w:rFonts w:hint="eastAsia"/>
                <w:color w:val="000000"/>
                <w:sz w:val="24"/>
              </w:rPr>
              <w:t>，废机油桶</w:t>
            </w:r>
            <w:r>
              <w:rPr>
                <w:rFonts w:hAnsi="宋体"/>
                <w:color w:val="000000"/>
                <w:sz w:val="24"/>
              </w:rPr>
              <w:t>产量为</w:t>
            </w:r>
            <w:r>
              <w:rPr>
                <w:color w:val="000000"/>
                <w:sz w:val="24"/>
              </w:rPr>
              <w:t>0.01t/a</w:t>
            </w:r>
            <w:r>
              <w:rPr>
                <w:rFonts w:hint="eastAsia"/>
                <w:color w:val="000000"/>
                <w:sz w:val="24"/>
              </w:rPr>
              <w:t>，均为危险废物，委托有资质单位处置。</w:t>
            </w:r>
            <w:r>
              <w:rPr>
                <w:rFonts w:hAnsi="宋体" w:hint="eastAsia"/>
                <w:color w:val="000000"/>
                <w:sz w:val="24"/>
              </w:rPr>
              <w:t>（危险废物合同见附件</w:t>
            </w:r>
            <w:r>
              <w:rPr>
                <w:rFonts w:hAnsi="宋体" w:hint="eastAsia"/>
                <w:color w:val="000000"/>
                <w:sz w:val="24"/>
              </w:rPr>
              <w:t>1</w:t>
            </w:r>
            <w:r>
              <w:rPr>
                <w:rFonts w:hAnsi="宋体"/>
                <w:color w:val="000000"/>
                <w:sz w:val="24"/>
              </w:rPr>
              <w:t>0</w:t>
            </w:r>
            <w:r>
              <w:rPr>
                <w:rFonts w:hAnsi="宋体" w:hint="eastAsia"/>
                <w:color w:val="000000"/>
                <w:sz w:val="24"/>
              </w:rPr>
              <w:t>）</w:t>
            </w:r>
          </w:p>
          <w:p w14:paraId="482D6C11" w14:textId="77777777" w:rsidR="00F476CE" w:rsidRDefault="007C1EBE">
            <w:pPr>
              <w:numPr>
                <w:ilvl w:val="0"/>
                <w:numId w:val="4"/>
              </w:numPr>
              <w:tabs>
                <w:tab w:val="left" w:pos="1053"/>
              </w:tabs>
              <w:spacing w:line="360" w:lineRule="auto"/>
              <w:rPr>
                <w:color w:val="000000"/>
                <w:sz w:val="24"/>
              </w:rPr>
            </w:pPr>
            <w:r>
              <w:rPr>
                <w:rFonts w:hint="eastAsia"/>
                <w:color w:val="000000"/>
                <w:sz w:val="24"/>
              </w:rPr>
              <w:t>废灯管：</w:t>
            </w:r>
            <w:r>
              <w:rPr>
                <w:rFonts w:hAnsi="宋体"/>
                <w:color w:val="000000"/>
                <w:kern w:val="0"/>
                <w:sz w:val="24"/>
              </w:rPr>
              <w:t>废灯管年产生量为</w:t>
            </w:r>
            <w:r>
              <w:rPr>
                <w:color w:val="000000"/>
                <w:kern w:val="0"/>
                <w:sz w:val="24"/>
              </w:rPr>
              <w:t>0.01t/a</w:t>
            </w:r>
            <w:r>
              <w:rPr>
                <w:rFonts w:hint="eastAsia"/>
                <w:color w:val="000000"/>
                <w:kern w:val="0"/>
                <w:sz w:val="24"/>
              </w:rPr>
              <w:t>，</w:t>
            </w:r>
            <w:r>
              <w:rPr>
                <w:rFonts w:hint="eastAsia"/>
                <w:color w:val="000000"/>
                <w:sz w:val="24"/>
              </w:rPr>
              <w:t>为危险废物，委托有资质单位处置。</w:t>
            </w:r>
            <w:r>
              <w:rPr>
                <w:rFonts w:hAnsi="宋体" w:hint="eastAsia"/>
                <w:color w:val="000000"/>
                <w:sz w:val="24"/>
              </w:rPr>
              <w:t>（危险废物合同见附件</w:t>
            </w:r>
            <w:r>
              <w:rPr>
                <w:rFonts w:hAnsi="宋体" w:hint="eastAsia"/>
                <w:color w:val="000000"/>
                <w:sz w:val="24"/>
              </w:rPr>
              <w:t>1</w:t>
            </w:r>
            <w:r>
              <w:rPr>
                <w:rFonts w:hAnsi="宋体"/>
                <w:color w:val="000000"/>
                <w:sz w:val="24"/>
              </w:rPr>
              <w:t>0</w:t>
            </w:r>
            <w:r>
              <w:rPr>
                <w:rFonts w:hAnsi="宋体" w:hint="eastAsia"/>
                <w:color w:val="000000"/>
                <w:sz w:val="24"/>
              </w:rPr>
              <w:t>）</w:t>
            </w:r>
          </w:p>
          <w:p w14:paraId="1197B3D0" w14:textId="77777777" w:rsidR="00F476CE" w:rsidRDefault="007C1EBE">
            <w:pPr>
              <w:numPr>
                <w:ilvl w:val="0"/>
                <w:numId w:val="4"/>
              </w:numPr>
              <w:tabs>
                <w:tab w:val="left" w:pos="1053"/>
              </w:tabs>
              <w:spacing w:line="360" w:lineRule="auto"/>
              <w:rPr>
                <w:color w:val="000000"/>
                <w:sz w:val="24"/>
              </w:rPr>
            </w:pPr>
            <w:r>
              <w:rPr>
                <w:rFonts w:hAnsi="宋体" w:hint="eastAsia"/>
                <w:color w:val="000000"/>
                <w:sz w:val="24"/>
              </w:rPr>
              <w:t>废活性炭：经类比《济南迈科管道科技股份有限公司喷漆涂塑线升级改造项目、预制产品提升项目环境影响报告书》中涂塑工序废活性炭的产生量，本项目废活性炭年产生量为</w:t>
            </w:r>
            <w:r>
              <w:rPr>
                <w:rFonts w:hAnsi="宋体"/>
                <w:color w:val="000000"/>
                <w:sz w:val="24"/>
              </w:rPr>
              <w:t>1.8t/a</w:t>
            </w:r>
            <w:r>
              <w:rPr>
                <w:rFonts w:hAnsi="宋体" w:hint="eastAsia"/>
                <w:color w:val="000000"/>
                <w:sz w:val="24"/>
              </w:rPr>
              <w:t>，</w:t>
            </w:r>
            <w:r>
              <w:rPr>
                <w:rFonts w:hint="eastAsia"/>
                <w:color w:val="000000"/>
                <w:sz w:val="24"/>
              </w:rPr>
              <w:t>为危险废物，委托有资质单位处置。</w:t>
            </w:r>
            <w:r>
              <w:rPr>
                <w:rFonts w:hAnsi="宋体" w:hint="eastAsia"/>
                <w:color w:val="000000"/>
                <w:sz w:val="24"/>
              </w:rPr>
              <w:t>（危险废物合同见附件</w:t>
            </w:r>
            <w:r>
              <w:rPr>
                <w:rFonts w:hAnsi="宋体" w:hint="eastAsia"/>
                <w:color w:val="000000"/>
                <w:sz w:val="24"/>
              </w:rPr>
              <w:t>1</w:t>
            </w:r>
            <w:r>
              <w:rPr>
                <w:rFonts w:hAnsi="宋体"/>
                <w:color w:val="000000"/>
                <w:sz w:val="24"/>
              </w:rPr>
              <w:t>0</w:t>
            </w:r>
            <w:r>
              <w:rPr>
                <w:rFonts w:hAnsi="宋体" w:hint="eastAsia"/>
                <w:color w:val="000000"/>
                <w:sz w:val="24"/>
              </w:rPr>
              <w:t>）</w:t>
            </w:r>
          </w:p>
          <w:p w14:paraId="03D9F674" w14:textId="77777777" w:rsidR="00F476CE" w:rsidRDefault="007C1EBE">
            <w:pPr>
              <w:autoSpaceDE w:val="0"/>
              <w:autoSpaceDN w:val="0"/>
              <w:spacing w:line="360" w:lineRule="auto"/>
              <w:ind w:firstLine="480"/>
              <w:jc w:val="left"/>
              <w:rPr>
                <w:color w:val="000000"/>
                <w:sz w:val="24"/>
              </w:rPr>
            </w:pPr>
            <w:r>
              <w:rPr>
                <w:rFonts w:hint="eastAsia"/>
                <w:color w:val="000000"/>
                <w:sz w:val="24"/>
              </w:rPr>
              <w:t>（</w:t>
            </w:r>
            <w:r>
              <w:rPr>
                <w:color w:val="000000"/>
                <w:sz w:val="24"/>
              </w:rPr>
              <w:t>9</w:t>
            </w:r>
            <w:r>
              <w:rPr>
                <w:rFonts w:hint="eastAsia"/>
                <w:color w:val="000000"/>
                <w:sz w:val="24"/>
              </w:rPr>
              <w:t>）生活垃圾：本项目不新增员工人数，项目现有劳动定员</w:t>
            </w:r>
            <w:r>
              <w:rPr>
                <w:rFonts w:hint="eastAsia"/>
                <w:color w:val="000000"/>
                <w:sz w:val="24"/>
              </w:rPr>
              <w:t>1</w:t>
            </w:r>
            <w:r>
              <w:rPr>
                <w:color w:val="000000"/>
                <w:sz w:val="24"/>
              </w:rPr>
              <w:t>000</w:t>
            </w:r>
            <w:r>
              <w:rPr>
                <w:rFonts w:hint="eastAsia"/>
                <w:color w:val="000000"/>
                <w:sz w:val="24"/>
              </w:rPr>
              <w:t>人，则生活垃圾产生量为</w:t>
            </w:r>
            <w:r>
              <w:rPr>
                <w:color w:val="000000"/>
                <w:sz w:val="24"/>
              </w:rPr>
              <w:t>300</w:t>
            </w:r>
            <w:r>
              <w:rPr>
                <w:rFonts w:hint="eastAsia"/>
                <w:color w:val="000000"/>
                <w:sz w:val="24"/>
              </w:rPr>
              <w:t>t/a</w:t>
            </w:r>
            <w:r>
              <w:rPr>
                <w:rFonts w:hint="eastAsia"/>
                <w:color w:val="000000"/>
                <w:sz w:val="24"/>
              </w:rPr>
              <w:t>，企业</w:t>
            </w:r>
            <w:r>
              <w:rPr>
                <w:color w:val="000000"/>
                <w:sz w:val="24"/>
              </w:rPr>
              <w:t>集中收集</w:t>
            </w:r>
            <w:r>
              <w:rPr>
                <w:rFonts w:hint="eastAsia"/>
                <w:color w:val="000000"/>
                <w:sz w:val="24"/>
              </w:rPr>
              <w:t>后</w:t>
            </w:r>
            <w:r>
              <w:rPr>
                <w:color w:val="000000"/>
                <w:sz w:val="24"/>
              </w:rPr>
              <w:t>，由环卫部门</w:t>
            </w:r>
            <w:r>
              <w:rPr>
                <w:rFonts w:hint="eastAsia"/>
                <w:color w:val="000000"/>
                <w:sz w:val="24"/>
              </w:rPr>
              <w:t>定期</w:t>
            </w:r>
            <w:r>
              <w:rPr>
                <w:color w:val="000000"/>
                <w:sz w:val="24"/>
              </w:rPr>
              <w:t>清运。</w:t>
            </w:r>
          </w:p>
          <w:p w14:paraId="5BD062FB" w14:textId="77777777" w:rsidR="00F476CE" w:rsidRDefault="007C1EBE">
            <w:pPr>
              <w:spacing w:line="360" w:lineRule="auto"/>
              <w:jc w:val="left"/>
              <w:rPr>
                <w:sz w:val="24"/>
                <w:szCs w:val="32"/>
              </w:rPr>
            </w:pPr>
            <w:r>
              <w:rPr>
                <w:rFonts w:hint="eastAsia"/>
                <w:sz w:val="24"/>
                <w:szCs w:val="32"/>
              </w:rPr>
              <w:t>1.2.5</w:t>
            </w:r>
            <w:r>
              <w:rPr>
                <w:rFonts w:hint="eastAsia"/>
                <w:sz w:val="24"/>
                <w:szCs w:val="32"/>
              </w:rPr>
              <w:t>、其它</w:t>
            </w:r>
          </w:p>
          <w:p w14:paraId="647222C7" w14:textId="77777777" w:rsidR="00F476CE" w:rsidRDefault="007C1EBE">
            <w:pPr>
              <w:tabs>
                <w:tab w:val="left" w:pos="837"/>
              </w:tabs>
              <w:spacing w:line="360" w:lineRule="auto"/>
              <w:ind w:firstLineChars="200" w:firstLine="480"/>
              <w:rPr>
                <w:sz w:val="24"/>
                <w:szCs w:val="32"/>
              </w:rPr>
            </w:pPr>
            <w:r>
              <w:rPr>
                <w:rFonts w:hint="eastAsia"/>
                <w:sz w:val="24"/>
                <w:szCs w:val="32"/>
              </w:rPr>
              <w:t>无。</w:t>
            </w:r>
          </w:p>
          <w:p w14:paraId="09AD2634" w14:textId="77777777" w:rsidR="00F476CE" w:rsidRDefault="007C1EBE">
            <w:pPr>
              <w:spacing w:line="360" w:lineRule="auto"/>
              <w:rPr>
                <w:b/>
                <w:color w:val="000000"/>
                <w:sz w:val="24"/>
              </w:rPr>
            </w:pPr>
            <w:r>
              <w:rPr>
                <w:rFonts w:hint="eastAsia"/>
                <w:b/>
                <w:color w:val="000000"/>
                <w:sz w:val="24"/>
              </w:rPr>
              <w:t>2</w:t>
            </w:r>
            <w:r>
              <w:rPr>
                <w:b/>
                <w:color w:val="000000"/>
                <w:sz w:val="24"/>
              </w:rPr>
              <w:t>、主要污染源、污染物处理及排放情况</w:t>
            </w:r>
          </w:p>
          <w:p w14:paraId="529F60AC" w14:textId="77777777" w:rsidR="00F476CE" w:rsidRDefault="007C1EBE">
            <w:pPr>
              <w:ind w:firstLineChars="200" w:firstLine="480"/>
              <w:rPr>
                <w:b/>
                <w:color w:val="000000"/>
                <w:szCs w:val="21"/>
              </w:rPr>
            </w:pPr>
            <w:r>
              <w:rPr>
                <w:rFonts w:hint="eastAsia"/>
                <w:color w:val="000000"/>
                <w:sz w:val="24"/>
              </w:rPr>
              <w:t>项目</w:t>
            </w:r>
            <w:r>
              <w:rPr>
                <w:color w:val="000000"/>
                <w:sz w:val="24"/>
              </w:rPr>
              <w:t>生产过程中废气、噪声和固废产生与排放情况见表</w:t>
            </w:r>
            <w:r>
              <w:rPr>
                <w:color w:val="000000"/>
                <w:sz w:val="24"/>
              </w:rPr>
              <w:t>3-</w:t>
            </w:r>
            <w:r>
              <w:rPr>
                <w:rFonts w:hint="eastAsia"/>
                <w:color w:val="000000"/>
                <w:sz w:val="24"/>
              </w:rPr>
              <w:t>1</w:t>
            </w:r>
            <w:r>
              <w:rPr>
                <w:color w:val="000000"/>
                <w:sz w:val="24"/>
              </w:rPr>
              <w:t>。</w:t>
            </w:r>
          </w:p>
          <w:p w14:paraId="474C80C6" w14:textId="77777777" w:rsidR="00F476CE" w:rsidRDefault="00F476CE">
            <w:pPr>
              <w:rPr>
                <w:b/>
                <w:color w:val="000000"/>
                <w:szCs w:val="21"/>
              </w:rPr>
            </w:pPr>
          </w:p>
          <w:p w14:paraId="5CF5010C" w14:textId="77777777" w:rsidR="00F476CE" w:rsidRDefault="007C1EBE">
            <w:pPr>
              <w:jc w:val="center"/>
              <w:rPr>
                <w:b/>
                <w:color w:val="000000"/>
                <w:szCs w:val="21"/>
              </w:rPr>
            </w:pPr>
            <w:r>
              <w:rPr>
                <w:b/>
                <w:color w:val="000000"/>
                <w:szCs w:val="21"/>
              </w:rPr>
              <w:t>表</w:t>
            </w:r>
            <w:r>
              <w:rPr>
                <w:b/>
                <w:color w:val="000000"/>
                <w:szCs w:val="21"/>
              </w:rPr>
              <w:t>3-</w:t>
            </w:r>
            <w:r>
              <w:rPr>
                <w:rFonts w:hint="eastAsia"/>
                <w:b/>
                <w:color w:val="000000"/>
                <w:szCs w:val="21"/>
              </w:rPr>
              <w:t>1</w:t>
            </w:r>
            <w:r>
              <w:rPr>
                <w:b/>
                <w:color w:val="000000"/>
                <w:szCs w:val="21"/>
              </w:rPr>
              <w:t>产污环节一览表</w:t>
            </w:r>
          </w:p>
          <w:tbl>
            <w:tblPr>
              <w:tblW w:w="101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1"/>
              <w:gridCol w:w="2121"/>
              <w:gridCol w:w="1667"/>
              <w:gridCol w:w="4864"/>
            </w:tblGrid>
            <w:tr w:rsidR="00F476CE" w14:paraId="0D75E390" w14:textId="77777777">
              <w:trPr>
                <w:trHeight w:val="666"/>
                <w:jc w:val="center"/>
              </w:trPr>
              <w:tc>
                <w:tcPr>
                  <w:tcW w:w="1541" w:type="dxa"/>
                  <w:tcBorders>
                    <w:top w:val="thinThickLargeGap" w:sz="2" w:space="0" w:color="auto"/>
                    <w:left w:val="nil"/>
                    <w:tl2br w:val="single" w:sz="4" w:space="0" w:color="auto"/>
                  </w:tcBorders>
                  <w:vAlign w:val="center"/>
                </w:tcPr>
                <w:p w14:paraId="3E361063" w14:textId="77777777" w:rsidR="00F476CE" w:rsidRDefault="007C1EBE" w:rsidP="0094548D">
                  <w:pPr>
                    <w:framePr w:hSpace="180" w:wrap="around" w:vAnchor="text" w:hAnchor="text" w:x="-180" w:y="1"/>
                    <w:suppressOverlap/>
                    <w:jc w:val="center"/>
                    <w:rPr>
                      <w:b/>
                      <w:color w:val="000000"/>
                      <w:szCs w:val="21"/>
                    </w:rPr>
                  </w:pPr>
                  <w:r>
                    <w:rPr>
                      <w:b/>
                      <w:color w:val="000000"/>
                      <w:szCs w:val="21"/>
                    </w:rPr>
                    <w:t>内容</w:t>
                  </w:r>
                </w:p>
                <w:p w14:paraId="3B1F7670" w14:textId="77777777" w:rsidR="00F476CE" w:rsidRDefault="00F476CE" w:rsidP="0094548D">
                  <w:pPr>
                    <w:framePr w:hSpace="180" w:wrap="around" w:vAnchor="text" w:hAnchor="text" w:x="-180" w:y="1"/>
                    <w:suppressOverlap/>
                    <w:jc w:val="center"/>
                    <w:rPr>
                      <w:b/>
                      <w:color w:val="000000"/>
                      <w:szCs w:val="21"/>
                    </w:rPr>
                  </w:pPr>
                </w:p>
                <w:p w14:paraId="410F83AC" w14:textId="77777777" w:rsidR="00F476CE" w:rsidRDefault="007C1EBE" w:rsidP="0094548D">
                  <w:pPr>
                    <w:framePr w:hSpace="180" w:wrap="around" w:vAnchor="text" w:hAnchor="text" w:x="-180" w:y="1"/>
                    <w:suppressOverlap/>
                    <w:jc w:val="center"/>
                    <w:rPr>
                      <w:b/>
                      <w:color w:val="000000"/>
                      <w:szCs w:val="21"/>
                    </w:rPr>
                  </w:pPr>
                  <w:r>
                    <w:rPr>
                      <w:b/>
                      <w:color w:val="000000"/>
                      <w:szCs w:val="21"/>
                    </w:rPr>
                    <w:t>类型</w:t>
                  </w:r>
                </w:p>
              </w:tc>
              <w:tc>
                <w:tcPr>
                  <w:tcW w:w="2121" w:type="dxa"/>
                  <w:tcBorders>
                    <w:top w:val="thinThickLargeGap" w:sz="2" w:space="0" w:color="auto"/>
                  </w:tcBorders>
                  <w:vAlign w:val="center"/>
                </w:tcPr>
                <w:p w14:paraId="0B3B4749" w14:textId="77777777" w:rsidR="00F476CE" w:rsidRDefault="007C1EBE" w:rsidP="0094548D">
                  <w:pPr>
                    <w:framePr w:hSpace="180" w:wrap="around" w:vAnchor="text" w:hAnchor="text" w:x="-180" w:y="1"/>
                    <w:suppressOverlap/>
                    <w:jc w:val="center"/>
                    <w:rPr>
                      <w:b/>
                      <w:color w:val="000000"/>
                      <w:szCs w:val="21"/>
                    </w:rPr>
                  </w:pPr>
                  <w:r>
                    <w:rPr>
                      <w:b/>
                      <w:color w:val="000000"/>
                      <w:szCs w:val="21"/>
                    </w:rPr>
                    <w:t>排放源（编号）</w:t>
                  </w:r>
                </w:p>
              </w:tc>
              <w:tc>
                <w:tcPr>
                  <w:tcW w:w="1667" w:type="dxa"/>
                  <w:tcBorders>
                    <w:top w:val="thinThickLargeGap" w:sz="2" w:space="0" w:color="auto"/>
                  </w:tcBorders>
                  <w:vAlign w:val="center"/>
                </w:tcPr>
                <w:p w14:paraId="7C2A8146" w14:textId="77777777" w:rsidR="00F476CE" w:rsidRDefault="007C1EBE" w:rsidP="0094548D">
                  <w:pPr>
                    <w:framePr w:hSpace="180" w:wrap="around" w:vAnchor="text" w:hAnchor="text" w:x="-180" w:y="1"/>
                    <w:suppressOverlap/>
                    <w:jc w:val="center"/>
                    <w:rPr>
                      <w:b/>
                      <w:color w:val="000000"/>
                      <w:szCs w:val="21"/>
                    </w:rPr>
                  </w:pPr>
                  <w:r>
                    <w:rPr>
                      <w:b/>
                      <w:color w:val="000000"/>
                      <w:szCs w:val="21"/>
                    </w:rPr>
                    <w:t>污染物名称</w:t>
                  </w:r>
                </w:p>
              </w:tc>
              <w:tc>
                <w:tcPr>
                  <w:tcW w:w="4864" w:type="dxa"/>
                  <w:tcBorders>
                    <w:top w:val="thinThickLargeGap" w:sz="2" w:space="0" w:color="auto"/>
                    <w:right w:val="nil"/>
                  </w:tcBorders>
                  <w:vAlign w:val="center"/>
                </w:tcPr>
                <w:p w14:paraId="05AE5EC2" w14:textId="77777777" w:rsidR="00F476CE" w:rsidRDefault="007C1EBE" w:rsidP="0094548D">
                  <w:pPr>
                    <w:framePr w:hSpace="180" w:wrap="around" w:vAnchor="text" w:hAnchor="text" w:x="-180" w:y="1"/>
                    <w:suppressOverlap/>
                    <w:jc w:val="center"/>
                    <w:rPr>
                      <w:b/>
                      <w:color w:val="000000"/>
                      <w:szCs w:val="21"/>
                    </w:rPr>
                  </w:pPr>
                  <w:r>
                    <w:rPr>
                      <w:b/>
                      <w:color w:val="000000"/>
                      <w:szCs w:val="21"/>
                    </w:rPr>
                    <w:t>排放方式</w:t>
                  </w:r>
                </w:p>
              </w:tc>
            </w:tr>
            <w:tr w:rsidR="00F476CE" w14:paraId="7C0991FA" w14:textId="77777777">
              <w:trPr>
                <w:trHeight w:val="418"/>
                <w:jc w:val="center"/>
              </w:trPr>
              <w:tc>
                <w:tcPr>
                  <w:tcW w:w="1541" w:type="dxa"/>
                  <w:vMerge w:val="restart"/>
                  <w:tcBorders>
                    <w:left w:val="nil"/>
                  </w:tcBorders>
                  <w:vAlign w:val="center"/>
                </w:tcPr>
                <w:p w14:paraId="7EA7CFCB" w14:textId="77777777" w:rsidR="00F476CE" w:rsidRDefault="007C1EBE" w:rsidP="0094548D">
                  <w:pPr>
                    <w:framePr w:hSpace="180" w:wrap="around" w:vAnchor="text" w:hAnchor="text" w:x="-180" w:y="1"/>
                    <w:suppressOverlap/>
                    <w:jc w:val="center"/>
                    <w:rPr>
                      <w:color w:val="000000"/>
                      <w:szCs w:val="21"/>
                    </w:rPr>
                  </w:pPr>
                  <w:r>
                    <w:rPr>
                      <w:rFonts w:hint="eastAsia"/>
                      <w:color w:val="000000"/>
                      <w:szCs w:val="21"/>
                    </w:rPr>
                    <w:t>大气污</w:t>
                  </w:r>
                </w:p>
                <w:p w14:paraId="06DB9FB4" w14:textId="77777777" w:rsidR="00F476CE" w:rsidRDefault="007C1EBE" w:rsidP="0094548D">
                  <w:pPr>
                    <w:framePr w:hSpace="180" w:wrap="around" w:vAnchor="text" w:hAnchor="text" w:x="-180" w:y="1"/>
                    <w:suppressOverlap/>
                    <w:jc w:val="center"/>
                    <w:rPr>
                      <w:color w:val="000000"/>
                      <w:szCs w:val="21"/>
                    </w:rPr>
                  </w:pPr>
                  <w:r>
                    <w:rPr>
                      <w:rFonts w:hint="eastAsia"/>
                      <w:color w:val="000000"/>
                      <w:szCs w:val="21"/>
                    </w:rPr>
                    <w:t>染物</w:t>
                  </w:r>
                </w:p>
              </w:tc>
              <w:tc>
                <w:tcPr>
                  <w:tcW w:w="2121" w:type="dxa"/>
                  <w:vAlign w:val="center"/>
                </w:tcPr>
                <w:p w14:paraId="328A60BB" w14:textId="77777777" w:rsidR="00F476CE" w:rsidRDefault="007C1EBE" w:rsidP="0094548D">
                  <w:pPr>
                    <w:framePr w:hSpace="180" w:wrap="around" w:vAnchor="text" w:hAnchor="text" w:x="-180" w:y="1"/>
                    <w:spacing w:line="360" w:lineRule="auto"/>
                    <w:suppressOverlap/>
                    <w:jc w:val="center"/>
                    <w:rPr>
                      <w:color w:val="000000"/>
                      <w:szCs w:val="21"/>
                    </w:rPr>
                  </w:pPr>
                  <w:r>
                    <w:rPr>
                      <w:rFonts w:hint="eastAsia"/>
                      <w:color w:val="000000"/>
                      <w:szCs w:val="21"/>
                    </w:rPr>
                    <w:t>刺轮打磨</w:t>
                  </w:r>
                </w:p>
              </w:tc>
              <w:tc>
                <w:tcPr>
                  <w:tcW w:w="1667" w:type="dxa"/>
                  <w:vAlign w:val="center"/>
                </w:tcPr>
                <w:p w14:paraId="01ADC373" w14:textId="77777777" w:rsidR="00F476CE" w:rsidRDefault="007C1EBE" w:rsidP="0094548D">
                  <w:pPr>
                    <w:framePr w:hSpace="180" w:wrap="around" w:vAnchor="text" w:hAnchor="text" w:x="-180" w:y="1"/>
                    <w:spacing w:line="360" w:lineRule="auto"/>
                    <w:suppressOverlap/>
                    <w:jc w:val="center"/>
                    <w:rPr>
                      <w:color w:val="000000"/>
                      <w:szCs w:val="21"/>
                    </w:rPr>
                  </w:pPr>
                  <w:r>
                    <w:rPr>
                      <w:rFonts w:hint="eastAsia"/>
                      <w:color w:val="000000"/>
                      <w:szCs w:val="21"/>
                    </w:rPr>
                    <w:t>颗粒物</w:t>
                  </w:r>
                </w:p>
              </w:tc>
              <w:tc>
                <w:tcPr>
                  <w:tcW w:w="4864" w:type="dxa"/>
                  <w:tcBorders>
                    <w:right w:val="nil"/>
                  </w:tcBorders>
                  <w:vAlign w:val="center"/>
                </w:tcPr>
                <w:p w14:paraId="022FBA45" w14:textId="77777777" w:rsidR="00F476CE" w:rsidRDefault="007C1EBE" w:rsidP="0094548D">
                  <w:pPr>
                    <w:framePr w:hSpace="180" w:wrap="around" w:vAnchor="text" w:hAnchor="text" w:x="-180" w:y="1"/>
                    <w:adjustRightInd w:val="0"/>
                    <w:snapToGrid w:val="0"/>
                    <w:suppressOverlap/>
                    <w:jc w:val="center"/>
                    <w:rPr>
                      <w:color w:val="000000"/>
                      <w:szCs w:val="21"/>
                    </w:rPr>
                  </w:pPr>
                  <w:r>
                    <w:rPr>
                      <w:rFonts w:hint="eastAsia"/>
                      <w:color w:val="000000"/>
                      <w:szCs w:val="21"/>
                    </w:rPr>
                    <w:t>集气罩</w:t>
                  </w:r>
                  <w:r>
                    <w:rPr>
                      <w:rFonts w:hint="eastAsia"/>
                      <w:color w:val="000000"/>
                      <w:szCs w:val="21"/>
                    </w:rPr>
                    <w:t>+</w:t>
                  </w:r>
                  <w:r>
                    <w:rPr>
                      <w:rFonts w:hint="eastAsia"/>
                      <w:color w:val="000000"/>
                      <w:szCs w:val="21"/>
                    </w:rPr>
                    <w:t>布袋除尘器处理后经</w:t>
                  </w:r>
                  <w:r>
                    <w:rPr>
                      <w:rFonts w:hint="eastAsia"/>
                      <w:color w:val="000000"/>
                      <w:szCs w:val="21"/>
                    </w:rPr>
                    <w:t>1</w:t>
                  </w:r>
                  <w:r>
                    <w:rPr>
                      <w:rFonts w:hint="eastAsia"/>
                      <w:color w:val="000000"/>
                      <w:szCs w:val="21"/>
                    </w:rPr>
                    <w:t>根</w:t>
                  </w:r>
                  <w:r>
                    <w:rPr>
                      <w:rFonts w:hint="eastAsia"/>
                      <w:color w:val="000000"/>
                      <w:szCs w:val="21"/>
                    </w:rPr>
                    <w:t>2</w:t>
                  </w:r>
                  <w:r>
                    <w:rPr>
                      <w:color w:val="000000"/>
                      <w:szCs w:val="21"/>
                    </w:rPr>
                    <w:t>0</w:t>
                  </w:r>
                  <w:r>
                    <w:rPr>
                      <w:rFonts w:hint="eastAsia"/>
                      <w:color w:val="000000"/>
                      <w:szCs w:val="21"/>
                    </w:rPr>
                    <w:t>m</w:t>
                  </w:r>
                  <w:r>
                    <w:rPr>
                      <w:rFonts w:hint="eastAsia"/>
                      <w:color w:val="000000"/>
                      <w:szCs w:val="21"/>
                    </w:rPr>
                    <w:t>高的</w:t>
                  </w:r>
                  <w:r>
                    <w:rPr>
                      <w:rFonts w:hint="eastAsia"/>
                      <w:color w:val="000000"/>
                      <w:szCs w:val="21"/>
                    </w:rPr>
                    <w:t>2</w:t>
                  </w:r>
                  <w:r>
                    <w:rPr>
                      <w:color w:val="000000"/>
                      <w:szCs w:val="21"/>
                    </w:rPr>
                    <w:t>4</w:t>
                  </w:r>
                  <w:r>
                    <w:rPr>
                      <w:rFonts w:hint="eastAsia"/>
                      <w:color w:val="000000"/>
                      <w:szCs w:val="21"/>
                    </w:rPr>
                    <w:t>#</w:t>
                  </w:r>
                  <w:r>
                    <w:rPr>
                      <w:rFonts w:hint="eastAsia"/>
                      <w:color w:val="000000"/>
                      <w:szCs w:val="21"/>
                    </w:rPr>
                    <w:t>排气筒排放</w:t>
                  </w:r>
                </w:p>
              </w:tc>
            </w:tr>
            <w:tr w:rsidR="00F476CE" w14:paraId="22D1A612" w14:textId="77777777">
              <w:trPr>
                <w:trHeight w:val="528"/>
                <w:jc w:val="center"/>
              </w:trPr>
              <w:tc>
                <w:tcPr>
                  <w:tcW w:w="1541" w:type="dxa"/>
                  <w:vMerge/>
                  <w:tcBorders>
                    <w:left w:val="nil"/>
                  </w:tcBorders>
                  <w:vAlign w:val="center"/>
                </w:tcPr>
                <w:p w14:paraId="16321B67" w14:textId="77777777" w:rsidR="00F476CE" w:rsidRDefault="00F476CE" w:rsidP="0094548D">
                  <w:pPr>
                    <w:framePr w:hSpace="180" w:wrap="around" w:vAnchor="text" w:hAnchor="text" w:x="-180" w:y="1"/>
                    <w:suppressOverlap/>
                    <w:jc w:val="center"/>
                    <w:rPr>
                      <w:color w:val="000000"/>
                      <w:szCs w:val="21"/>
                    </w:rPr>
                  </w:pPr>
                </w:p>
              </w:tc>
              <w:tc>
                <w:tcPr>
                  <w:tcW w:w="2121" w:type="dxa"/>
                  <w:vAlign w:val="center"/>
                </w:tcPr>
                <w:p w14:paraId="1B520CDF" w14:textId="77777777" w:rsidR="00F476CE" w:rsidRDefault="007C1EBE" w:rsidP="0094548D">
                  <w:pPr>
                    <w:framePr w:hSpace="180" w:wrap="around" w:vAnchor="text" w:hAnchor="text" w:x="-180" w:y="1"/>
                    <w:spacing w:line="360" w:lineRule="auto"/>
                    <w:suppressOverlap/>
                    <w:jc w:val="center"/>
                    <w:rPr>
                      <w:color w:val="000000"/>
                      <w:szCs w:val="21"/>
                    </w:rPr>
                  </w:pPr>
                  <w:r>
                    <w:rPr>
                      <w:rFonts w:hint="eastAsia"/>
                      <w:color w:val="000000"/>
                      <w:szCs w:val="21"/>
                    </w:rPr>
                    <w:t>涂塑生产线</w:t>
                  </w:r>
                </w:p>
              </w:tc>
              <w:tc>
                <w:tcPr>
                  <w:tcW w:w="1667" w:type="dxa"/>
                  <w:vAlign w:val="center"/>
                </w:tcPr>
                <w:p w14:paraId="35C4814F" w14:textId="77777777" w:rsidR="00F476CE" w:rsidRDefault="007C1EBE" w:rsidP="0094548D">
                  <w:pPr>
                    <w:framePr w:hSpace="180" w:wrap="around" w:vAnchor="text" w:hAnchor="text" w:x="-180" w:y="1"/>
                    <w:suppressOverlap/>
                    <w:jc w:val="center"/>
                    <w:rPr>
                      <w:szCs w:val="21"/>
                    </w:rPr>
                  </w:pPr>
                  <w:r>
                    <w:rPr>
                      <w:rFonts w:hint="eastAsia"/>
                      <w:color w:val="000000"/>
                      <w:szCs w:val="21"/>
                    </w:rPr>
                    <w:t>VOC</w:t>
                  </w:r>
                  <w:r>
                    <w:rPr>
                      <w:rFonts w:hint="eastAsia"/>
                      <w:color w:val="000000"/>
                      <w:szCs w:val="21"/>
                      <w:vertAlign w:val="subscript"/>
                    </w:rPr>
                    <w:t>S</w:t>
                  </w:r>
                  <w:r>
                    <w:rPr>
                      <w:szCs w:val="21"/>
                    </w:rPr>
                    <w:t xml:space="preserve"> </w:t>
                  </w:r>
                </w:p>
              </w:tc>
              <w:tc>
                <w:tcPr>
                  <w:tcW w:w="4864" w:type="dxa"/>
                  <w:tcBorders>
                    <w:right w:val="nil"/>
                  </w:tcBorders>
                  <w:vAlign w:val="center"/>
                </w:tcPr>
                <w:p w14:paraId="4EA17350" w14:textId="77777777" w:rsidR="00F476CE" w:rsidRDefault="007C1EBE" w:rsidP="0094548D">
                  <w:pPr>
                    <w:framePr w:hSpace="180" w:wrap="around" w:vAnchor="text" w:hAnchor="text" w:x="-180" w:y="1"/>
                    <w:adjustRightInd w:val="0"/>
                    <w:snapToGrid w:val="0"/>
                    <w:suppressOverlap/>
                    <w:jc w:val="center"/>
                    <w:rPr>
                      <w:color w:val="000000"/>
                      <w:szCs w:val="21"/>
                    </w:rPr>
                  </w:pPr>
                  <w:r>
                    <w:rPr>
                      <w:color w:val="000000"/>
                      <w:szCs w:val="21"/>
                    </w:rPr>
                    <w:t>负压收集后经旋风</w:t>
                  </w:r>
                  <w:r>
                    <w:rPr>
                      <w:color w:val="000000"/>
                      <w:szCs w:val="21"/>
                    </w:rPr>
                    <w:t>+</w:t>
                  </w:r>
                  <w:r>
                    <w:rPr>
                      <w:color w:val="000000"/>
                      <w:szCs w:val="21"/>
                    </w:rPr>
                    <w:t>布袋除尘器，再经</w:t>
                  </w:r>
                  <w:r>
                    <w:rPr>
                      <w:rFonts w:hint="eastAsia"/>
                      <w:color w:val="000000"/>
                      <w:szCs w:val="21"/>
                    </w:rPr>
                    <w:t>干式过滤</w:t>
                  </w:r>
                  <w:r>
                    <w:rPr>
                      <w:color w:val="000000"/>
                      <w:szCs w:val="21"/>
                    </w:rPr>
                    <w:t>+</w:t>
                  </w:r>
                  <w:r>
                    <w:rPr>
                      <w:color w:val="000000"/>
                      <w:szCs w:val="21"/>
                    </w:rPr>
                    <w:t>等离子</w:t>
                  </w:r>
                  <w:r>
                    <w:rPr>
                      <w:color w:val="000000"/>
                      <w:szCs w:val="21"/>
                    </w:rPr>
                    <w:t>UV</w:t>
                  </w:r>
                  <w:r>
                    <w:rPr>
                      <w:color w:val="000000"/>
                      <w:szCs w:val="21"/>
                    </w:rPr>
                    <w:t>光氧复合机</w:t>
                  </w:r>
                  <w:r>
                    <w:rPr>
                      <w:rFonts w:hint="eastAsia"/>
                      <w:color w:val="000000"/>
                      <w:szCs w:val="21"/>
                    </w:rPr>
                    <w:t>+</w:t>
                  </w:r>
                  <w:r>
                    <w:rPr>
                      <w:rFonts w:hint="eastAsia"/>
                      <w:color w:val="000000"/>
                      <w:szCs w:val="21"/>
                    </w:rPr>
                    <w:t>活性炭箱</w:t>
                  </w:r>
                  <w:r>
                    <w:rPr>
                      <w:color w:val="000000"/>
                      <w:szCs w:val="21"/>
                    </w:rPr>
                    <w:t>设备处理后与刺轮打磨粉尘共用</w:t>
                  </w:r>
                  <w:r>
                    <w:rPr>
                      <w:color w:val="000000"/>
                      <w:szCs w:val="21"/>
                    </w:rPr>
                    <w:t>24#</w:t>
                  </w:r>
                  <w:r>
                    <w:rPr>
                      <w:color w:val="000000"/>
                      <w:szCs w:val="21"/>
                    </w:rPr>
                    <w:t>排气筒排放</w:t>
                  </w:r>
                  <w:r>
                    <w:rPr>
                      <w:rFonts w:hint="eastAsia"/>
                      <w:color w:val="000000"/>
                      <w:szCs w:val="21"/>
                    </w:rPr>
                    <w:t>；</w:t>
                  </w:r>
                </w:p>
              </w:tc>
            </w:tr>
            <w:tr w:rsidR="00F476CE" w14:paraId="56ED44A9" w14:textId="77777777">
              <w:trPr>
                <w:trHeight w:val="528"/>
                <w:jc w:val="center"/>
              </w:trPr>
              <w:tc>
                <w:tcPr>
                  <w:tcW w:w="1541" w:type="dxa"/>
                  <w:vMerge/>
                  <w:tcBorders>
                    <w:left w:val="nil"/>
                  </w:tcBorders>
                  <w:vAlign w:val="center"/>
                </w:tcPr>
                <w:p w14:paraId="5FDCCA7E" w14:textId="77777777" w:rsidR="00F476CE" w:rsidRDefault="00F476CE" w:rsidP="0094548D">
                  <w:pPr>
                    <w:framePr w:hSpace="180" w:wrap="around" w:vAnchor="text" w:hAnchor="text" w:x="-180" w:y="1"/>
                    <w:suppressOverlap/>
                    <w:jc w:val="center"/>
                    <w:rPr>
                      <w:color w:val="000000"/>
                      <w:szCs w:val="21"/>
                    </w:rPr>
                  </w:pPr>
                </w:p>
              </w:tc>
              <w:tc>
                <w:tcPr>
                  <w:tcW w:w="2121" w:type="dxa"/>
                  <w:vAlign w:val="center"/>
                </w:tcPr>
                <w:p w14:paraId="34512854" w14:textId="77777777" w:rsidR="00F476CE" w:rsidRDefault="007C1EBE" w:rsidP="0094548D">
                  <w:pPr>
                    <w:framePr w:hSpace="180" w:wrap="around" w:vAnchor="text" w:hAnchor="text" w:x="-180" w:y="1"/>
                    <w:spacing w:line="360" w:lineRule="auto"/>
                    <w:suppressOverlap/>
                    <w:jc w:val="center"/>
                    <w:rPr>
                      <w:color w:val="000000"/>
                      <w:szCs w:val="21"/>
                    </w:rPr>
                  </w:pPr>
                  <w:r>
                    <w:rPr>
                      <w:rFonts w:hint="eastAsia"/>
                      <w:color w:val="000000"/>
                      <w:szCs w:val="21"/>
                    </w:rPr>
                    <w:t>废酸溶解池</w:t>
                  </w:r>
                </w:p>
              </w:tc>
              <w:tc>
                <w:tcPr>
                  <w:tcW w:w="1667" w:type="dxa"/>
                  <w:vAlign w:val="center"/>
                </w:tcPr>
                <w:p w14:paraId="2884EF37" w14:textId="77777777" w:rsidR="00F476CE" w:rsidRDefault="007C1EBE" w:rsidP="0094548D">
                  <w:pPr>
                    <w:framePr w:hSpace="180" w:wrap="around" w:vAnchor="text" w:hAnchor="text" w:x="-180" w:y="1"/>
                    <w:suppressOverlap/>
                    <w:jc w:val="center"/>
                    <w:rPr>
                      <w:color w:val="000000"/>
                      <w:szCs w:val="21"/>
                    </w:rPr>
                  </w:pPr>
                  <w:r>
                    <w:rPr>
                      <w:rFonts w:hint="eastAsia"/>
                      <w:color w:val="000000"/>
                      <w:szCs w:val="21"/>
                    </w:rPr>
                    <w:t>H</w:t>
                  </w:r>
                  <w:r>
                    <w:rPr>
                      <w:color w:val="000000"/>
                      <w:szCs w:val="21"/>
                    </w:rPr>
                    <w:t>C</w:t>
                  </w:r>
                  <w:r>
                    <w:rPr>
                      <w:rFonts w:hint="eastAsia"/>
                      <w:color w:val="000000"/>
                      <w:szCs w:val="21"/>
                    </w:rPr>
                    <w:t>l</w:t>
                  </w:r>
                </w:p>
              </w:tc>
              <w:tc>
                <w:tcPr>
                  <w:tcW w:w="4864" w:type="dxa"/>
                  <w:tcBorders>
                    <w:right w:val="nil"/>
                  </w:tcBorders>
                  <w:vAlign w:val="center"/>
                </w:tcPr>
                <w:p w14:paraId="0ED9DC83" w14:textId="77777777" w:rsidR="00F476CE" w:rsidRDefault="007C1EBE" w:rsidP="0094548D">
                  <w:pPr>
                    <w:framePr w:hSpace="180" w:wrap="around" w:vAnchor="text" w:hAnchor="text" w:x="-180" w:y="1"/>
                    <w:adjustRightInd w:val="0"/>
                    <w:snapToGrid w:val="0"/>
                    <w:suppressOverlap/>
                    <w:jc w:val="center"/>
                    <w:rPr>
                      <w:color w:val="000000"/>
                      <w:szCs w:val="21"/>
                    </w:rPr>
                  </w:pPr>
                  <w:r>
                    <w:rPr>
                      <w:rFonts w:hint="eastAsia"/>
                      <w:color w:val="000000"/>
                      <w:szCs w:val="21"/>
                    </w:rPr>
                    <w:t>集气罩</w:t>
                  </w:r>
                  <w:r>
                    <w:rPr>
                      <w:rFonts w:hint="eastAsia"/>
                      <w:color w:val="000000"/>
                      <w:szCs w:val="21"/>
                    </w:rPr>
                    <w:t>+</w:t>
                  </w:r>
                  <w:r>
                    <w:rPr>
                      <w:rFonts w:hint="eastAsia"/>
                      <w:color w:val="000000"/>
                      <w:szCs w:val="21"/>
                    </w:rPr>
                    <w:t>酸雾塔由</w:t>
                  </w:r>
                  <w:r>
                    <w:rPr>
                      <w:rFonts w:hint="eastAsia"/>
                      <w:color w:val="000000"/>
                      <w:szCs w:val="21"/>
                    </w:rPr>
                    <w:t>1</w:t>
                  </w:r>
                  <w:r>
                    <w:rPr>
                      <w:rFonts w:hint="eastAsia"/>
                      <w:color w:val="000000"/>
                      <w:szCs w:val="21"/>
                    </w:rPr>
                    <w:t>根</w:t>
                  </w:r>
                  <w:r>
                    <w:rPr>
                      <w:rFonts w:hint="eastAsia"/>
                      <w:color w:val="000000"/>
                      <w:szCs w:val="21"/>
                    </w:rPr>
                    <w:t>2</w:t>
                  </w:r>
                  <w:r>
                    <w:rPr>
                      <w:color w:val="000000"/>
                      <w:szCs w:val="21"/>
                    </w:rPr>
                    <w:t>0</w:t>
                  </w:r>
                  <w:r>
                    <w:rPr>
                      <w:rFonts w:hint="eastAsia"/>
                      <w:color w:val="000000"/>
                      <w:szCs w:val="21"/>
                    </w:rPr>
                    <w:t>m</w:t>
                  </w:r>
                  <w:r>
                    <w:rPr>
                      <w:rFonts w:hint="eastAsia"/>
                      <w:color w:val="000000"/>
                      <w:szCs w:val="21"/>
                    </w:rPr>
                    <w:t>高</w:t>
                  </w:r>
                  <w:r>
                    <w:rPr>
                      <w:rFonts w:hint="eastAsia"/>
                      <w:color w:val="000000"/>
                      <w:szCs w:val="21"/>
                    </w:rPr>
                    <w:t>1</w:t>
                  </w:r>
                  <w:r>
                    <w:rPr>
                      <w:color w:val="000000"/>
                      <w:szCs w:val="21"/>
                    </w:rPr>
                    <w:t>4</w:t>
                  </w:r>
                  <w:r>
                    <w:rPr>
                      <w:rFonts w:hint="eastAsia"/>
                      <w:color w:val="000000"/>
                      <w:szCs w:val="21"/>
                    </w:rPr>
                    <w:t>#</w:t>
                  </w:r>
                  <w:r>
                    <w:rPr>
                      <w:rFonts w:hint="eastAsia"/>
                      <w:color w:val="000000"/>
                      <w:szCs w:val="21"/>
                    </w:rPr>
                    <w:t>排气筒排放；</w:t>
                  </w:r>
                </w:p>
              </w:tc>
            </w:tr>
            <w:tr w:rsidR="00F476CE" w14:paraId="30843954" w14:textId="77777777">
              <w:trPr>
                <w:trHeight w:val="281"/>
                <w:jc w:val="center"/>
              </w:trPr>
              <w:tc>
                <w:tcPr>
                  <w:tcW w:w="1541" w:type="dxa"/>
                  <w:vMerge w:val="restart"/>
                  <w:tcBorders>
                    <w:left w:val="nil"/>
                  </w:tcBorders>
                  <w:vAlign w:val="center"/>
                </w:tcPr>
                <w:p w14:paraId="676FF4A3" w14:textId="77777777" w:rsidR="00F476CE" w:rsidRDefault="007C1EBE" w:rsidP="0094548D">
                  <w:pPr>
                    <w:framePr w:hSpace="180" w:wrap="around" w:vAnchor="text" w:hAnchor="text" w:x="-180" w:y="1"/>
                    <w:suppressOverlap/>
                    <w:jc w:val="center"/>
                    <w:rPr>
                      <w:color w:val="000000"/>
                      <w:szCs w:val="21"/>
                    </w:rPr>
                  </w:pPr>
                  <w:r>
                    <w:rPr>
                      <w:rFonts w:hint="eastAsia"/>
                      <w:color w:val="000000"/>
                      <w:szCs w:val="21"/>
                    </w:rPr>
                    <w:t>固体废物</w:t>
                  </w:r>
                </w:p>
              </w:tc>
              <w:tc>
                <w:tcPr>
                  <w:tcW w:w="2121" w:type="dxa"/>
                  <w:vAlign w:val="center"/>
                </w:tcPr>
                <w:p w14:paraId="4D090AF9" w14:textId="77777777" w:rsidR="00F476CE" w:rsidRDefault="007C1EBE" w:rsidP="0094548D">
                  <w:pPr>
                    <w:framePr w:hSpace="180" w:wrap="around" w:vAnchor="text" w:hAnchor="text" w:x="-180" w:y="1"/>
                    <w:suppressOverlap/>
                    <w:jc w:val="center"/>
                    <w:rPr>
                      <w:szCs w:val="21"/>
                    </w:rPr>
                  </w:pPr>
                  <w:r>
                    <w:rPr>
                      <w:rFonts w:hAnsi="宋体"/>
                      <w:szCs w:val="21"/>
                    </w:rPr>
                    <w:t>刺轮打磨</w:t>
                  </w:r>
                </w:p>
              </w:tc>
              <w:tc>
                <w:tcPr>
                  <w:tcW w:w="1667" w:type="dxa"/>
                  <w:vAlign w:val="center"/>
                </w:tcPr>
                <w:p w14:paraId="6EF6D2AA" w14:textId="77777777" w:rsidR="00F476CE" w:rsidRDefault="007C1EBE" w:rsidP="0094548D">
                  <w:pPr>
                    <w:framePr w:hSpace="180" w:wrap="around" w:vAnchor="text" w:hAnchor="text" w:x="-180" w:y="1"/>
                    <w:spacing w:line="360" w:lineRule="auto"/>
                    <w:suppressOverlap/>
                    <w:jc w:val="center"/>
                    <w:rPr>
                      <w:szCs w:val="21"/>
                    </w:rPr>
                  </w:pPr>
                  <w:r>
                    <w:rPr>
                      <w:rFonts w:hAnsi="宋体"/>
                      <w:szCs w:val="21"/>
                    </w:rPr>
                    <w:t>刺轮打磨收集</w:t>
                  </w:r>
                  <w:r>
                    <w:rPr>
                      <w:rFonts w:hAnsi="宋体"/>
                      <w:szCs w:val="21"/>
                    </w:rPr>
                    <w:lastRenderedPageBreak/>
                    <w:t>尘</w:t>
                  </w:r>
                </w:p>
              </w:tc>
              <w:tc>
                <w:tcPr>
                  <w:tcW w:w="4864" w:type="dxa"/>
                  <w:vMerge w:val="restart"/>
                  <w:tcBorders>
                    <w:right w:val="nil"/>
                  </w:tcBorders>
                  <w:vAlign w:val="center"/>
                </w:tcPr>
                <w:p w14:paraId="0DFCA64B" w14:textId="77777777" w:rsidR="00F476CE" w:rsidRDefault="007C1EBE" w:rsidP="0094548D">
                  <w:pPr>
                    <w:framePr w:hSpace="180" w:wrap="around" w:vAnchor="text" w:hAnchor="text" w:x="-180" w:y="1"/>
                    <w:suppressOverlap/>
                    <w:jc w:val="center"/>
                    <w:rPr>
                      <w:color w:val="000000"/>
                      <w:szCs w:val="21"/>
                    </w:rPr>
                  </w:pPr>
                  <w:r>
                    <w:rPr>
                      <w:rFonts w:hint="eastAsia"/>
                      <w:szCs w:val="21"/>
                    </w:rPr>
                    <w:lastRenderedPageBreak/>
                    <w:t>集中收集于危废暂存间，委托有资质单位处置。</w:t>
                  </w:r>
                </w:p>
              </w:tc>
            </w:tr>
            <w:tr w:rsidR="00F476CE" w14:paraId="23D51103" w14:textId="77777777">
              <w:trPr>
                <w:trHeight w:val="281"/>
                <w:jc w:val="center"/>
              </w:trPr>
              <w:tc>
                <w:tcPr>
                  <w:tcW w:w="1541" w:type="dxa"/>
                  <w:vMerge/>
                  <w:tcBorders>
                    <w:left w:val="nil"/>
                  </w:tcBorders>
                  <w:vAlign w:val="center"/>
                </w:tcPr>
                <w:p w14:paraId="5B981A30" w14:textId="77777777" w:rsidR="00F476CE" w:rsidRDefault="00F476CE" w:rsidP="0094548D">
                  <w:pPr>
                    <w:framePr w:hSpace="180" w:wrap="around" w:vAnchor="text" w:hAnchor="text" w:x="-180" w:y="1"/>
                    <w:suppressOverlap/>
                    <w:jc w:val="center"/>
                  </w:pPr>
                </w:p>
              </w:tc>
              <w:tc>
                <w:tcPr>
                  <w:tcW w:w="2121" w:type="dxa"/>
                  <w:vAlign w:val="center"/>
                </w:tcPr>
                <w:p w14:paraId="753198FF" w14:textId="77777777" w:rsidR="00F476CE" w:rsidRDefault="007C1EBE" w:rsidP="0094548D">
                  <w:pPr>
                    <w:framePr w:hSpace="180" w:wrap="around" w:vAnchor="text" w:hAnchor="text" w:x="-180" w:y="1"/>
                    <w:suppressOverlap/>
                    <w:jc w:val="center"/>
                    <w:rPr>
                      <w:szCs w:val="21"/>
                    </w:rPr>
                  </w:pPr>
                  <w:r>
                    <w:rPr>
                      <w:rFonts w:hint="eastAsia"/>
                      <w:szCs w:val="21"/>
                    </w:rPr>
                    <w:t>涂塑生产线</w:t>
                  </w:r>
                </w:p>
              </w:tc>
              <w:tc>
                <w:tcPr>
                  <w:tcW w:w="1667" w:type="dxa"/>
                  <w:vAlign w:val="center"/>
                </w:tcPr>
                <w:p w14:paraId="0AC76E9E" w14:textId="77777777" w:rsidR="00F476CE" w:rsidRDefault="007C1EBE" w:rsidP="0094548D">
                  <w:pPr>
                    <w:framePr w:hSpace="180" w:wrap="around" w:vAnchor="text" w:hAnchor="text" w:x="-180" w:y="1"/>
                    <w:spacing w:line="360" w:lineRule="auto"/>
                    <w:suppressOverlap/>
                    <w:jc w:val="center"/>
                    <w:rPr>
                      <w:szCs w:val="21"/>
                    </w:rPr>
                  </w:pPr>
                  <w:r>
                    <w:rPr>
                      <w:rFonts w:hint="eastAsia"/>
                      <w:szCs w:val="21"/>
                    </w:rPr>
                    <w:t>涂塑收集尘</w:t>
                  </w:r>
                </w:p>
              </w:tc>
              <w:tc>
                <w:tcPr>
                  <w:tcW w:w="4864" w:type="dxa"/>
                  <w:vMerge/>
                  <w:tcBorders>
                    <w:right w:val="nil"/>
                  </w:tcBorders>
                  <w:vAlign w:val="center"/>
                </w:tcPr>
                <w:p w14:paraId="1FEB602B" w14:textId="77777777" w:rsidR="00F476CE" w:rsidRDefault="00F476CE" w:rsidP="0094548D">
                  <w:pPr>
                    <w:framePr w:hSpace="180" w:wrap="around" w:vAnchor="text" w:hAnchor="text" w:x="-180" w:y="1"/>
                    <w:suppressOverlap/>
                    <w:jc w:val="center"/>
                    <w:rPr>
                      <w:color w:val="000000"/>
                      <w:szCs w:val="21"/>
                    </w:rPr>
                  </w:pPr>
                </w:p>
              </w:tc>
            </w:tr>
            <w:tr w:rsidR="00F476CE" w14:paraId="40D19746" w14:textId="77777777">
              <w:trPr>
                <w:trHeight w:val="281"/>
                <w:jc w:val="center"/>
              </w:trPr>
              <w:tc>
                <w:tcPr>
                  <w:tcW w:w="1541" w:type="dxa"/>
                  <w:vMerge/>
                  <w:tcBorders>
                    <w:left w:val="nil"/>
                  </w:tcBorders>
                  <w:vAlign w:val="center"/>
                </w:tcPr>
                <w:p w14:paraId="3FFA6D31" w14:textId="77777777" w:rsidR="00F476CE" w:rsidRDefault="00F476CE" w:rsidP="0094548D">
                  <w:pPr>
                    <w:framePr w:hSpace="180" w:wrap="around" w:vAnchor="text" w:hAnchor="text" w:x="-180" w:y="1"/>
                    <w:suppressOverlap/>
                    <w:jc w:val="center"/>
                    <w:rPr>
                      <w:color w:val="000000"/>
                      <w:szCs w:val="21"/>
                    </w:rPr>
                  </w:pPr>
                </w:p>
              </w:tc>
              <w:tc>
                <w:tcPr>
                  <w:tcW w:w="2121" w:type="dxa"/>
                  <w:vAlign w:val="center"/>
                </w:tcPr>
                <w:p w14:paraId="053BC71F" w14:textId="77777777" w:rsidR="00F476CE" w:rsidRDefault="007C1EBE" w:rsidP="0094548D">
                  <w:pPr>
                    <w:framePr w:hSpace="180" w:wrap="around" w:vAnchor="text" w:hAnchor="text" w:x="-180" w:y="1"/>
                    <w:suppressOverlap/>
                    <w:jc w:val="center"/>
                    <w:rPr>
                      <w:szCs w:val="21"/>
                    </w:rPr>
                  </w:pPr>
                  <w:r>
                    <w:rPr>
                      <w:rFonts w:hAnsi="宋体" w:hint="eastAsia"/>
                      <w:szCs w:val="21"/>
                    </w:rPr>
                    <w:t>废包装物</w:t>
                  </w:r>
                </w:p>
              </w:tc>
              <w:tc>
                <w:tcPr>
                  <w:tcW w:w="1667" w:type="dxa"/>
                  <w:vAlign w:val="center"/>
                </w:tcPr>
                <w:p w14:paraId="6152AD54" w14:textId="77777777" w:rsidR="00F476CE" w:rsidRDefault="007C1EBE" w:rsidP="0094548D">
                  <w:pPr>
                    <w:framePr w:hSpace="180" w:wrap="around" w:vAnchor="text" w:hAnchor="text" w:x="-180" w:y="1"/>
                    <w:spacing w:line="360" w:lineRule="auto"/>
                    <w:suppressOverlap/>
                    <w:jc w:val="center"/>
                    <w:rPr>
                      <w:szCs w:val="21"/>
                    </w:rPr>
                  </w:pPr>
                  <w:r>
                    <w:rPr>
                      <w:rFonts w:hAnsi="宋体" w:hint="eastAsia"/>
                      <w:szCs w:val="21"/>
                    </w:rPr>
                    <w:t>废包装物</w:t>
                  </w:r>
                </w:p>
              </w:tc>
              <w:tc>
                <w:tcPr>
                  <w:tcW w:w="4864" w:type="dxa"/>
                  <w:vMerge/>
                  <w:tcBorders>
                    <w:right w:val="nil"/>
                  </w:tcBorders>
                  <w:vAlign w:val="center"/>
                </w:tcPr>
                <w:p w14:paraId="3BD04AC7" w14:textId="77777777" w:rsidR="00F476CE" w:rsidRDefault="00F476CE" w:rsidP="0094548D">
                  <w:pPr>
                    <w:framePr w:hSpace="180" w:wrap="around" w:vAnchor="text" w:hAnchor="text" w:x="-180" w:y="1"/>
                    <w:suppressOverlap/>
                    <w:jc w:val="center"/>
                    <w:rPr>
                      <w:color w:val="000000"/>
                      <w:szCs w:val="21"/>
                    </w:rPr>
                  </w:pPr>
                </w:p>
              </w:tc>
            </w:tr>
            <w:tr w:rsidR="00F476CE" w14:paraId="01956512" w14:textId="77777777">
              <w:trPr>
                <w:trHeight w:val="281"/>
                <w:jc w:val="center"/>
              </w:trPr>
              <w:tc>
                <w:tcPr>
                  <w:tcW w:w="1541" w:type="dxa"/>
                  <w:vMerge/>
                  <w:tcBorders>
                    <w:left w:val="nil"/>
                  </w:tcBorders>
                  <w:vAlign w:val="center"/>
                </w:tcPr>
                <w:p w14:paraId="43A5303F" w14:textId="77777777" w:rsidR="00F476CE" w:rsidRDefault="00F476CE" w:rsidP="0094548D">
                  <w:pPr>
                    <w:framePr w:hSpace="180" w:wrap="around" w:vAnchor="text" w:hAnchor="text" w:x="-180" w:y="1"/>
                    <w:suppressOverlap/>
                    <w:jc w:val="center"/>
                    <w:rPr>
                      <w:color w:val="000000"/>
                      <w:szCs w:val="21"/>
                    </w:rPr>
                  </w:pPr>
                </w:p>
              </w:tc>
              <w:tc>
                <w:tcPr>
                  <w:tcW w:w="2121" w:type="dxa"/>
                  <w:vAlign w:val="center"/>
                </w:tcPr>
                <w:p w14:paraId="3338B63B" w14:textId="77777777" w:rsidR="00F476CE" w:rsidRDefault="007C1EBE" w:rsidP="0094548D">
                  <w:pPr>
                    <w:framePr w:hSpace="180" w:wrap="around" w:vAnchor="text" w:hAnchor="text" w:x="-180" w:y="1"/>
                    <w:suppressOverlap/>
                    <w:jc w:val="center"/>
                    <w:rPr>
                      <w:szCs w:val="21"/>
                    </w:rPr>
                  </w:pPr>
                  <w:r>
                    <w:rPr>
                      <w:rFonts w:hint="eastAsia"/>
                      <w:szCs w:val="21"/>
                    </w:rPr>
                    <w:t>废酸溶解池</w:t>
                  </w:r>
                </w:p>
              </w:tc>
              <w:tc>
                <w:tcPr>
                  <w:tcW w:w="1667" w:type="dxa"/>
                  <w:vAlign w:val="center"/>
                </w:tcPr>
                <w:p w14:paraId="21B3CB01" w14:textId="77777777" w:rsidR="00F476CE" w:rsidRDefault="007C1EBE" w:rsidP="0094548D">
                  <w:pPr>
                    <w:framePr w:hSpace="180" w:wrap="around" w:vAnchor="text" w:hAnchor="text" w:x="-180" w:y="1"/>
                    <w:spacing w:line="360" w:lineRule="auto"/>
                    <w:suppressOverlap/>
                    <w:jc w:val="center"/>
                    <w:rPr>
                      <w:szCs w:val="21"/>
                    </w:rPr>
                  </w:pPr>
                  <w:r>
                    <w:rPr>
                      <w:rFonts w:hint="eastAsia"/>
                      <w:szCs w:val="21"/>
                    </w:rPr>
                    <w:t>压滤机污泥</w:t>
                  </w:r>
                </w:p>
              </w:tc>
              <w:tc>
                <w:tcPr>
                  <w:tcW w:w="4864" w:type="dxa"/>
                  <w:vMerge/>
                  <w:tcBorders>
                    <w:right w:val="nil"/>
                  </w:tcBorders>
                  <w:vAlign w:val="center"/>
                </w:tcPr>
                <w:p w14:paraId="097FA97A" w14:textId="77777777" w:rsidR="00F476CE" w:rsidRDefault="00F476CE" w:rsidP="0094548D">
                  <w:pPr>
                    <w:framePr w:hSpace="180" w:wrap="around" w:vAnchor="text" w:hAnchor="text" w:x="-180" w:y="1"/>
                    <w:suppressOverlap/>
                    <w:jc w:val="center"/>
                    <w:rPr>
                      <w:color w:val="000000"/>
                      <w:szCs w:val="21"/>
                    </w:rPr>
                  </w:pPr>
                </w:p>
              </w:tc>
            </w:tr>
            <w:tr w:rsidR="00F476CE" w14:paraId="253E90CE" w14:textId="77777777">
              <w:trPr>
                <w:trHeight w:val="281"/>
                <w:jc w:val="center"/>
              </w:trPr>
              <w:tc>
                <w:tcPr>
                  <w:tcW w:w="1541" w:type="dxa"/>
                  <w:vMerge/>
                  <w:tcBorders>
                    <w:left w:val="nil"/>
                  </w:tcBorders>
                  <w:vAlign w:val="center"/>
                </w:tcPr>
                <w:p w14:paraId="5B531C69" w14:textId="77777777" w:rsidR="00F476CE" w:rsidRDefault="00F476CE" w:rsidP="0094548D">
                  <w:pPr>
                    <w:framePr w:hSpace="180" w:wrap="around" w:vAnchor="text" w:hAnchor="text" w:x="-180" w:y="1"/>
                    <w:suppressOverlap/>
                    <w:jc w:val="center"/>
                    <w:rPr>
                      <w:color w:val="000000"/>
                      <w:szCs w:val="21"/>
                    </w:rPr>
                  </w:pPr>
                </w:p>
              </w:tc>
              <w:tc>
                <w:tcPr>
                  <w:tcW w:w="2121" w:type="dxa"/>
                  <w:vAlign w:val="center"/>
                </w:tcPr>
                <w:p w14:paraId="1E75BCD1" w14:textId="77777777" w:rsidR="00F476CE" w:rsidRDefault="007C1EBE" w:rsidP="0094548D">
                  <w:pPr>
                    <w:framePr w:hSpace="180" w:wrap="around" w:vAnchor="text" w:hAnchor="text" w:x="-180" w:y="1"/>
                    <w:suppressOverlap/>
                    <w:jc w:val="center"/>
                    <w:rPr>
                      <w:szCs w:val="21"/>
                    </w:rPr>
                  </w:pPr>
                  <w:r>
                    <w:rPr>
                      <w:rFonts w:hint="eastAsia"/>
                      <w:szCs w:val="21"/>
                    </w:rPr>
                    <w:t>干式过滤器</w:t>
                  </w:r>
                </w:p>
              </w:tc>
              <w:tc>
                <w:tcPr>
                  <w:tcW w:w="1667" w:type="dxa"/>
                  <w:vAlign w:val="center"/>
                </w:tcPr>
                <w:p w14:paraId="25D9669C" w14:textId="77777777" w:rsidR="00F476CE" w:rsidRDefault="007C1EBE" w:rsidP="0094548D">
                  <w:pPr>
                    <w:framePr w:hSpace="180" w:wrap="around" w:vAnchor="text" w:hAnchor="text" w:x="-180" w:y="1"/>
                    <w:spacing w:line="360" w:lineRule="auto"/>
                    <w:suppressOverlap/>
                    <w:jc w:val="center"/>
                    <w:rPr>
                      <w:szCs w:val="21"/>
                    </w:rPr>
                  </w:pPr>
                  <w:r>
                    <w:rPr>
                      <w:rFonts w:hAnsi="宋体"/>
                      <w:szCs w:val="21"/>
                    </w:rPr>
                    <w:t>废过滤滤材</w:t>
                  </w:r>
                </w:p>
              </w:tc>
              <w:tc>
                <w:tcPr>
                  <w:tcW w:w="4864" w:type="dxa"/>
                  <w:vMerge/>
                  <w:tcBorders>
                    <w:right w:val="nil"/>
                  </w:tcBorders>
                  <w:vAlign w:val="center"/>
                </w:tcPr>
                <w:p w14:paraId="2042297E" w14:textId="77777777" w:rsidR="00F476CE" w:rsidRDefault="00F476CE" w:rsidP="0094548D">
                  <w:pPr>
                    <w:framePr w:hSpace="180" w:wrap="around" w:vAnchor="text" w:hAnchor="text" w:x="-180" w:y="1"/>
                    <w:suppressOverlap/>
                    <w:jc w:val="center"/>
                    <w:rPr>
                      <w:color w:val="000000"/>
                      <w:szCs w:val="21"/>
                    </w:rPr>
                  </w:pPr>
                </w:p>
              </w:tc>
            </w:tr>
            <w:tr w:rsidR="00F476CE" w14:paraId="0E43A0E1" w14:textId="77777777">
              <w:trPr>
                <w:trHeight w:val="281"/>
                <w:jc w:val="center"/>
              </w:trPr>
              <w:tc>
                <w:tcPr>
                  <w:tcW w:w="1541" w:type="dxa"/>
                  <w:vMerge/>
                  <w:tcBorders>
                    <w:left w:val="nil"/>
                  </w:tcBorders>
                  <w:vAlign w:val="center"/>
                </w:tcPr>
                <w:p w14:paraId="6C45F3FE" w14:textId="77777777" w:rsidR="00F476CE" w:rsidRDefault="00F476CE" w:rsidP="0094548D">
                  <w:pPr>
                    <w:framePr w:hSpace="180" w:wrap="around" w:vAnchor="text" w:hAnchor="text" w:x="-180" w:y="1"/>
                    <w:suppressOverlap/>
                    <w:jc w:val="center"/>
                    <w:rPr>
                      <w:color w:val="000000"/>
                      <w:szCs w:val="21"/>
                    </w:rPr>
                  </w:pPr>
                </w:p>
              </w:tc>
              <w:tc>
                <w:tcPr>
                  <w:tcW w:w="2121" w:type="dxa"/>
                  <w:vAlign w:val="center"/>
                </w:tcPr>
                <w:p w14:paraId="52AE4A36" w14:textId="77777777" w:rsidR="00F476CE" w:rsidRDefault="007C1EBE" w:rsidP="0094548D">
                  <w:pPr>
                    <w:framePr w:hSpace="180" w:wrap="around" w:vAnchor="text" w:hAnchor="text" w:x="-180" w:y="1"/>
                    <w:suppressOverlap/>
                    <w:jc w:val="center"/>
                    <w:rPr>
                      <w:szCs w:val="21"/>
                    </w:rPr>
                  </w:pPr>
                  <w:r>
                    <w:rPr>
                      <w:rFonts w:hint="eastAsia"/>
                      <w:szCs w:val="21"/>
                    </w:rPr>
                    <w:t>设备维护</w:t>
                  </w:r>
                </w:p>
              </w:tc>
              <w:tc>
                <w:tcPr>
                  <w:tcW w:w="1667" w:type="dxa"/>
                  <w:vAlign w:val="center"/>
                </w:tcPr>
                <w:p w14:paraId="0361EC09" w14:textId="77777777" w:rsidR="00F476CE" w:rsidRDefault="007C1EBE" w:rsidP="0094548D">
                  <w:pPr>
                    <w:framePr w:hSpace="180" w:wrap="around" w:vAnchor="text" w:hAnchor="text" w:x="-180" w:y="1"/>
                    <w:spacing w:line="360" w:lineRule="auto"/>
                    <w:suppressOverlap/>
                    <w:jc w:val="center"/>
                    <w:rPr>
                      <w:rFonts w:hAnsi="宋体"/>
                      <w:szCs w:val="21"/>
                    </w:rPr>
                  </w:pPr>
                  <w:r>
                    <w:rPr>
                      <w:rFonts w:hAnsi="宋体" w:hint="eastAsia"/>
                      <w:szCs w:val="21"/>
                    </w:rPr>
                    <w:t>废机油、废机油桶</w:t>
                  </w:r>
                </w:p>
              </w:tc>
              <w:tc>
                <w:tcPr>
                  <w:tcW w:w="4864" w:type="dxa"/>
                  <w:vMerge/>
                  <w:tcBorders>
                    <w:right w:val="nil"/>
                  </w:tcBorders>
                  <w:vAlign w:val="center"/>
                </w:tcPr>
                <w:p w14:paraId="5EA8D6C1" w14:textId="77777777" w:rsidR="00F476CE" w:rsidRDefault="00F476CE" w:rsidP="0094548D">
                  <w:pPr>
                    <w:framePr w:hSpace="180" w:wrap="around" w:vAnchor="text" w:hAnchor="text" w:x="-180" w:y="1"/>
                    <w:suppressOverlap/>
                    <w:jc w:val="center"/>
                    <w:rPr>
                      <w:color w:val="000000"/>
                      <w:szCs w:val="21"/>
                    </w:rPr>
                  </w:pPr>
                </w:p>
              </w:tc>
            </w:tr>
            <w:tr w:rsidR="00F476CE" w14:paraId="74CD2FC7" w14:textId="77777777">
              <w:trPr>
                <w:trHeight w:val="281"/>
                <w:jc w:val="center"/>
              </w:trPr>
              <w:tc>
                <w:tcPr>
                  <w:tcW w:w="1541" w:type="dxa"/>
                  <w:vMerge/>
                  <w:tcBorders>
                    <w:left w:val="nil"/>
                  </w:tcBorders>
                  <w:vAlign w:val="center"/>
                </w:tcPr>
                <w:p w14:paraId="537F8764" w14:textId="77777777" w:rsidR="00F476CE" w:rsidRDefault="00F476CE" w:rsidP="0094548D">
                  <w:pPr>
                    <w:framePr w:hSpace="180" w:wrap="around" w:vAnchor="text" w:hAnchor="text" w:x="-180" w:y="1"/>
                    <w:suppressOverlap/>
                    <w:jc w:val="center"/>
                    <w:rPr>
                      <w:color w:val="000000"/>
                      <w:szCs w:val="21"/>
                    </w:rPr>
                  </w:pPr>
                </w:p>
              </w:tc>
              <w:tc>
                <w:tcPr>
                  <w:tcW w:w="2121" w:type="dxa"/>
                  <w:vAlign w:val="center"/>
                </w:tcPr>
                <w:p w14:paraId="5E79F53F" w14:textId="77777777" w:rsidR="00F476CE" w:rsidRDefault="007C1EBE" w:rsidP="0094548D">
                  <w:pPr>
                    <w:framePr w:hSpace="180" w:wrap="around" w:vAnchor="text" w:hAnchor="text" w:x="-180" w:y="1"/>
                    <w:suppressOverlap/>
                    <w:jc w:val="center"/>
                    <w:rPr>
                      <w:szCs w:val="21"/>
                    </w:rPr>
                  </w:pPr>
                  <w:r>
                    <w:rPr>
                      <w:rFonts w:hint="eastAsia"/>
                      <w:szCs w:val="21"/>
                    </w:rPr>
                    <w:t>U</w:t>
                  </w:r>
                  <w:r>
                    <w:rPr>
                      <w:szCs w:val="21"/>
                    </w:rPr>
                    <w:t>V</w:t>
                  </w:r>
                  <w:r>
                    <w:rPr>
                      <w:rFonts w:hint="eastAsia"/>
                      <w:szCs w:val="21"/>
                    </w:rPr>
                    <w:t>光氧复合机</w:t>
                  </w:r>
                </w:p>
              </w:tc>
              <w:tc>
                <w:tcPr>
                  <w:tcW w:w="1667" w:type="dxa"/>
                  <w:vAlign w:val="center"/>
                </w:tcPr>
                <w:p w14:paraId="07C25DA3" w14:textId="77777777" w:rsidR="00F476CE" w:rsidRDefault="007C1EBE" w:rsidP="0094548D">
                  <w:pPr>
                    <w:framePr w:hSpace="180" w:wrap="around" w:vAnchor="text" w:hAnchor="text" w:x="-180" w:y="1"/>
                    <w:spacing w:line="360" w:lineRule="auto"/>
                    <w:suppressOverlap/>
                    <w:jc w:val="center"/>
                    <w:rPr>
                      <w:rFonts w:hAnsi="宋体"/>
                      <w:szCs w:val="21"/>
                    </w:rPr>
                  </w:pPr>
                  <w:r>
                    <w:rPr>
                      <w:rFonts w:hAnsi="宋体" w:hint="eastAsia"/>
                      <w:szCs w:val="21"/>
                    </w:rPr>
                    <w:t>废灯管</w:t>
                  </w:r>
                </w:p>
              </w:tc>
              <w:tc>
                <w:tcPr>
                  <w:tcW w:w="4864" w:type="dxa"/>
                  <w:vMerge/>
                  <w:tcBorders>
                    <w:right w:val="nil"/>
                  </w:tcBorders>
                  <w:vAlign w:val="center"/>
                </w:tcPr>
                <w:p w14:paraId="468EF155" w14:textId="77777777" w:rsidR="00F476CE" w:rsidRDefault="00F476CE" w:rsidP="0094548D">
                  <w:pPr>
                    <w:framePr w:hSpace="180" w:wrap="around" w:vAnchor="text" w:hAnchor="text" w:x="-180" w:y="1"/>
                    <w:suppressOverlap/>
                    <w:jc w:val="center"/>
                    <w:rPr>
                      <w:color w:val="000000"/>
                      <w:szCs w:val="21"/>
                    </w:rPr>
                  </w:pPr>
                </w:p>
              </w:tc>
            </w:tr>
            <w:tr w:rsidR="00F476CE" w14:paraId="1E73F462" w14:textId="77777777">
              <w:trPr>
                <w:trHeight w:val="281"/>
                <w:jc w:val="center"/>
              </w:trPr>
              <w:tc>
                <w:tcPr>
                  <w:tcW w:w="1541" w:type="dxa"/>
                  <w:vMerge/>
                  <w:tcBorders>
                    <w:left w:val="nil"/>
                  </w:tcBorders>
                  <w:vAlign w:val="center"/>
                </w:tcPr>
                <w:p w14:paraId="7EAEE6B1" w14:textId="77777777" w:rsidR="00F476CE" w:rsidRDefault="00F476CE" w:rsidP="0094548D">
                  <w:pPr>
                    <w:framePr w:hSpace="180" w:wrap="around" w:vAnchor="text" w:hAnchor="text" w:x="-180" w:y="1"/>
                    <w:suppressOverlap/>
                    <w:jc w:val="center"/>
                    <w:rPr>
                      <w:color w:val="000000"/>
                      <w:szCs w:val="21"/>
                    </w:rPr>
                  </w:pPr>
                </w:p>
              </w:tc>
              <w:tc>
                <w:tcPr>
                  <w:tcW w:w="2121" w:type="dxa"/>
                  <w:vAlign w:val="center"/>
                </w:tcPr>
                <w:p w14:paraId="16D508D1" w14:textId="77777777" w:rsidR="00F476CE" w:rsidRDefault="007C1EBE" w:rsidP="0094548D">
                  <w:pPr>
                    <w:framePr w:hSpace="180" w:wrap="around" w:vAnchor="text" w:hAnchor="text" w:x="-180" w:y="1"/>
                    <w:suppressOverlap/>
                    <w:jc w:val="center"/>
                    <w:rPr>
                      <w:szCs w:val="21"/>
                    </w:rPr>
                  </w:pPr>
                  <w:r>
                    <w:rPr>
                      <w:rFonts w:hint="eastAsia"/>
                      <w:szCs w:val="21"/>
                    </w:rPr>
                    <w:t>活性炭箱</w:t>
                  </w:r>
                </w:p>
              </w:tc>
              <w:tc>
                <w:tcPr>
                  <w:tcW w:w="1667" w:type="dxa"/>
                  <w:vAlign w:val="center"/>
                </w:tcPr>
                <w:p w14:paraId="05BFFECA" w14:textId="77777777" w:rsidR="00F476CE" w:rsidRDefault="007C1EBE" w:rsidP="0094548D">
                  <w:pPr>
                    <w:framePr w:hSpace="180" w:wrap="around" w:vAnchor="text" w:hAnchor="text" w:x="-180" w:y="1"/>
                    <w:spacing w:line="360" w:lineRule="auto"/>
                    <w:suppressOverlap/>
                    <w:jc w:val="center"/>
                    <w:rPr>
                      <w:rFonts w:hAnsi="宋体"/>
                      <w:szCs w:val="21"/>
                    </w:rPr>
                  </w:pPr>
                  <w:r>
                    <w:rPr>
                      <w:rFonts w:hAnsi="宋体" w:hint="eastAsia"/>
                      <w:szCs w:val="21"/>
                    </w:rPr>
                    <w:t>废活性炭</w:t>
                  </w:r>
                </w:p>
              </w:tc>
              <w:tc>
                <w:tcPr>
                  <w:tcW w:w="4864" w:type="dxa"/>
                  <w:vMerge/>
                  <w:tcBorders>
                    <w:right w:val="nil"/>
                  </w:tcBorders>
                  <w:vAlign w:val="center"/>
                </w:tcPr>
                <w:p w14:paraId="319E3C16" w14:textId="77777777" w:rsidR="00F476CE" w:rsidRDefault="00F476CE" w:rsidP="0094548D">
                  <w:pPr>
                    <w:framePr w:hSpace="180" w:wrap="around" w:vAnchor="text" w:hAnchor="text" w:x="-180" w:y="1"/>
                    <w:suppressOverlap/>
                    <w:jc w:val="center"/>
                    <w:rPr>
                      <w:color w:val="000000"/>
                      <w:szCs w:val="21"/>
                    </w:rPr>
                  </w:pPr>
                </w:p>
              </w:tc>
            </w:tr>
            <w:tr w:rsidR="00F476CE" w14:paraId="120D3B4D" w14:textId="77777777">
              <w:trPr>
                <w:trHeight w:val="570"/>
                <w:jc w:val="center"/>
              </w:trPr>
              <w:tc>
                <w:tcPr>
                  <w:tcW w:w="1541" w:type="dxa"/>
                  <w:tcBorders>
                    <w:left w:val="nil"/>
                    <w:right w:val="single" w:sz="4" w:space="0" w:color="auto"/>
                  </w:tcBorders>
                  <w:vAlign w:val="center"/>
                </w:tcPr>
                <w:p w14:paraId="617305A7" w14:textId="77777777" w:rsidR="00F476CE" w:rsidRDefault="007C1EBE" w:rsidP="0094548D">
                  <w:pPr>
                    <w:framePr w:hSpace="180" w:wrap="around" w:vAnchor="text" w:hAnchor="text" w:x="-180" w:y="1"/>
                    <w:suppressOverlap/>
                    <w:jc w:val="center"/>
                    <w:rPr>
                      <w:color w:val="000000"/>
                      <w:szCs w:val="21"/>
                    </w:rPr>
                  </w:pPr>
                  <w:r>
                    <w:rPr>
                      <w:rFonts w:hint="eastAsia"/>
                      <w:color w:val="000000"/>
                      <w:szCs w:val="21"/>
                    </w:rPr>
                    <w:t>固体</w:t>
                  </w:r>
                </w:p>
                <w:p w14:paraId="14ACBE66" w14:textId="77777777" w:rsidR="00F476CE" w:rsidRDefault="007C1EBE" w:rsidP="0094548D">
                  <w:pPr>
                    <w:framePr w:hSpace="180" w:wrap="around" w:vAnchor="text" w:hAnchor="text" w:x="-180" w:y="1"/>
                    <w:suppressOverlap/>
                    <w:jc w:val="center"/>
                    <w:rPr>
                      <w:color w:val="000000"/>
                      <w:szCs w:val="21"/>
                    </w:rPr>
                  </w:pPr>
                  <w:r>
                    <w:rPr>
                      <w:rFonts w:hint="eastAsia"/>
                      <w:color w:val="000000"/>
                      <w:szCs w:val="21"/>
                    </w:rPr>
                    <w:t>废物</w:t>
                  </w:r>
                </w:p>
              </w:tc>
              <w:tc>
                <w:tcPr>
                  <w:tcW w:w="2121" w:type="dxa"/>
                  <w:tcBorders>
                    <w:left w:val="single" w:sz="4" w:space="0" w:color="auto"/>
                    <w:right w:val="single" w:sz="4" w:space="0" w:color="auto"/>
                  </w:tcBorders>
                  <w:vAlign w:val="center"/>
                </w:tcPr>
                <w:p w14:paraId="421103A8" w14:textId="77777777" w:rsidR="00F476CE" w:rsidRDefault="007C1EBE" w:rsidP="0094548D">
                  <w:pPr>
                    <w:framePr w:hSpace="180" w:wrap="around" w:vAnchor="text" w:hAnchor="text" w:x="-180" w:y="1"/>
                    <w:spacing w:line="360" w:lineRule="auto"/>
                    <w:suppressOverlap/>
                    <w:jc w:val="center"/>
                    <w:rPr>
                      <w:color w:val="000000"/>
                      <w:szCs w:val="21"/>
                    </w:rPr>
                  </w:pPr>
                  <w:r>
                    <w:rPr>
                      <w:rFonts w:hint="eastAsia"/>
                      <w:szCs w:val="21"/>
                    </w:rPr>
                    <w:t>日常生活</w:t>
                  </w:r>
                </w:p>
              </w:tc>
              <w:tc>
                <w:tcPr>
                  <w:tcW w:w="1667" w:type="dxa"/>
                  <w:tcBorders>
                    <w:left w:val="single" w:sz="4" w:space="0" w:color="auto"/>
                    <w:right w:val="single" w:sz="4" w:space="0" w:color="auto"/>
                  </w:tcBorders>
                  <w:vAlign w:val="center"/>
                </w:tcPr>
                <w:p w14:paraId="21C60B24" w14:textId="77777777" w:rsidR="00F476CE" w:rsidRDefault="007C1EBE" w:rsidP="0094548D">
                  <w:pPr>
                    <w:framePr w:hSpace="180" w:wrap="around" w:vAnchor="text" w:hAnchor="text" w:x="-180" w:y="1"/>
                    <w:spacing w:line="360" w:lineRule="auto"/>
                    <w:suppressOverlap/>
                    <w:jc w:val="center"/>
                    <w:rPr>
                      <w:color w:val="000000"/>
                      <w:szCs w:val="21"/>
                    </w:rPr>
                  </w:pPr>
                  <w:r>
                    <w:rPr>
                      <w:rFonts w:hint="eastAsia"/>
                      <w:szCs w:val="21"/>
                    </w:rPr>
                    <w:t>生活垃圾</w:t>
                  </w:r>
                </w:p>
              </w:tc>
              <w:tc>
                <w:tcPr>
                  <w:tcW w:w="4864" w:type="dxa"/>
                  <w:tcBorders>
                    <w:left w:val="single" w:sz="4" w:space="0" w:color="auto"/>
                    <w:right w:val="nil"/>
                  </w:tcBorders>
                  <w:vAlign w:val="center"/>
                </w:tcPr>
                <w:p w14:paraId="45A62604" w14:textId="77777777" w:rsidR="00F476CE" w:rsidRDefault="007C1EBE" w:rsidP="0094548D">
                  <w:pPr>
                    <w:pStyle w:val="aff7"/>
                    <w:framePr w:hSpace="180" w:wrap="around" w:vAnchor="text" w:hAnchor="text" w:x="-180" w:y="1"/>
                    <w:spacing w:line="360" w:lineRule="auto"/>
                    <w:suppressOverlap/>
                    <w:rPr>
                      <w:color w:val="000000"/>
                      <w:szCs w:val="21"/>
                    </w:rPr>
                  </w:pPr>
                  <w:r>
                    <w:rPr>
                      <w:rFonts w:hint="eastAsia"/>
                      <w:szCs w:val="21"/>
                    </w:rPr>
                    <w:t>环卫部门清运</w:t>
                  </w:r>
                </w:p>
              </w:tc>
            </w:tr>
            <w:tr w:rsidR="00F476CE" w14:paraId="586A09D8" w14:textId="77777777">
              <w:trPr>
                <w:trHeight w:val="817"/>
                <w:jc w:val="center"/>
              </w:trPr>
              <w:tc>
                <w:tcPr>
                  <w:tcW w:w="1541" w:type="dxa"/>
                  <w:tcBorders>
                    <w:left w:val="nil"/>
                    <w:bottom w:val="thickThinLargeGap" w:sz="2" w:space="0" w:color="auto"/>
                    <w:right w:val="single" w:sz="4" w:space="0" w:color="auto"/>
                  </w:tcBorders>
                  <w:vAlign w:val="center"/>
                </w:tcPr>
                <w:p w14:paraId="20A8B644" w14:textId="77777777" w:rsidR="00F476CE" w:rsidRDefault="007C1EBE" w:rsidP="0094548D">
                  <w:pPr>
                    <w:framePr w:hSpace="180" w:wrap="around" w:vAnchor="text" w:hAnchor="text" w:x="-180" w:y="1"/>
                    <w:suppressOverlap/>
                    <w:jc w:val="center"/>
                    <w:rPr>
                      <w:color w:val="000000"/>
                      <w:szCs w:val="21"/>
                    </w:rPr>
                  </w:pPr>
                  <w:r>
                    <w:rPr>
                      <w:rFonts w:hint="eastAsia"/>
                      <w:color w:val="000000"/>
                      <w:szCs w:val="21"/>
                    </w:rPr>
                    <w:t>噪声</w:t>
                  </w:r>
                </w:p>
              </w:tc>
              <w:tc>
                <w:tcPr>
                  <w:tcW w:w="8652" w:type="dxa"/>
                  <w:gridSpan w:val="3"/>
                  <w:tcBorders>
                    <w:left w:val="single" w:sz="4" w:space="0" w:color="auto"/>
                    <w:bottom w:val="thickThinLargeGap" w:sz="2" w:space="0" w:color="auto"/>
                    <w:right w:val="nil"/>
                  </w:tcBorders>
                  <w:vAlign w:val="center"/>
                </w:tcPr>
                <w:p w14:paraId="03651883" w14:textId="77777777" w:rsidR="00F476CE" w:rsidRDefault="007C1EBE" w:rsidP="0094548D">
                  <w:pPr>
                    <w:framePr w:hSpace="180" w:wrap="around" w:vAnchor="text" w:hAnchor="text" w:x="-180" w:y="1"/>
                    <w:suppressOverlap/>
                    <w:jc w:val="center"/>
                    <w:rPr>
                      <w:color w:val="000000"/>
                      <w:szCs w:val="21"/>
                    </w:rPr>
                  </w:pPr>
                  <w:r>
                    <w:rPr>
                      <w:rFonts w:hint="eastAsia"/>
                      <w:szCs w:val="21"/>
                    </w:rPr>
                    <w:t>本项目运营过程中噪声源主要为生产设备和风机运行时的噪声，其防护措施主要通过建筑物隔声、合理布局及采用低噪声设备，加强房间门窗密闭性，经常保养和维护设备，避免设备在不良状态下运行。</w:t>
                  </w:r>
                </w:p>
              </w:tc>
            </w:tr>
          </w:tbl>
          <w:p w14:paraId="77087C68" w14:textId="77777777" w:rsidR="00F476CE" w:rsidRDefault="00F476CE">
            <w:pPr>
              <w:pStyle w:val="22Char013"/>
              <w:ind w:firstLineChars="0" w:firstLine="0"/>
            </w:pPr>
          </w:p>
          <w:p w14:paraId="1B9992ED" w14:textId="77777777" w:rsidR="00F476CE" w:rsidRDefault="00F476CE">
            <w:pPr>
              <w:pStyle w:val="22Char013"/>
              <w:ind w:firstLineChars="0" w:firstLine="0"/>
            </w:pPr>
          </w:p>
          <w:p w14:paraId="6DA64C5C" w14:textId="77777777" w:rsidR="00F476CE" w:rsidRDefault="00F476CE">
            <w:pPr>
              <w:pStyle w:val="22Char013"/>
              <w:ind w:firstLineChars="0" w:firstLine="0"/>
            </w:pPr>
          </w:p>
        </w:tc>
      </w:tr>
    </w:tbl>
    <w:p w14:paraId="7F1020B2" w14:textId="77777777" w:rsidR="00F476CE" w:rsidRDefault="00F476CE">
      <w:pPr>
        <w:outlineLvl w:val="0"/>
        <w:rPr>
          <w:b/>
          <w:color w:val="000000"/>
          <w:sz w:val="24"/>
        </w:rPr>
      </w:pPr>
    </w:p>
    <w:p w14:paraId="28C3386A" w14:textId="77777777" w:rsidR="00F476CE" w:rsidRDefault="00F476CE">
      <w:pPr>
        <w:spacing w:line="360" w:lineRule="auto"/>
        <w:jc w:val="left"/>
        <w:rPr>
          <w:color w:val="000000"/>
          <w:sz w:val="24"/>
        </w:rPr>
        <w:sectPr w:rsidR="00F476CE">
          <w:footerReference w:type="default" r:id="rId17"/>
          <w:pgSz w:w="11906" w:h="16838"/>
          <w:pgMar w:top="1134" w:right="777" w:bottom="1134" w:left="936" w:header="851" w:footer="851" w:gutter="0"/>
          <w:cols w:space="425"/>
          <w:docGrid w:linePitch="312"/>
        </w:sectPr>
      </w:pPr>
    </w:p>
    <w:p w14:paraId="6457F5C6" w14:textId="77777777" w:rsidR="00F476CE" w:rsidRDefault="007C1EBE">
      <w:pPr>
        <w:pStyle w:val="affc"/>
        <w:ind w:leftChars="0" w:left="0"/>
        <w:jc w:val="both"/>
        <w:rPr>
          <w:rFonts w:ascii="Times New Roman" w:hAnsi="Times New Roman"/>
        </w:rPr>
      </w:pPr>
      <w:bookmarkStart w:id="52" w:name="_Toc49452669"/>
      <w:bookmarkStart w:id="53" w:name="_Toc22109"/>
      <w:r>
        <w:rPr>
          <w:color w:val="000000"/>
          <w:sz w:val="24"/>
        </w:rPr>
        <w:lastRenderedPageBreak/>
        <w:t>表</w:t>
      </w:r>
      <w:r>
        <w:rPr>
          <w:color w:val="000000"/>
          <w:sz w:val="24"/>
        </w:rPr>
        <w:t>4</w:t>
      </w:r>
      <w:r>
        <w:rPr>
          <w:rFonts w:hint="eastAsia"/>
          <w:color w:val="000000"/>
          <w:sz w:val="24"/>
        </w:rPr>
        <w:t xml:space="preserve"> </w:t>
      </w:r>
      <w:r>
        <w:rPr>
          <w:rFonts w:hint="eastAsia"/>
          <w:color w:val="000000"/>
          <w:sz w:val="24"/>
        </w:rPr>
        <w:t>环评主要结论及审批部门审批决定</w:t>
      </w:r>
      <w:bookmarkEnd w:id="52"/>
    </w:p>
    <w:tbl>
      <w:tblPr>
        <w:tblpPr w:leftFromText="180" w:rightFromText="180" w:vertAnchor="text" w:tblpXSpec="center" w:tblpY="1"/>
        <w:tblOverlap w:val="never"/>
        <w:tblW w:w="10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9"/>
      </w:tblGrid>
      <w:tr w:rsidR="00F476CE" w14:paraId="43DDF74F" w14:textId="77777777">
        <w:trPr>
          <w:trHeight w:val="13681"/>
        </w:trPr>
        <w:tc>
          <w:tcPr>
            <w:tcW w:w="10409" w:type="dxa"/>
            <w:tcBorders>
              <w:top w:val="single" w:sz="8" w:space="0" w:color="auto"/>
              <w:left w:val="single" w:sz="8" w:space="0" w:color="auto"/>
              <w:bottom w:val="single" w:sz="8" w:space="0" w:color="auto"/>
              <w:right w:val="single" w:sz="8" w:space="0" w:color="auto"/>
            </w:tcBorders>
          </w:tcPr>
          <w:p w14:paraId="1D7CA0C5" w14:textId="77777777" w:rsidR="00F476CE" w:rsidRDefault="0094548D">
            <w:pPr>
              <w:pStyle w:val="22Char013"/>
              <w:ind w:firstLineChars="0" w:firstLine="0"/>
              <w:jc w:val="both"/>
              <w:rPr>
                <w:rFonts w:ascii="宋体" w:hAnsi="宋体"/>
              </w:rPr>
            </w:pPr>
            <w:r>
              <w:pict w14:anchorId="661CA4E2">
                <v:shape id="_x0000_i1027" type="#_x0000_t75" alt="" style="width:513pt;height:667.5pt">
                  <v:imagedata r:id="rId18" o:title=""/>
                </v:shape>
              </w:pict>
            </w:r>
          </w:p>
          <w:p w14:paraId="5130785D" w14:textId="77777777" w:rsidR="00F476CE" w:rsidRDefault="0094548D">
            <w:pPr>
              <w:pStyle w:val="aa"/>
              <w:spacing w:line="360" w:lineRule="auto"/>
              <w:rPr>
                <w:rFonts w:ascii="Times New Roman" w:hAnsi="Times New Roman" w:cs="Times New Roman"/>
                <w:bCs/>
                <w:color w:val="000000"/>
                <w:sz w:val="24"/>
              </w:rPr>
            </w:pPr>
            <w:r>
              <w:lastRenderedPageBreak/>
              <w:pict w14:anchorId="73EE55FA">
                <v:shape id="_x0000_i1028" type="#_x0000_t75" alt="" style="width:510.75pt;height:674.25pt">
                  <v:imagedata r:id="rId19" o:title=""/>
                </v:shape>
              </w:pict>
            </w:r>
          </w:p>
          <w:p w14:paraId="4B86569C" w14:textId="77777777" w:rsidR="00F476CE" w:rsidRDefault="0094548D">
            <w:pPr>
              <w:pStyle w:val="aa"/>
              <w:spacing w:line="360" w:lineRule="auto"/>
            </w:pPr>
            <w:r>
              <w:lastRenderedPageBreak/>
              <w:pict w14:anchorId="19655CE5">
                <v:shape id="_x0000_i1029" type="#_x0000_t75" alt="" style="width:510.75pt;height:675pt">
                  <v:imagedata r:id="rId20" o:title=""/>
                </v:shape>
              </w:pict>
            </w:r>
          </w:p>
          <w:p w14:paraId="7BB57BCE" w14:textId="77777777" w:rsidR="00F476CE" w:rsidRDefault="0094548D">
            <w:pPr>
              <w:pStyle w:val="aa"/>
              <w:spacing w:line="360" w:lineRule="auto"/>
            </w:pPr>
            <w:r>
              <w:lastRenderedPageBreak/>
              <w:pict w14:anchorId="60A98772">
                <v:shape id="_x0000_i1030" type="#_x0000_t75" alt="" style="width:507pt;height:675.75pt">
                  <v:imagedata r:id="rId21" o:title=""/>
                </v:shape>
              </w:pict>
            </w:r>
          </w:p>
          <w:p w14:paraId="7C5B8591" w14:textId="77777777" w:rsidR="00F476CE" w:rsidRDefault="0094548D">
            <w:pPr>
              <w:pStyle w:val="aa"/>
              <w:spacing w:line="360" w:lineRule="auto"/>
              <w:rPr>
                <w:rFonts w:ascii="Times New Roman" w:hAnsi="Times New Roman" w:cs="Times New Roman"/>
                <w:bCs/>
                <w:color w:val="000000"/>
                <w:sz w:val="24"/>
              </w:rPr>
            </w:pPr>
            <w:r>
              <w:lastRenderedPageBreak/>
              <w:pict w14:anchorId="62BDFA7A">
                <v:shape id="_x0000_i1031" type="#_x0000_t75" alt="" style="width:508.5pt;height:676.5pt">
                  <v:imagedata r:id="rId22" o:title=""/>
                </v:shape>
              </w:pict>
            </w:r>
          </w:p>
          <w:p w14:paraId="5E201611" w14:textId="77777777" w:rsidR="00F476CE" w:rsidRDefault="0094548D">
            <w:pPr>
              <w:pStyle w:val="aa"/>
              <w:spacing w:line="360" w:lineRule="auto"/>
            </w:pPr>
            <w:r>
              <w:lastRenderedPageBreak/>
              <w:pict w14:anchorId="2D3F00E6">
                <v:shape id="_x0000_i1032" type="#_x0000_t75" alt="" style="width:510pt;height:712.5pt">
                  <v:imagedata r:id="rId23" o:title=""/>
                </v:shape>
              </w:pict>
            </w:r>
          </w:p>
          <w:p w14:paraId="0FFB76E6" w14:textId="77777777" w:rsidR="00F476CE" w:rsidRDefault="007C1EBE">
            <w:pPr>
              <w:pStyle w:val="aa"/>
              <w:spacing w:line="360" w:lineRule="auto"/>
              <w:rPr>
                <w:rFonts w:ascii="Times New Roman" w:hAnsi="Times New Roman" w:cs="Times New Roman"/>
                <w:b/>
                <w:color w:val="000000"/>
                <w:sz w:val="24"/>
              </w:rPr>
            </w:pPr>
            <w:r>
              <w:rPr>
                <w:rFonts w:ascii="Times New Roman" w:hAnsi="Times New Roman" w:cs="Times New Roman" w:hint="eastAsia"/>
                <w:b/>
                <w:color w:val="000000"/>
                <w:sz w:val="24"/>
              </w:rPr>
              <w:lastRenderedPageBreak/>
              <w:t>审批部门的审批决定</w:t>
            </w:r>
          </w:p>
          <w:p w14:paraId="3D0D1E89" w14:textId="77777777" w:rsidR="00F476CE" w:rsidRDefault="0094548D">
            <w:pPr>
              <w:pStyle w:val="aa"/>
              <w:spacing w:line="360" w:lineRule="auto"/>
              <w:jc w:val="center"/>
            </w:pPr>
            <w:r>
              <w:pict w14:anchorId="65124494">
                <v:shape id="_x0000_i1033" type="#_x0000_t75" alt="" style="width:487.5pt;height:674.25pt">
                  <v:imagedata r:id="rId24" o:title=""/>
                </v:shape>
              </w:pict>
            </w:r>
          </w:p>
          <w:p w14:paraId="3B594476" w14:textId="77777777" w:rsidR="00F476CE" w:rsidRDefault="00F476CE">
            <w:pPr>
              <w:pStyle w:val="aa"/>
              <w:spacing w:line="360" w:lineRule="auto"/>
              <w:jc w:val="center"/>
            </w:pPr>
          </w:p>
          <w:p w14:paraId="6AA442C6" w14:textId="77777777" w:rsidR="00F476CE" w:rsidRDefault="0094548D">
            <w:pPr>
              <w:pStyle w:val="aa"/>
              <w:spacing w:line="360" w:lineRule="auto"/>
              <w:jc w:val="center"/>
            </w:pPr>
            <w:r>
              <w:pict w14:anchorId="08DDD77B">
                <v:shape id="_x0000_i1034" type="#_x0000_t75" alt="" style="width:488.25pt;height:615.75pt">
                  <v:imagedata r:id="rId25" o:title=""/>
                </v:shape>
              </w:pict>
            </w:r>
          </w:p>
          <w:p w14:paraId="3AA292F3" w14:textId="77777777" w:rsidR="00F476CE" w:rsidRDefault="00F476CE">
            <w:pPr>
              <w:pStyle w:val="aa"/>
              <w:spacing w:line="360" w:lineRule="auto"/>
              <w:jc w:val="center"/>
            </w:pPr>
          </w:p>
          <w:p w14:paraId="09EC5922" w14:textId="77777777" w:rsidR="00F476CE" w:rsidRDefault="00F476CE">
            <w:pPr>
              <w:pStyle w:val="aa"/>
              <w:spacing w:line="360" w:lineRule="auto"/>
              <w:jc w:val="center"/>
            </w:pPr>
          </w:p>
          <w:p w14:paraId="4B24338F" w14:textId="77777777" w:rsidR="00F476CE" w:rsidRDefault="00F476CE">
            <w:pPr>
              <w:pStyle w:val="aa"/>
              <w:spacing w:line="360" w:lineRule="auto"/>
              <w:jc w:val="center"/>
            </w:pPr>
          </w:p>
          <w:p w14:paraId="46DAD65B" w14:textId="77777777" w:rsidR="00F476CE" w:rsidRDefault="00F476CE">
            <w:pPr>
              <w:pStyle w:val="aa"/>
              <w:spacing w:line="360" w:lineRule="auto"/>
              <w:jc w:val="center"/>
            </w:pPr>
          </w:p>
          <w:p w14:paraId="545E3FFE" w14:textId="77777777" w:rsidR="00F476CE" w:rsidRDefault="0094548D">
            <w:pPr>
              <w:pStyle w:val="aa"/>
              <w:spacing w:line="360" w:lineRule="auto"/>
              <w:jc w:val="center"/>
            </w:pPr>
            <w:r>
              <w:pict w14:anchorId="41A04ADF">
                <v:shape id="_x0000_i1035" type="#_x0000_t75" alt="" style="width:491.25pt;height:610.5pt">
                  <v:imagedata r:id="rId26" o:title=""/>
                </v:shape>
              </w:pict>
            </w:r>
          </w:p>
          <w:p w14:paraId="3EC9D26F" w14:textId="77777777" w:rsidR="00F476CE" w:rsidRDefault="00F476CE">
            <w:pPr>
              <w:pStyle w:val="aa"/>
              <w:spacing w:line="360" w:lineRule="auto"/>
              <w:jc w:val="center"/>
            </w:pPr>
          </w:p>
          <w:p w14:paraId="5F9ABA06" w14:textId="77777777" w:rsidR="00F476CE" w:rsidRDefault="00F476CE">
            <w:pPr>
              <w:pStyle w:val="aa"/>
              <w:spacing w:line="360" w:lineRule="auto"/>
              <w:jc w:val="center"/>
            </w:pPr>
          </w:p>
          <w:p w14:paraId="4DDF5FE1" w14:textId="77777777" w:rsidR="00F476CE" w:rsidRDefault="00F476CE">
            <w:pPr>
              <w:pStyle w:val="aa"/>
              <w:spacing w:line="360" w:lineRule="auto"/>
              <w:rPr>
                <w:rFonts w:ascii="Times New Roman" w:hAnsi="Times New Roman" w:cs="Times New Roman"/>
                <w:bCs/>
                <w:color w:val="000000"/>
                <w:sz w:val="24"/>
              </w:rPr>
            </w:pPr>
          </w:p>
          <w:p w14:paraId="0D6E2391" w14:textId="77777777" w:rsidR="00F476CE" w:rsidRDefault="00F476CE">
            <w:pPr>
              <w:pStyle w:val="aa"/>
              <w:spacing w:line="360" w:lineRule="auto"/>
              <w:jc w:val="center"/>
              <w:rPr>
                <w:rFonts w:ascii="Times New Roman" w:hAnsi="Times New Roman" w:cs="Times New Roman"/>
                <w:bCs/>
                <w:color w:val="000000"/>
                <w:sz w:val="24"/>
              </w:rPr>
            </w:pPr>
          </w:p>
          <w:p w14:paraId="55572992" w14:textId="77777777" w:rsidR="00F476CE" w:rsidRDefault="00F476CE">
            <w:pPr>
              <w:pStyle w:val="aa"/>
              <w:spacing w:line="360" w:lineRule="auto"/>
              <w:jc w:val="center"/>
              <w:rPr>
                <w:rFonts w:ascii="Times New Roman" w:hAnsi="Times New Roman" w:cs="Times New Roman"/>
                <w:bCs/>
                <w:color w:val="000000"/>
                <w:sz w:val="24"/>
              </w:rPr>
            </w:pPr>
          </w:p>
          <w:p w14:paraId="0BE2B337" w14:textId="77777777" w:rsidR="00F476CE" w:rsidRDefault="0094548D">
            <w:pPr>
              <w:pStyle w:val="aa"/>
              <w:spacing w:line="360" w:lineRule="auto"/>
              <w:jc w:val="center"/>
              <w:rPr>
                <w:rFonts w:ascii="Times New Roman" w:hAnsi="Times New Roman" w:cs="Times New Roman"/>
                <w:bCs/>
                <w:color w:val="000000"/>
                <w:sz w:val="24"/>
              </w:rPr>
            </w:pPr>
            <w:r>
              <w:pict w14:anchorId="3D6527E6">
                <v:shape id="_x0000_i1036" type="#_x0000_t75" alt="" style="width:492pt;height:635.25pt">
                  <v:imagedata r:id="rId27" o:title=""/>
                </v:shape>
              </w:pict>
            </w:r>
          </w:p>
          <w:p w14:paraId="1301EB0C" w14:textId="77777777" w:rsidR="00F476CE" w:rsidRDefault="0094548D">
            <w:pPr>
              <w:pStyle w:val="aa"/>
              <w:spacing w:line="360" w:lineRule="auto"/>
              <w:jc w:val="center"/>
              <w:rPr>
                <w:rFonts w:ascii="Times New Roman" w:hAnsi="Times New Roman" w:cs="Times New Roman"/>
                <w:bCs/>
                <w:color w:val="000000"/>
                <w:sz w:val="24"/>
              </w:rPr>
            </w:pPr>
            <w:r>
              <w:lastRenderedPageBreak/>
              <w:pict w14:anchorId="6CB8890E">
                <v:shape id="_x0000_i1037" type="#_x0000_t75" alt="" style="width:486pt;height:684.75pt">
                  <v:imagedata r:id="rId28" o:title=""/>
                </v:shape>
              </w:pict>
            </w:r>
          </w:p>
          <w:p w14:paraId="4BA2E953" w14:textId="77777777" w:rsidR="00F476CE" w:rsidRDefault="00F476CE">
            <w:pPr>
              <w:pStyle w:val="aa"/>
              <w:spacing w:line="360" w:lineRule="auto"/>
              <w:rPr>
                <w:rFonts w:ascii="Times New Roman" w:hAnsi="Times New Roman" w:cs="Times New Roman"/>
                <w:b/>
                <w:color w:val="000000"/>
                <w:sz w:val="24"/>
              </w:rPr>
            </w:pPr>
          </w:p>
        </w:tc>
      </w:tr>
    </w:tbl>
    <w:p w14:paraId="5DAA1D11" w14:textId="77777777" w:rsidR="00F476CE" w:rsidRDefault="007C1EBE">
      <w:pPr>
        <w:pStyle w:val="affc"/>
        <w:ind w:leftChars="0" w:left="0"/>
        <w:jc w:val="both"/>
        <w:rPr>
          <w:rFonts w:ascii="Times New Roman" w:hAnsi="Times New Roman"/>
        </w:rPr>
      </w:pPr>
      <w:bookmarkStart w:id="54" w:name="_Toc49452670"/>
      <w:r>
        <w:rPr>
          <w:color w:val="000000"/>
          <w:sz w:val="24"/>
        </w:rPr>
        <w:lastRenderedPageBreak/>
        <w:t>表</w:t>
      </w:r>
      <w:r>
        <w:rPr>
          <w:rFonts w:hint="eastAsia"/>
          <w:color w:val="000000"/>
          <w:sz w:val="24"/>
        </w:rPr>
        <w:t xml:space="preserve">5 </w:t>
      </w:r>
      <w:r>
        <w:rPr>
          <w:rFonts w:hint="eastAsia"/>
          <w:color w:val="000000"/>
          <w:sz w:val="24"/>
        </w:rPr>
        <w:t>验收监测质量保证及质量控制</w:t>
      </w:r>
      <w:bookmarkEnd w:id="54"/>
    </w:p>
    <w:tbl>
      <w:tblPr>
        <w:tblpPr w:leftFromText="180" w:rightFromText="180" w:vertAnchor="text" w:tblpXSpec="center" w:tblpY="1"/>
        <w:tblOverlap w:val="never"/>
        <w:tblW w:w="10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9"/>
      </w:tblGrid>
      <w:tr w:rsidR="00F476CE" w14:paraId="4FB6C003" w14:textId="77777777">
        <w:trPr>
          <w:trHeight w:val="12946"/>
        </w:trPr>
        <w:tc>
          <w:tcPr>
            <w:tcW w:w="10409" w:type="dxa"/>
            <w:tcBorders>
              <w:top w:val="single" w:sz="8" w:space="0" w:color="auto"/>
              <w:left w:val="single" w:sz="8" w:space="0" w:color="auto"/>
              <w:bottom w:val="single" w:sz="8" w:space="0" w:color="auto"/>
              <w:right w:val="single" w:sz="8" w:space="0" w:color="auto"/>
            </w:tcBorders>
          </w:tcPr>
          <w:p w14:paraId="622A0006" w14:textId="77777777" w:rsidR="00F476CE" w:rsidRDefault="007C1EBE">
            <w:pPr>
              <w:pStyle w:val="aa"/>
              <w:spacing w:line="360" w:lineRule="auto"/>
              <w:rPr>
                <w:rFonts w:ascii="Times New Roman" w:hAnsi="Times New Roman"/>
                <w:bCs/>
                <w:sz w:val="24"/>
                <w:szCs w:val="24"/>
              </w:rPr>
            </w:pPr>
            <w:bookmarkStart w:id="55" w:name="_Toc28567"/>
            <w:bookmarkStart w:id="56" w:name="_Toc27748"/>
            <w:bookmarkStart w:id="57" w:name="_Toc5014"/>
            <w:bookmarkStart w:id="58" w:name="_Toc8610"/>
            <w:bookmarkStart w:id="59" w:name="_Toc30718"/>
            <w:bookmarkStart w:id="60" w:name="_Toc23237"/>
            <w:r>
              <w:rPr>
                <w:b/>
                <w:sz w:val="24"/>
                <w:szCs w:val="24"/>
              </w:rPr>
              <w:t>1监测分析方法</w:t>
            </w:r>
            <w:bookmarkEnd w:id="55"/>
            <w:bookmarkEnd w:id="56"/>
            <w:bookmarkEnd w:id="57"/>
            <w:bookmarkEnd w:id="58"/>
            <w:bookmarkEnd w:id="59"/>
            <w:bookmarkEnd w:id="60"/>
          </w:p>
          <w:p w14:paraId="004FC0C6" w14:textId="77777777" w:rsidR="00F476CE" w:rsidRDefault="007C1EBE">
            <w:pPr>
              <w:pStyle w:val="aa"/>
              <w:spacing w:line="360" w:lineRule="auto"/>
              <w:ind w:firstLine="570"/>
              <w:rPr>
                <w:rFonts w:ascii="Times New Roman" w:hAnsi="Times New Roman"/>
                <w:bCs/>
                <w:sz w:val="24"/>
                <w:szCs w:val="24"/>
                <w:highlight w:val="yellow"/>
              </w:rPr>
            </w:pPr>
            <w:r>
              <w:rPr>
                <w:rFonts w:ascii="Times New Roman" w:hAnsi="Times New Roman"/>
                <w:bCs/>
                <w:sz w:val="24"/>
                <w:szCs w:val="24"/>
              </w:rPr>
              <w:t>废气监测分析依据见表</w:t>
            </w:r>
            <w:r>
              <w:rPr>
                <w:rFonts w:ascii="Times New Roman" w:hAnsi="Times New Roman" w:hint="eastAsia"/>
                <w:bCs/>
                <w:sz w:val="24"/>
                <w:szCs w:val="24"/>
              </w:rPr>
              <w:t>5</w:t>
            </w:r>
            <w:r>
              <w:rPr>
                <w:rFonts w:ascii="Times New Roman" w:hAnsi="Times New Roman"/>
                <w:bCs/>
                <w:sz w:val="24"/>
                <w:szCs w:val="24"/>
              </w:rPr>
              <w:t>-</w:t>
            </w:r>
            <w:r>
              <w:rPr>
                <w:rFonts w:ascii="Times New Roman" w:hAnsi="Times New Roman" w:hint="eastAsia"/>
                <w:bCs/>
                <w:sz w:val="24"/>
                <w:szCs w:val="24"/>
              </w:rPr>
              <w:t>1</w:t>
            </w:r>
            <w:r>
              <w:rPr>
                <w:rFonts w:ascii="Times New Roman" w:hAnsi="Times New Roman"/>
                <w:bCs/>
                <w:sz w:val="24"/>
                <w:szCs w:val="24"/>
              </w:rPr>
              <w:t>。</w:t>
            </w:r>
          </w:p>
          <w:p w14:paraId="0EA31033" w14:textId="77777777" w:rsidR="00F476CE" w:rsidRDefault="007C1EBE">
            <w:pPr>
              <w:jc w:val="center"/>
              <w:rPr>
                <w:b/>
                <w:bCs/>
                <w:szCs w:val="21"/>
              </w:rPr>
            </w:pPr>
            <w:r>
              <w:rPr>
                <w:b/>
                <w:bCs/>
                <w:szCs w:val="21"/>
              </w:rPr>
              <w:t>表</w:t>
            </w:r>
            <w:r>
              <w:rPr>
                <w:rFonts w:hint="eastAsia"/>
                <w:b/>
                <w:bCs/>
                <w:szCs w:val="21"/>
              </w:rPr>
              <w:t>5</w:t>
            </w:r>
            <w:r>
              <w:rPr>
                <w:b/>
                <w:bCs/>
                <w:szCs w:val="21"/>
              </w:rPr>
              <w:t>-</w:t>
            </w:r>
            <w:r>
              <w:rPr>
                <w:rFonts w:hint="eastAsia"/>
                <w:b/>
                <w:bCs/>
                <w:szCs w:val="21"/>
              </w:rPr>
              <w:t>1</w:t>
            </w:r>
            <w:r>
              <w:rPr>
                <w:b/>
                <w:bCs/>
                <w:szCs w:val="21"/>
              </w:rPr>
              <w:t xml:space="preserve">  </w:t>
            </w:r>
            <w:r>
              <w:rPr>
                <w:b/>
                <w:bCs/>
                <w:szCs w:val="21"/>
              </w:rPr>
              <w:t>废气监测分析方法</w:t>
            </w:r>
          </w:p>
          <w:tbl>
            <w:tblPr>
              <w:tblW w:w="8528" w:type="dxa"/>
              <w:jc w:val="center"/>
              <w:tblBorders>
                <w:top w:val="thinThickSmallGap" w:sz="12" w:space="0" w:color="auto"/>
                <w:bottom w:val="thickThinSmallGap" w:sz="12" w:space="0" w:color="auto"/>
                <w:insideH w:val="single" w:sz="6" w:space="0" w:color="auto"/>
                <w:insideV w:val="single" w:sz="6" w:space="0" w:color="auto"/>
              </w:tblBorders>
              <w:tblLayout w:type="fixed"/>
              <w:tblLook w:val="04A0" w:firstRow="1" w:lastRow="0" w:firstColumn="1" w:lastColumn="0" w:noHBand="0" w:noVBand="1"/>
            </w:tblPr>
            <w:tblGrid>
              <w:gridCol w:w="1517"/>
              <w:gridCol w:w="2089"/>
              <w:gridCol w:w="2796"/>
              <w:gridCol w:w="2126"/>
            </w:tblGrid>
            <w:tr w:rsidR="00F476CE" w14:paraId="010407A3" w14:textId="77777777">
              <w:trPr>
                <w:trHeight w:val="396"/>
                <w:jc w:val="center"/>
              </w:trPr>
              <w:tc>
                <w:tcPr>
                  <w:tcW w:w="1517" w:type="dxa"/>
                  <w:vAlign w:val="center"/>
                </w:tcPr>
                <w:p w14:paraId="20B124B6" w14:textId="77777777" w:rsidR="00F476CE" w:rsidRDefault="007C1EBE" w:rsidP="0094548D">
                  <w:pPr>
                    <w:framePr w:hSpace="180" w:wrap="around" w:vAnchor="text" w:hAnchor="text" w:xAlign="center" w:y="1"/>
                    <w:suppressOverlap/>
                    <w:jc w:val="center"/>
                    <w:rPr>
                      <w:b/>
                      <w:szCs w:val="21"/>
                    </w:rPr>
                  </w:pPr>
                  <w:r>
                    <w:rPr>
                      <w:b/>
                      <w:szCs w:val="21"/>
                    </w:rPr>
                    <w:t>参数</w:t>
                  </w:r>
                </w:p>
              </w:tc>
              <w:tc>
                <w:tcPr>
                  <w:tcW w:w="2089" w:type="dxa"/>
                  <w:vAlign w:val="center"/>
                </w:tcPr>
                <w:p w14:paraId="46DA1418" w14:textId="77777777" w:rsidR="00F476CE" w:rsidRDefault="007C1EBE" w:rsidP="0094548D">
                  <w:pPr>
                    <w:framePr w:hSpace="180" w:wrap="around" w:vAnchor="text" w:hAnchor="text" w:xAlign="center" w:y="1"/>
                    <w:suppressOverlap/>
                    <w:jc w:val="center"/>
                    <w:rPr>
                      <w:b/>
                      <w:szCs w:val="21"/>
                    </w:rPr>
                  </w:pPr>
                  <w:r>
                    <w:rPr>
                      <w:b/>
                      <w:szCs w:val="21"/>
                    </w:rPr>
                    <w:t>检测标准</w:t>
                  </w:r>
                </w:p>
              </w:tc>
              <w:tc>
                <w:tcPr>
                  <w:tcW w:w="2796" w:type="dxa"/>
                  <w:vAlign w:val="center"/>
                </w:tcPr>
                <w:p w14:paraId="3741AEB1" w14:textId="77777777" w:rsidR="00F476CE" w:rsidRDefault="007C1EBE" w:rsidP="0094548D">
                  <w:pPr>
                    <w:framePr w:hSpace="180" w:wrap="around" w:vAnchor="text" w:hAnchor="text" w:xAlign="center" w:y="1"/>
                    <w:suppressOverlap/>
                    <w:jc w:val="center"/>
                    <w:rPr>
                      <w:b/>
                      <w:szCs w:val="21"/>
                    </w:rPr>
                  </w:pPr>
                  <w:r>
                    <w:rPr>
                      <w:b/>
                      <w:szCs w:val="21"/>
                    </w:rPr>
                    <w:t>分析方法</w:t>
                  </w:r>
                </w:p>
              </w:tc>
              <w:tc>
                <w:tcPr>
                  <w:tcW w:w="2126" w:type="dxa"/>
                  <w:vAlign w:val="center"/>
                </w:tcPr>
                <w:p w14:paraId="6DD78B33" w14:textId="77777777" w:rsidR="00F476CE" w:rsidRDefault="007C1EBE" w:rsidP="0094548D">
                  <w:pPr>
                    <w:framePr w:hSpace="180" w:wrap="around" w:vAnchor="text" w:hAnchor="text" w:xAlign="center" w:y="1"/>
                    <w:suppressOverlap/>
                    <w:jc w:val="center"/>
                    <w:rPr>
                      <w:b/>
                      <w:szCs w:val="21"/>
                    </w:rPr>
                  </w:pPr>
                  <w:r>
                    <w:rPr>
                      <w:b/>
                      <w:szCs w:val="21"/>
                    </w:rPr>
                    <w:t>检出限</w:t>
                  </w:r>
                </w:p>
              </w:tc>
            </w:tr>
            <w:tr w:rsidR="00F476CE" w14:paraId="2DF9294F" w14:textId="77777777">
              <w:trPr>
                <w:trHeight w:val="386"/>
                <w:jc w:val="center"/>
              </w:trPr>
              <w:tc>
                <w:tcPr>
                  <w:tcW w:w="1517" w:type="dxa"/>
                  <w:vAlign w:val="center"/>
                </w:tcPr>
                <w:p w14:paraId="12A59F1B" w14:textId="77777777" w:rsidR="00F476CE" w:rsidRDefault="007C1EBE" w:rsidP="0094548D">
                  <w:pPr>
                    <w:framePr w:hSpace="180" w:wrap="around" w:vAnchor="text" w:hAnchor="text" w:xAlign="center" w:y="1"/>
                    <w:suppressOverlap/>
                    <w:jc w:val="center"/>
                    <w:rPr>
                      <w:kern w:val="0"/>
                      <w:szCs w:val="21"/>
                    </w:rPr>
                  </w:pPr>
                  <w:r>
                    <w:rPr>
                      <w:kern w:val="0"/>
                      <w:szCs w:val="21"/>
                    </w:rPr>
                    <w:t>有组织</w:t>
                  </w:r>
                  <w:r>
                    <w:rPr>
                      <w:rFonts w:hint="eastAsia"/>
                      <w:kern w:val="0"/>
                      <w:szCs w:val="21"/>
                    </w:rPr>
                    <w:t>颗粒物</w:t>
                  </w:r>
                </w:p>
              </w:tc>
              <w:tc>
                <w:tcPr>
                  <w:tcW w:w="2089" w:type="dxa"/>
                  <w:vAlign w:val="center"/>
                </w:tcPr>
                <w:p w14:paraId="76D58CB3" w14:textId="77777777" w:rsidR="00F476CE" w:rsidRDefault="007C1EBE" w:rsidP="0094548D">
                  <w:pPr>
                    <w:framePr w:hSpace="180" w:wrap="around" w:vAnchor="text" w:hAnchor="text" w:xAlign="center" w:y="1"/>
                    <w:suppressOverlap/>
                    <w:jc w:val="center"/>
                    <w:rPr>
                      <w:szCs w:val="21"/>
                    </w:rPr>
                  </w:pPr>
                  <w:r>
                    <w:rPr>
                      <w:szCs w:val="21"/>
                    </w:rPr>
                    <w:t>HJ</w:t>
                  </w:r>
                  <w:r>
                    <w:rPr>
                      <w:rFonts w:hint="eastAsia"/>
                      <w:szCs w:val="21"/>
                    </w:rPr>
                    <w:t xml:space="preserve"> </w:t>
                  </w:r>
                  <w:r>
                    <w:rPr>
                      <w:szCs w:val="21"/>
                    </w:rPr>
                    <w:t>836-2017</w:t>
                  </w:r>
                </w:p>
              </w:tc>
              <w:tc>
                <w:tcPr>
                  <w:tcW w:w="2796" w:type="dxa"/>
                  <w:vAlign w:val="center"/>
                </w:tcPr>
                <w:p w14:paraId="798395B7" w14:textId="77777777" w:rsidR="00F476CE" w:rsidRDefault="007C1EBE" w:rsidP="0094548D">
                  <w:pPr>
                    <w:framePr w:hSpace="180" w:wrap="around" w:vAnchor="text" w:hAnchor="text" w:xAlign="center" w:y="1"/>
                    <w:suppressOverlap/>
                    <w:jc w:val="center"/>
                    <w:rPr>
                      <w:szCs w:val="21"/>
                    </w:rPr>
                  </w:pPr>
                  <w:r>
                    <w:rPr>
                      <w:szCs w:val="21"/>
                    </w:rPr>
                    <w:t>固定污染源废气</w:t>
                  </w:r>
                  <w:r>
                    <w:rPr>
                      <w:szCs w:val="21"/>
                    </w:rPr>
                    <w:t xml:space="preserve"> </w:t>
                  </w:r>
                  <w:r>
                    <w:rPr>
                      <w:szCs w:val="21"/>
                    </w:rPr>
                    <w:t>低浓度颗粒物的测定</w:t>
                  </w:r>
                  <w:r>
                    <w:rPr>
                      <w:szCs w:val="21"/>
                    </w:rPr>
                    <w:t xml:space="preserve"> </w:t>
                  </w:r>
                  <w:r>
                    <w:rPr>
                      <w:szCs w:val="21"/>
                    </w:rPr>
                    <w:t>重量法</w:t>
                  </w:r>
                </w:p>
              </w:tc>
              <w:tc>
                <w:tcPr>
                  <w:tcW w:w="2126" w:type="dxa"/>
                  <w:vAlign w:val="center"/>
                </w:tcPr>
                <w:p w14:paraId="48137841" w14:textId="77777777" w:rsidR="00F476CE" w:rsidRDefault="007C1EBE" w:rsidP="0094548D">
                  <w:pPr>
                    <w:framePr w:hSpace="180" w:wrap="around" w:vAnchor="text" w:hAnchor="text" w:xAlign="center" w:y="1"/>
                    <w:suppressOverlap/>
                    <w:jc w:val="center"/>
                    <w:rPr>
                      <w:kern w:val="0"/>
                      <w:szCs w:val="21"/>
                    </w:rPr>
                  </w:pPr>
                  <w:r>
                    <w:rPr>
                      <w:color w:val="000000"/>
                      <w:szCs w:val="21"/>
                    </w:rPr>
                    <w:t>1.0mg/m</w:t>
                  </w:r>
                  <w:r>
                    <w:rPr>
                      <w:color w:val="000000"/>
                      <w:szCs w:val="21"/>
                      <w:vertAlign w:val="superscript"/>
                    </w:rPr>
                    <w:t>3</w:t>
                  </w:r>
                </w:p>
              </w:tc>
            </w:tr>
            <w:tr w:rsidR="00F476CE" w14:paraId="6FFCA511" w14:textId="77777777">
              <w:trPr>
                <w:trHeight w:val="386"/>
                <w:jc w:val="center"/>
              </w:trPr>
              <w:tc>
                <w:tcPr>
                  <w:tcW w:w="1517" w:type="dxa"/>
                  <w:vAlign w:val="center"/>
                </w:tcPr>
                <w:p w14:paraId="4AB2916B" w14:textId="77777777" w:rsidR="00F476CE" w:rsidRDefault="007C1EBE" w:rsidP="0094548D">
                  <w:pPr>
                    <w:framePr w:hSpace="180" w:wrap="around" w:vAnchor="text" w:hAnchor="text" w:xAlign="center" w:y="1"/>
                    <w:suppressOverlap/>
                    <w:jc w:val="center"/>
                    <w:rPr>
                      <w:kern w:val="0"/>
                      <w:szCs w:val="21"/>
                    </w:rPr>
                  </w:pPr>
                  <w:r>
                    <w:rPr>
                      <w:rFonts w:hint="eastAsia"/>
                      <w:kern w:val="0"/>
                      <w:szCs w:val="21"/>
                    </w:rPr>
                    <w:t>有组织</w:t>
                  </w:r>
                  <w:r>
                    <w:rPr>
                      <w:rFonts w:hint="eastAsia"/>
                      <w:kern w:val="0"/>
                      <w:szCs w:val="21"/>
                    </w:rPr>
                    <w:t>VOC</w:t>
                  </w:r>
                  <w:r>
                    <w:rPr>
                      <w:rFonts w:hint="eastAsia"/>
                      <w:kern w:val="0"/>
                      <w:szCs w:val="21"/>
                      <w:vertAlign w:val="subscript"/>
                    </w:rPr>
                    <w:t>S</w:t>
                  </w:r>
                </w:p>
              </w:tc>
              <w:tc>
                <w:tcPr>
                  <w:tcW w:w="2089" w:type="dxa"/>
                  <w:vAlign w:val="center"/>
                </w:tcPr>
                <w:p w14:paraId="3F8187EB" w14:textId="77777777" w:rsidR="00F476CE" w:rsidRDefault="007C1EBE" w:rsidP="0094548D">
                  <w:pPr>
                    <w:framePr w:hSpace="180" w:wrap="around" w:vAnchor="text" w:hAnchor="text" w:xAlign="center" w:y="1"/>
                    <w:widowControl/>
                    <w:suppressOverlap/>
                    <w:jc w:val="center"/>
                    <w:textAlignment w:val="center"/>
                    <w:rPr>
                      <w:color w:val="000000"/>
                      <w:kern w:val="0"/>
                      <w:szCs w:val="21"/>
                    </w:rPr>
                  </w:pPr>
                  <w:r>
                    <w:rPr>
                      <w:color w:val="000000"/>
                      <w:kern w:val="0"/>
                      <w:szCs w:val="21"/>
                    </w:rPr>
                    <w:t>HJ 38-2017</w:t>
                  </w:r>
                </w:p>
              </w:tc>
              <w:tc>
                <w:tcPr>
                  <w:tcW w:w="2796" w:type="dxa"/>
                  <w:vAlign w:val="center"/>
                </w:tcPr>
                <w:p w14:paraId="6748183D" w14:textId="77777777" w:rsidR="00F476CE" w:rsidRDefault="007C1EBE" w:rsidP="0094548D">
                  <w:pPr>
                    <w:framePr w:hSpace="180" w:wrap="around" w:vAnchor="text" w:hAnchor="text" w:xAlign="center" w:y="1"/>
                    <w:widowControl/>
                    <w:suppressOverlap/>
                    <w:jc w:val="center"/>
                    <w:textAlignment w:val="center"/>
                    <w:rPr>
                      <w:color w:val="000000"/>
                      <w:kern w:val="0"/>
                      <w:szCs w:val="21"/>
                    </w:rPr>
                  </w:pPr>
                  <w:r>
                    <w:rPr>
                      <w:color w:val="000000"/>
                      <w:kern w:val="0"/>
                      <w:szCs w:val="21"/>
                    </w:rPr>
                    <w:t>固定污染源废气</w:t>
                  </w:r>
                  <w:r>
                    <w:rPr>
                      <w:color w:val="000000"/>
                      <w:kern w:val="0"/>
                      <w:szCs w:val="21"/>
                    </w:rPr>
                    <w:t xml:space="preserve"> </w:t>
                  </w:r>
                  <w:r>
                    <w:rPr>
                      <w:color w:val="000000"/>
                      <w:kern w:val="0"/>
                      <w:szCs w:val="21"/>
                    </w:rPr>
                    <w:t>总烃、甲烷和非甲烷总烃的测定</w:t>
                  </w:r>
                  <w:r>
                    <w:rPr>
                      <w:color w:val="000000"/>
                      <w:kern w:val="0"/>
                      <w:szCs w:val="21"/>
                    </w:rPr>
                    <w:t xml:space="preserve"> </w:t>
                  </w:r>
                  <w:r>
                    <w:rPr>
                      <w:color w:val="000000"/>
                      <w:kern w:val="0"/>
                      <w:szCs w:val="21"/>
                    </w:rPr>
                    <w:t>气相色谱法</w:t>
                  </w:r>
                </w:p>
              </w:tc>
              <w:tc>
                <w:tcPr>
                  <w:tcW w:w="2126" w:type="dxa"/>
                  <w:vAlign w:val="center"/>
                </w:tcPr>
                <w:p w14:paraId="53D6BC24" w14:textId="77777777" w:rsidR="00F476CE" w:rsidRDefault="007C1EBE" w:rsidP="0094548D">
                  <w:pPr>
                    <w:framePr w:hSpace="180" w:wrap="around" w:vAnchor="text" w:hAnchor="text" w:xAlign="center" w:y="1"/>
                    <w:suppressOverlap/>
                    <w:jc w:val="center"/>
                    <w:rPr>
                      <w:kern w:val="0"/>
                      <w:szCs w:val="21"/>
                    </w:rPr>
                  </w:pPr>
                  <w:r>
                    <w:rPr>
                      <w:rFonts w:hint="eastAsia"/>
                      <w:color w:val="000000"/>
                      <w:szCs w:val="21"/>
                    </w:rPr>
                    <w:t>0.07</w:t>
                  </w:r>
                  <w:r>
                    <w:rPr>
                      <w:color w:val="000000"/>
                      <w:szCs w:val="21"/>
                    </w:rPr>
                    <w:t xml:space="preserve"> mg/m</w:t>
                  </w:r>
                  <w:r>
                    <w:rPr>
                      <w:color w:val="000000"/>
                      <w:szCs w:val="21"/>
                      <w:vertAlign w:val="superscript"/>
                    </w:rPr>
                    <w:t>3</w:t>
                  </w:r>
                </w:p>
              </w:tc>
            </w:tr>
            <w:tr w:rsidR="00F476CE" w14:paraId="4D9CAB1D" w14:textId="77777777">
              <w:trPr>
                <w:trHeight w:val="386"/>
                <w:jc w:val="center"/>
              </w:trPr>
              <w:tc>
                <w:tcPr>
                  <w:tcW w:w="1517" w:type="dxa"/>
                  <w:vAlign w:val="center"/>
                </w:tcPr>
                <w:p w14:paraId="4A555DE8" w14:textId="77777777" w:rsidR="00F476CE" w:rsidRDefault="007C1EBE" w:rsidP="0094548D">
                  <w:pPr>
                    <w:framePr w:hSpace="180" w:wrap="around" w:vAnchor="text" w:hAnchor="text" w:xAlign="center" w:y="1"/>
                    <w:suppressOverlap/>
                    <w:jc w:val="center"/>
                    <w:rPr>
                      <w:kern w:val="0"/>
                      <w:szCs w:val="21"/>
                    </w:rPr>
                  </w:pPr>
                  <w:r>
                    <w:rPr>
                      <w:rFonts w:hint="eastAsia"/>
                      <w:kern w:val="0"/>
                      <w:szCs w:val="21"/>
                    </w:rPr>
                    <w:t>有组织</w:t>
                  </w:r>
                  <w:r>
                    <w:rPr>
                      <w:rFonts w:hint="eastAsia"/>
                      <w:kern w:val="0"/>
                      <w:szCs w:val="21"/>
                    </w:rPr>
                    <w:t>H</w:t>
                  </w:r>
                  <w:r>
                    <w:rPr>
                      <w:kern w:val="0"/>
                      <w:szCs w:val="21"/>
                    </w:rPr>
                    <w:t>C</w:t>
                  </w:r>
                  <w:r>
                    <w:rPr>
                      <w:rFonts w:hint="eastAsia"/>
                      <w:kern w:val="0"/>
                      <w:szCs w:val="21"/>
                    </w:rPr>
                    <w:t>l</w:t>
                  </w:r>
                </w:p>
              </w:tc>
              <w:tc>
                <w:tcPr>
                  <w:tcW w:w="2089" w:type="dxa"/>
                  <w:vAlign w:val="center"/>
                </w:tcPr>
                <w:p w14:paraId="48007A4D" w14:textId="77777777" w:rsidR="00F476CE" w:rsidRDefault="007C1EBE" w:rsidP="0094548D">
                  <w:pPr>
                    <w:framePr w:hSpace="180" w:wrap="around" w:vAnchor="text" w:hAnchor="text" w:xAlign="center" w:y="1"/>
                    <w:widowControl/>
                    <w:suppressOverlap/>
                    <w:jc w:val="center"/>
                    <w:textAlignment w:val="center"/>
                    <w:rPr>
                      <w:color w:val="000000"/>
                      <w:kern w:val="0"/>
                      <w:szCs w:val="21"/>
                    </w:rPr>
                  </w:pPr>
                  <w:r>
                    <w:rPr>
                      <w:szCs w:val="21"/>
                    </w:rPr>
                    <w:t>HJ 549-2016</w:t>
                  </w:r>
                </w:p>
              </w:tc>
              <w:tc>
                <w:tcPr>
                  <w:tcW w:w="2796" w:type="dxa"/>
                  <w:vAlign w:val="center"/>
                </w:tcPr>
                <w:p w14:paraId="5560C0D3" w14:textId="77777777" w:rsidR="00F476CE" w:rsidRDefault="007C1EBE" w:rsidP="0094548D">
                  <w:pPr>
                    <w:framePr w:hSpace="180" w:wrap="around" w:vAnchor="text" w:hAnchor="text" w:xAlign="center" w:y="1"/>
                    <w:widowControl/>
                    <w:suppressOverlap/>
                    <w:jc w:val="center"/>
                    <w:textAlignment w:val="center"/>
                    <w:rPr>
                      <w:color w:val="000000"/>
                      <w:kern w:val="0"/>
                      <w:szCs w:val="21"/>
                    </w:rPr>
                  </w:pPr>
                  <w:r>
                    <w:rPr>
                      <w:rFonts w:hint="eastAsia"/>
                      <w:color w:val="000000"/>
                      <w:kern w:val="0"/>
                      <w:szCs w:val="21"/>
                    </w:rPr>
                    <w:t>环境空气和废气</w:t>
                  </w:r>
                  <w:r>
                    <w:rPr>
                      <w:rFonts w:hint="eastAsia"/>
                      <w:color w:val="000000"/>
                      <w:kern w:val="0"/>
                      <w:szCs w:val="21"/>
                    </w:rPr>
                    <w:t xml:space="preserve"> </w:t>
                  </w:r>
                  <w:r>
                    <w:rPr>
                      <w:rFonts w:hint="eastAsia"/>
                      <w:color w:val="000000"/>
                      <w:kern w:val="0"/>
                      <w:szCs w:val="21"/>
                    </w:rPr>
                    <w:t>氯化氢的测定</w:t>
                  </w:r>
                  <w:r>
                    <w:rPr>
                      <w:rFonts w:hint="eastAsia"/>
                      <w:color w:val="000000"/>
                      <w:kern w:val="0"/>
                      <w:szCs w:val="21"/>
                    </w:rPr>
                    <w:t xml:space="preserve"> </w:t>
                  </w:r>
                  <w:r>
                    <w:rPr>
                      <w:rFonts w:hint="eastAsia"/>
                      <w:color w:val="000000"/>
                      <w:kern w:val="0"/>
                      <w:szCs w:val="21"/>
                    </w:rPr>
                    <w:t>离子色谱法</w:t>
                  </w:r>
                </w:p>
              </w:tc>
              <w:tc>
                <w:tcPr>
                  <w:tcW w:w="2126" w:type="dxa"/>
                  <w:vAlign w:val="center"/>
                </w:tcPr>
                <w:p w14:paraId="7BD24B38" w14:textId="77777777" w:rsidR="00F476CE" w:rsidRDefault="007C1EBE"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.2 mg/m</w:t>
                  </w:r>
                  <w:r>
                    <w:rPr>
                      <w:color w:val="000000"/>
                      <w:szCs w:val="21"/>
                      <w:vertAlign w:val="superscript"/>
                    </w:rPr>
                    <w:t>3</w:t>
                  </w:r>
                </w:p>
              </w:tc>
            </w:tr>
            <w:tr w:rsidR="00F476CE" w14:paraId="1BEC9098" w14:textId="77777777">
              <w:trPr>
                <w:trHeight w:val="386"/>
                <w:jc w:val="center"/>
              </w:trPr>
              <w:tc>
                <w:tcPr>
                  <w:tcW w:w="1517" w:type="dxa"/>
                  <w:vAlign w:val="center"/>
                </w:tcPr>
                <w:p w14:paraId="0E5D5679" w14:textId="77777777" w:rsidR="00F476CE" w:rsidRDefault="007C1EBE" w:rsidP="0094548D">
                  <w:pPr>
                    <w:framePr w:hSpace="180" w:wrap="around" w:vAnchor="text" w:hAnchor="text" w:xAlign="center" w:y="1"/>
                    <w:suppressOverlap/>
                    <w:jc w:val="center"/>
                    <w:rPr>
                      <w:kern w:val="0"/>
                      <w:szCs w:val="21"/>
                    </w:rPr>
                  </w:pPr>
                  <w:r>
                    <w:rPr>
                      <w:rFonts w:hint="eastAsia"/>
                      <w:kern w:val="0"/>
                      <w:szCs w:val="21"/>
                    </w:rPr>
                    <w:t>无组织颗粒物</w:t>
                  </w:r>
                </w:p>
              </w:tc>
              <w:tc>
                <w:tcPr>
                  <w:tcW w:w="2089" w:type="dxa"/>
                  <w:vAlign w:val="center"/>
                </w:tcPr>
                <w:p w14:paraId="2DCB18C1" w14:textId="77777777" w:rsidR="00F476CE" w:rsidRDefault="007C1EBE" w:rsidP="0094548D">
                  <w:pPr>
                    <w:framePr w:hSpace="180" w:wrap="around" w:vAnchor="text" w:hAnchor="text" w:xAlign="center" w:y="1"/>
                    <w:suppressOverlap/>
                    <w:jc w:val="center"/>
                    <w:rPr>
                      <w:szCs w:val="21"/>
                    </w:rPr>
                  </w:pPr>
                  <w:r>
                    <w:rPr>
                      <w:szCs w:val="21"/>
                    </w:rPr>
                    <w:t>GB/T</w:t>
                  </w:r>
                  <w:r>
                    <w:rPr>
                      <w:rFonts w:hint="eastAsia"/>
                      <w:szCs w:val="21"/>
                    </w:rPr>
                    <w:t xml:space="preserve"> </w:t>
                  </w:r>
                  <w:r>
                    <w:rPr>
                      <w:szCs w:val="21"/>
                    </w:rPr>
                    <w:t>15432-1995</w:t>
                  </w:r>
                </w:p>
              </w:tc>
              <w:tc>
                <w:tcPr>
                  <w:tcW w:w="2796" w:type="dxa"/>
                  <w:vAlign w:val="center"/>
                </w:tcPr>
                <w:p w14:paraId="638171D0" w14:textId="77777777" w:rsidR="00F476CE" w:rsidRDefault="007C1EBE" w:rsidP="0094548D">
                  <w:pPr>
                    <w:framePr w:hSpace="180" w:wrap="around" w:vAnchor="text" w:hAnchor="text" w:xAlign="center" w:y="1"/>
                    <w:suppressOverlap/>
                    <w:jc w:val="center"/>
                    <w:rPr>
                      <w:szCs w:val="21"/>
                    </w:rPr>
                  </w:pPr>
                  <w:r>
                    <w:rPr>
                      <w:szCs w:val="21"/>
                    </w:rPr>
                    <w:t>环境空气总悬浮物的测定</w:t>
                  </w:r>
                </w:p>
                <w:p w14:paraId="77F82043" w14:textId="77777777" w:rsidR="00F476CE" w:rsidRDefault="007C1EBE" w:rsidP="0094548D">
                  <w:pPr>
                    <w:framePr w:hSpace="180" w:wrap="around" w:vAnchor="text" w:hAnchor="text" w:xAlign="center" w:y="1"/>
                    <w:suppressOverlap/>
                    <w:jc w:val="center"/>
                    <w:rPr>
                      <w:szCs w:val="21"/>
                    </w:rPr>
                  </w:pPr>
                  <w:r>
                    <w:rPr>
                      <w:szCs w:val="21"/>
                    </w:rPr>
                    <w:t>重量法</w:t>
                  </w:r>
                </w:p>
              </w:tc>
              <w:tc>
                <w:tcPr>
                  <w:tcW w:w="2126" w:type="dxa"/>
                  <w:vAlign w:val="center"/>
                </w:tcPr>
                <w:p w14:paraId="04FA932B" w14:textId="77777777" w:rsidR="00F476CE" w:rsidRDefault="007C1EBE" w:rsidP="0094548D">
                  <w:pPr>
                    <w:framePr w:hSpace="180" w:wrap="around" w:vAnchor="text" w:hAnchor="text" w:xAlign="center" w:y="1"/>
                    <w:suppressOverlap/>
                    <w:jc w:val="center"/>
                    <w:rPr>
                      <w:szCs w:val="21"/>
                    </w:rPr>
                  </w:pPr>
                  <w:r>
                    <w:rPr>
                      <w:rFonts w:hint="eastAsia"/>
                      <w:kern w:val="0"/>
                      <w:szCs w:val="21"/>
                    </w:rPr>
                    <w:t>0.001</w:t>
                  </w:r>
                  <w:r>
                    <w:rPr>
                      <w:color w:val="000000"/>
                      <w:szCs w:val="21"/>
                    </w:rPr>
                    <w:t>mg/m</w:t>
                  </w:r>
                  <w:r>
                    <w:rPr>
                      <w:color w:val="000000"/>
                      <w:szCs w:val="21"/>
                      <w:vertAlign w:val="superscript"/>
                    </w:rPr>
                    <w:t>3</w:t>
                  </w:r>
                </w:p>
              </w:tc>
            </w:tr>
            <w:tr w:rsidR="00F476CE" w14:paraId="7831B288" w14:textId="77777777">
              <w:trPr>
                <w:trHeight w:val="386"/>
                <w:jc w:val="center"/>
              </w:trPr>
              <w:tc>
                <w:tcPr>
                  <w:tcW w:w="1517" w:type="dxa"/>
                  <w:vAlign w:val="center"/>
                </w:tcPr>
                <w:p w14:paraId="5D73E4FE" w14:textId="77777777" w:rsidR="00F476CE" w:rsidRDefault="007C1EBE" w:rsidP="0094548D">
                  <w:pPr>
                    <w:framePr w:hSpace="180" w:wrap="around" w:vAnchor="text" w:hAnchor="text" w:xAlign="center" w:y="1"/>
                    <w:suppressOverlap/>
                    <w:jc w:val="center"/>
                    <w:rPr>
                      <w:kern w:val="0"/>
                      <w:szCs w:val="21"/>
                    </w:rPr>
                  </w:pPr>
                  <w:r>
                    <w:rPr>
                      <w:rFonts w:hint="eastAsia"/>
                      <w:kern w:val="0"/>
                      <w:szCs w:val="21"/>
                    </w:rPr>
                    <w:t>无组织</w:t>
                  </w:r>
                  <w:r>
                    <w:rPr>
                      <w:rFonts w:hint="eastAsia"/>
                      <w:kern w:val="0"/>
                      <w:szCs w:val="21"/>
                    </w:rPr>
                    <w:t>VOC</w:t>
                  </w:r>
                  <w:r>
                    <w:rPr>
                      <w:rFonts w:hint="eastAsia"/>
                      <w:kern w:val="0"/>
                      <w:szCs w:val="21"/>
                      <w:vertAlign w:val="subscript"/>
                    </w:rPr>
                    <w:t>S</w:t>
                  </w:r>
                </w:p>
              </w:tc>
              <w:tc>
                <w:tcPr>
                  <w:tcW w:w="2089" w:type="dxa"/>
                  <w:vAlign w:val="center"/>
                </w:tcPr>
                <w:p w14:paraId="4224D2F1" w14:textId="77777777" w:rsidR="00F476CE" w:rsidRDefault="007C1EBE" w:rsidP="0094548D">
                  <w:pPr>
                    <w:framePr w:hSpace="180" w:wrap="around" w:vAnchor="text" w:hAnchor="text" w:xAlign="center" w:y="1"/>
                    <w:widowControl/>
                    <w:suppressOverlap/>
                    <w:jc w:val="center"/>
                    <w:textAlignment w:val="center"/>
                    <w:rPr>
                      <w:szCs w:val="21"/>
                    </w:rPr>
                  </w:pPr>
                  <w:r>
                    <w:rPr>
                      <w:rFonts w:hint="eastAsia"/>
                      <w:color w:val="000000"/>
                      <w:kern w:val="0"/>
                      <w:szCs w:val="21"/>
                    </w:rPr>
                    <w:t>HJ 604-2017</w:t>
                  </w:r>
                </w:p>
              </w:tc>
              <w:tc>
                <w:tcPr>
                  <w:tcW w:w="2796" w:type="dxa"/>
                  <w:vAlign w:val="center"/>
                </w:tcPr>
                <w:p w14:paraId="19BD4C42" w14:textId="77777777" w:rsidR="00F476CE" w:rsidRDefault="007C1EBE" w:rsidP="0094548D">
                  <w:pPr>
                    <w:framePr w:hSpace="180" w:wrap="around" w:vAnchor="text" w:hAnchor="text" w:xAlign="center" w:y="1"/>
                    <w:widowControl/>
                    <w:suppressOverlap/>
                    <w:jc w:val="center"/>
                    <w:textAlignment w:val="center"/>
                    <w:rPr>
                      <w:szCs w:val="21"/>
                    </w:rPr>
                  </w:pPr>
                  <w:r>
                    <w:rPr>
                      <w:rFonts w:hint="eastAsia"/>
                      <w:color w:val="000000"/>
                      <w:kern w:val="0"/>
                      <w:szCs w:val="21"/>
                    </w:rPr>
                    <w:t>环境空气总烃、甲烷和非甲烷总烃的测定直接测定</w:t>
                  </w:r>
                  <w:r>
                    <w:rPr>
                      <w:rFonts w:hint="eastAsia"/>
                      <w:color w:val="000000"/>
                      <w:kern w:val="0"/>
                      <w:szCs w:val="21"/>
                    </w:rPr>
                    <w:t>-</w:t>
                  </w:r>
                  <w:r>
                    <w:rPr>
                      <w:rFonts w:hint="eastAsia"/>
                      <w:color w:val="000000"/>
                      <w:kern w:val="0"/>
                      <w:szCs w:val="21"/>
                    </w:rPr>
                    <w:t>气相色谱法</w:t>
                  </w:r>
                </w:p>
              </w:tc>
              <w:tc>
                <w:tcPr>
                  <w:tcW w:w="2126" w:type="dxa"/>
                  <w:vAlign w:val="center"/>
                </w:tcPr>
                <w:p w14:paraId="0E233840" w14:textId="77777777" w:rsidR="00F476CE" w:rsidRDefault="007C1EBE" w:rsidP="0094548D">
                  <w:pPr>
                    <w:framePr w:hSpace="180" w:wrap="around" w:vAnchor="text" w:hAnchor="text" w:xAlign="center" w:y="1"/>
                    <w:suppressOverlap/>
                    <w:jc w:val="center"/>
                    <w:rPr>
                      <w:szCs w:val="21"/>
                    </w:rPr>
                  </w:pPr>
                  <w:r>
                    <w:rPr>
                      <w:rFonts w:hint="eastAsia"/>
                      <w:color w:val="000000"/>
                      <w:szCs w:val="21"/>
                    </w:rPr>
                    <w:t>0.07</w:t>
                  </w:r>
                  <w:r>
                    <w:rPr>
                      <w:color w:val="000000"/>
                      <w:szCs w:val="21"/>
                    </w:rPr>
                    <w:t>mg/m</w:t>
                  </w:r>
                  <w:r>
                    <w:rPr>
                      <w:color w:val="000000"/>
                      <w:szCs w:val="21"/>
                      <w:vertAlign w:val="superscript"/>
                    </w:rPr>
                    <w:t>3</w:t>
                  </w:r>
                </w:p>
              </w:tc>
            </w:tr>
            <w:tr w:rsidR="00F476CE" w14:paraId="1AD1A8AA" w14:textId="77777777">
              <w:trPr>
                <w:trHeight w:val="386"/>
                <w:jc w:val="center"/>
              </w:trPr>
              <w:tc>
                <w:tcPr>
                  <w:tcW w:w="1517" w:type="dxa"/>
                  <w:vAlign w:val="center"/>
                </w:tcPr>
                <w:p w14:paraId="259B0FF5" w14:textId="77777777" w:rsidR="00F476CE" w:rsidRDefault="007C1EBE" w:rsidP="0094548D">
                  <w:pPr>
                    <w:framePr w:hSpace="180" w:wrap="around" w:vAnchor="text" w:hAnchor="text" w:xAlign="center" w:y="1"/>
                    <w:suppressOverlap/>
                    <w:jc w:val="center"/>
                    <w:rPr>
                      <w:kern w:val="0"/>
                      <w:szCs w:val="21"/>
                    </w:rPr>
                  </w:pPr>
                  <w:r>
                    <w:rPr>
                      <w:rFonts w:hint="eastAsia"/>
                      <w:szCs w:val="21"/>
                    </w:rPr>
                    <w:t>无组织</w:t>
                  </w:r>
                  <w:r>
                    <w:rPr>
                      <w:rFonts w:hint="eastAsia"/>
                      <w:szCs w:val="21"/>
                    </w:rPr>
                    <w:t>H</w:t>
                  </w:r>
                  <w:r>
                    <w:rPr>
                      <w:szCs w:val="21"/>
                    </w:rPr>
                    <w:t>C</w:t>
                  </w:r>
                  <w:r>
                    <w:rPr>
                      <w:rFonts w:hint="eastAsia"/>
                      <w:szCs w:val="21"/>
                    </w:rPr>
                    <w:t>l</w:t>
                  </w:r>
                </w:p>
              </w:tc>
              <w:tc>
                <w:tcPr>
                  <w:tcW w:w="2089" w:type="dxa"/>
                  <w:vAlign w:val="center"/>
                </w:tcPr>
                <w:p w14:paraId="48BFE9EB" w14:textId="77777777" w:rsidR="00F476CE" w:rsidRDefault="007C1EBE" w:rsidP="0094548D">
                  <w:pPr>
                    <w:framePr w:hSpace="180" w:wrap="around" w:vAnchor="text" w:hAnchor="text" w:xAlign="center" w:y="1"/>
                    <w:suppressOverlap/>
                    <w:jc w:val="center"/>
                    <w:rPr>
                      <w:color w:val="000000"/>
                      <w:kern w:val="0"/>
                      <w:szCs w:val="21"/>
                    </w:rPr>
                  </w:pPr>
                  <w:r>
                    <w:rPr>
                      <w:szCs w:val="21"/>
                    </w:rPr>
                    <w:t>HJ 549-2016</w:t>
                  </w:r>
                </w:p>
              </w:tc>
              <w:tc>
                <w:tcPr>
                  <w:tcW w:w="2796" w:type="dxa"/>
                  <w:vAlign w:val="center"/>
                </w:tcPr>
                <w:p w14:paraId="057DB3E4" w14:textId="77777777" w:rsidR="00F476CE" w:rsidRDefault="007C1EBE" w:rsidP="0094548D">
                  <w:pPr>
                    <w:framePr w:hSpace="180" w:wrap="around" w:vAnchor="text" w:hAnchor="text" w:xAlign="center" w:y="1"/>
                    <w:widowControl/>
                    <w:suppressOverlap/>
                    <w:jc w:val="center"/>
                    <w:rPr>
                      <w:color w:val="000000"/>
                      <w:kern w:val="0"/>
                      <w:szCs w:val="21"/>
                    </w:rPr>
                  </w:pPr>
                  <w:r>
                    <w:rPr>
                      <w:rFonts w:hint="eastAsia"/>
                      <w:color w:val="000000"/>
                      <w:kern w:val="0"/>
                      <w:szCs w:val="21"/>
                    </w:rPr>
                    <w:t>环境空气和废气</w:t>
                  </w:r>
                  <w:r>
                    <w:rPr>
                      <w:rFonts w:hint="eastAsia"/>
                      <w:color w:val="000000"/>
                      <w:kern w:val="0"/>
                      <w:szCs w:val="21"/>
                    </w:rPr>
                    <w:t xml:space="preserve"> </w:t>
                  </w:r>
                  <w:r>
                    <w:rPr>
                      <w:rFonts w:hint="eastAsia"/>
                      <w:color w:val="000000"/>
                      <w:kern w:val="0"/>
                      <w:szCs w:val="21"/>
                    </w:rPr>
                    <w:t>氯化氢的测定</w:t>
                  </w:r>
                  <w:r>
                    <w:rPr>
                      <w:rFonts w:hint="eastAsia"/>
                      <w:color w:val="000000"/>
                      <w:kern w:val="0"/>
                      <w:szCs w:val="21"/>
                    </w:rPr>
                    <w:t xml:space="preserve"> </w:t>
                  </w:r>
                  <w:r>
                    <w:rPr>
                      <w:rFonts w:hint="eastAsia"/>
                      <w:color w:val="000000"/>
                      <w:kern w:val="0"/>
                      <w:szCs w:val="21"/>
                    </w:rPr>
                    <w:t>离子色谱法</w:t>
                  </w:r>
                </w:p>
              </w:tc>
              <w:tc>
                <w:tcPr>
                  <w:tcW w:w="2126" w:type="dxa"/>
                  <w:vAlign w:val="center"/>
                </w:tcPr>
                <w:p w14:paraId="426AEB4C" w14:textId="77777777" w:rsidR="00F476CE" w:rsidRDefault="007C1EBE"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.02 mg/m</w:t>
                  </w:r>
                  <w:r>
                    <w:rPr>
                      <w:color w:val="000000"/>
                      <w:szCs w:val="21"/>
                      <w:vertAlign w:val="superscript"/>
                    </w:rPr>
                    <w:t>3</w:t>
                  </w:r>
                </w:p>
              </w:tc>
            </w:tr>
            <w:tr w:rsidR="00AE4A18" w14:paraId="2553D1E8" w14:textId="77777777">
              <w:trPr>
                <w:trHeight w:val="386"/>
                <w:jc w:val="center"/>
              </w:trPr>
              <w:tc>
                <w:tcPr>
                  <w:tcW w:w="1517" w:type="dxa"/>
                  <w:vAlign w:val="center"/>
                </w:tcPr>
                <w:p w14:paraId="3AD12511" w14:textId="2B41D2B7" w:rsidR="00AE4A18" w:rsidRDefault="00AE4A18" w:rsidP="0094548D">
                  <w:pPr>
                    <w:framePr w:hSpace="180" w:wrap="around" w:vAnchor="text" w:hAnchor="text" w:xAlign="center" w:y="1"/>
                    <w:suppressOverlap/>
                    <w:jc w:val="center"/>
                    <w:rPr>
                      <w:szCs w:val="21"/>
                    </w:rPr>
                  </w:pPr>
                  <w:r>
                    <w:rPr>
                      <w:rFonts w:hint="eastAsia"/>
                      <w:szCs w:val="21"/>
                    </w:rPr>
                    <w:t>无组织二氧化硫</w:t>
                  </w:r>
                </w:p>
              </w:tc>
              <w:tc>
                <w:tcPr>
                  <w:tcW w:w="2089" w:type="dxa"/>
                  <w:vAlign w:val="center"/>
                </w:tcPr>
                <w:p w14:paraId="0487D24C" w14:textId="6D12D5C9" w:rsidR="00AE4A18" w:rsidRDefault="00AE4A18" w:rsidP="0094548D">
                  <w:pPr>
                    <w:framePr w:hSpace="180" w:wrap="around" w:vAnchor="text" w:hAnchor="text" w:xAlign="center" w:y="1"/>
                    <w:suppressOverlap/>
                    <w:jc w:val="center"/>
                    <w:rPr>
                      <w:szCs w:val="21"/>
                    </w:rPr>
                  </w:pPr>
                  <w:r>
                    <w:rPr>
                      <w:rFonts w:hint="eastAsia"/>
                      <w:szCs w:val="21"/>
                    </w:rPr>
                    <w:t>H</w:t>
                  </w:r>
                  <w:r>
                    <w:rPr>
                      <w:szCs w:val="21"/>
                    </w:rPr>
                    <w:t>J 482-2009</w:t>
                  </w:r>
                </w:p>
              </w:tc>
              <w:tc>
                <w:tcPr>
                  <w:tcW w:w="2796" w:type="dxa"/>
                  <w:vAlign w:val="center"/>
                </w:tcPr>
                <w:p w14:paraId="699B6E45" w14:textId="3427D66B" w:rsidR="00AE4A18" w:rsidRDefault="006674CD" w:rsidP="0094548D">
                  <w:pPr>
                    <w:framePr w:hSpace="180" w:wrap="around" w:vAnchor="text" w:hAnchor="text" w:xAlign="center" w:y="1"/>
                    <w:widowControl/>
                    <w:suppressOverlap/>
                    <w:jc w:val="center"/>
                    <w:rPr>
                      <w:color w:val="000000"/>
                      <w:kern w:val="0"/>
                      <w:szCs w:val="21"/>
                    </w:rPr>
                  </w:pPr>
                  <w:r>
                    <w:rPr>
                      <w:rFonts w:hint="eastAsia"/>
                      <w:color w:val="000000"/>
                      <w:kern w:val="0"/>
                      <w:szCs w:val="21"/>
                    </w:rPr>
                    <w:t>环境空气</w:t>
                  </w:r>
                  <w:r>
                    <w:rPr>
                      <w:rFonts w:hint="eastAsia"/>
                      <w:color w:val="000000"/>
                      <w:kern w:val="0"/>
                      <w:szCs w:val="21"/>
                    </w:rPr>
                    <w:t xml:space="preserve"> </w:t>
                  </w:r>
                  <w:r>
                    <w:rPr>
                      <w:rFonts w:hint="eastAsia"/>
                      <w:color w:val="000000"/>
                      <w:kern w:val="0"/>
                      <w:szCs w:val="21"/>
                    </w:rPr>
                    <w:t>二氧化硫的测定</w:t>
                  </w:r>
                  <w:r w:rsidR="00AE4A18">
                    <w:rPr>
                      <w:rFonts w:hint="eastAsia"/>
                      <w:color w:val="000000"/>
                      <w:kern w:val="0"/>
                      <w:szCs w:val="21"/>
                    </w:rPr>
                    <w:t>甲醛吸收</w:t>
                  </w:r>
                  <w:r w:rsidR="00AE4A18">
                    <w:rPr>
                      <w:rFonts w:hint="eastAsia"/>
                      <w:color w:val="000000"/>
                      <w:kern w:val="0"/>
                      <w:szCs w:val="21"/>
                    </w:rPr>
                    <w:t>-</w:t>
                  </w:r>
                  <w:r w:rsidR="00AE4A18">
                    <w:rPr>
                      <w:rFonts w:hint="eastAsia"/>
                      <w:color w:val="000000"/>
                      <w:kern w:val="0"/>
                      <w:szCs w:val="21"/>
                    </w:rPr>
                    <w:t>副玫瑰苯胺分光光度法</w:t>
                  </w:r>
                </w:p>
              </w:tc>
              <w:tc>
                <w:tcPr>
                  <w:tcW w:w="2126" w:type="dxa"/>
                  <w:vAlign w:val="center"/>
                </w:tcPr>
                <w:p w14:paraId="0AE243E8" w14:textId="1128658B" w:rsidR="00AE4A18" w:rsidRDefault="00AE4A18"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.007 mg/m</w:t>
                  </w:r>
                  <w:r>
                    <w:rPr>
                      <w:color w:val="000000"/>
                      <w:szCs w:val="21"/>
                      <w:vertAlign w:val="superscript"/>
                    </w:rPr>
                    <w:t>3</w:t>
                  </w:r>
                </w:p>
              </w:tc>
            </w:tr>
            <w:tr w:rsidR="00AE4A18" w14:paraId="32B3055F" w14:textId="77777777">
              <w:trPr>
                <w:trHeight w:val="386"/>
                <w:jc w:val="center"/>
              </w:trPr>
              <w:tc>
                <w:tcPr>
                  <w:tcW w:w="1517" w:type="dxa"/>
                  <w:vAlign w:val="center"/>
                </w:tcPr>
                <w:p w14:paraId="226BD0AE" w14:textId="49F280DA" w:rsidR="00AE4A18" w:rsidRDefault="00AE4A18" w:rsidP="0094548D">
                  <w:pPr>
                    <w:framePr w:hSpace="180" w:wrap="around" w:vAnchor="text" w:hAnchor="text" w:xAlign="center" w:y="1"/>
                    <w:suppressOverlap/>
                    <w:jc w:val="center"/>
                    <w:rPr>
                      <w:szCs w:val="21"/>
                    </w:rPr>
                  </w:pPr>
                  <w:r>
                    <w:rPr>
                      <w:rFonts w:hint="eastAsia"/>
                      <w:szCs w:val="21"/>
                    </w:rPr>
                    <w:t>无组织氮氧化物</w:t>
                  </w:r>
                </w:p>
              </w:tc>
              <w:tc>
                <w:tcPr>
                  <w:tcW w:w="2089" w:type="dxa"/>
                  <w:vAlign w:val="center"/>
                </w:tcPr>
                <w:p w14:paraId="1D315FAE" w14:textId="1083C87B" w:rsidR="00AE4A18" w:rsidRDefault="00AE4A18" w:rsidP="0094548D">
                  <w:pPr>
                    <w:framePr w:hSpace="180" w:wrap="around" w:vAnchor="text" w:hAnchor="text" w:xAlign="center" w:y="1"/>
                    <w:suppressOverlap/>
                    <w:jc w:val="center"/>
                    <w:rPr>
                      <w:szCs w:val="21"/>
                    </w:rPr>
                  </w:pPr>
                  <w:r>
                    <w:rPr>
                      <w:rFonts w:hint="eastAsia"/>
                      <w:szCs w:val="21"/>
                    </w:rPr>
                    <w:t>H</w:t>
                  </w:r>
                  <w:r>
                    <w:rPr>
                      <w:szCs w:val="21"/>
                    </w:rPr>
                    <w:t>J 479-2009</w:t>
                  </w:r>
                </w:p>
              </w:tc>
              <w:tc>
                <w:tcPr>
                  <w:tcW w:w="2796" w:type="dxa"/>
                  <w:vAlign w:val="center"/>
                </w:tcPr>
                <w:p w14:paraId="0A306018" w14:textId="2CAF7DBE" w:rsidR="00AE4A18" w:rsidRDefault="007949C6" w:rsidP="0094548D">
                  <w:pPr>
                    <w:framePr w:hSpace="180" w:wrap="around" w:vAnchor="text" w:hAnchor="text" w:xAlign="center" w:y="1"/>
                    <w:widowControl/>
                    <w:suppressOverlap/>
                    <w:jc w:val="center"/>
                    <w:rPr>
                      <w:color w:val="000000"/>
                      <w:kern w:val="0"/>
                      <w:szCs w:val="21"/>
                    </w:rPr>
                  </w:pPr>
                  <w:r>
                    <w:rPr>
                      <w:rFonts w:hint="eastAsia"/>
                      <w:color w:val="000000"/>
                      <w:kern w:val="0"/>
                      <w:szCs w:val="21"/>
                    </w:rPr>
                    <w:t>环境空气</w:t>
                  </w:r>
                  <w:r>
                    <w:rPr>
                      <w:rFonts w:hint="eastAsia"/>
                      <w:color w:val="000000"/>
                      <w:kern w:val="0"/>
                      <w:szCs w:val="21"/>
                    </w:rPr>
                    <w:t xml:space="preserve"> </w:t>
                  </w:r>
                  <w:r>
                    <w:rPr>
                      <w:rFonts w:hint="eastAsia"/>
                      <w:color w:val="000000"/>
                      <w:kern w:val="0"/>
                      <w:szCs w:val="21"/>
                    </w:rPr>
                    <w:t>氮氧化物（一氧化氮和二氧化氮）的测定</w:t>
                  </w:r>
                  <w:r>
                    <w:rPr>
                      <w:rFonts w:hint="eastAsia"/>
                      <w:color w:val="000000"/>
                      <w:kern w:val="0"/>
                      <w:szCs w:val="21"/>
                    </w:rPr>
                    <w:t xml:space="preserve"> </w:t>
                  </w:r>
                  <w:r w:rsidR="00AE4A18">
                    <w:rPr>
                      <w:rFonts w:hint="eastAsia"/>
                      <w:color w:val="000000"/>
                      <w:kern w:val="0"/>
                      <w:szCs w:val="21"/>
                    </w:rPr>
                    <w:t>盐酸萘乙二胺分光光度法</w:t>
                  </w:r>
                </w:p>
              </w:tc>
              <w:tc>
                <w:tcPr>
                  <w:tcW w:w="2126" w:type="dxa"/>
                  <w:vAlign w:val="center"/>
                </w:tcPr>
                <w:p w14:paraId="7CE32FF0" w14:textId="55CC4542" w:rsidR="00AE4A18" w:rsidRDefault="00AE4A18"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.005 mg/m</w:t>
                  </w:r>
                  <w:r>
                    <w:rPr>
                      <w:color w:val="000000"/>
                      <w:szCs w:val="21"/>
                      <w:vertAlign w:val="superscript"/>
                    </w:rPr>
                    <w:t>3</w:t>
                  </w:r>
                </w:p>
              </w:tc>
            </w:tr>
          </w:tbl>
          <w:p w14:paraId="7840445E" w14:textId="77777777" w:rsidR="00F476CE" w:rsidRDefault="007C1EBE">
            <w:pPr>
              <w:spacing w:line="360" w:lineRule="auto"/>
              <w:ind w:firstLineChars="200" w:firstLine="480"/>
              <w:rPr>
                <w:sz w:val="24"/>
              </w:rPr>
            </w:pPr>
            <w:r>
              <w:rPr>
                <w:sz w:val="24"/>
              </w:rPr>
              <w:t>噪声监测分析依据见表</w:t>
            </w:r>
            <w:r>
              <w:rPr>
                <w:rFonts w:hint="eastAsia"/>
                <w:sz w:val="24"/>
              </w:rPr>
              <w:t>5</w:t>
            </w:r>
            <w:r>
              <w:rPr>
                <w:sz w:val="24"/>
              </w:rPr>
              <w:t>-</w:t>
            </w:r>
            <w:r>
              <w:rPr>
                <w:rFonts w:hint="eastAsia"/>
                <w:sz w:val="24"/>
              </w:rPr>
              <w:t>2</w:t>
            </w:r>
            <w:r>
              <w:rPr>
                <w:sz w:val="24"/>
              </w:rPr>
              <w:t>。</w:t>
            </w:r>
          </w:p>
          <w:p w14:paraId="548BB658" w14:textId="77777777" w:rsidR="00F476CE" w:rsidRDefault="007C1EBE">
            <w:pPr>
              <w:ind w:leftChars="101" w:left="212" w:right="190" w:firstLine="2"/>
              <w:jc w:val="center"/>
              <w:rPr>
                <w:color w:val="FF0000"/>
                <w:szCs w:val="21"/>
              </w:rPr>
            </w:pPr>
            <w:r>
              <w:rPr>
                <w:b/>
                <w:szCs w:val="21"/>
              </w:rPr>
              <w:t>表</w:t>
            </w:r>
            <w:r>
              <w:rPr>
                <w:rFonts w:hint="eastAsia"/>
                <w:b/>
                <w:szCs w:val="21"/>
              </w:rPr>
              <w:t>5</w:t>
            </w:r>
            <w:r>
              <w:rPr>
                <w:b/>
                <w:szCs w:val="21"/>
              </w:rPr>
              <w:t>-</w:t>
            </w:r>
            <w:r>
              <w:rPr>
                <w:rFonts w:hint="eastAsia"/>
                <w:b/>
                <w:szCs w:val="21"/>
              </w:rPr>
              <w:t>2</w:t>
            </w:r>
            <w:r>
              <w:rPr>
                <w:b/>
                <w:szCs w:val="21"/>
              </w:rPr>
              <w:t xml:space="preserve"> </w:t>
            </w:r>
            <w:r>
              <w:rPr>
                <w:b/>
                <w:szCs w:val="21"/>
              </w:rPr>
              <w:t>噪声监测分析方法</w:t>
            </w:r>
            <w:r>
              <w:rPr>
                <w:b/>
                <w:szCs w:val="21"/>
              </w:rPr>
              <w:t xml:space="preserve"> </w:t>
            </w:r>
          </w:p>
          <w:tbl>
            <w:tblPr>
              <w:tblW w:w="8528" w:type="dxa"/>
              <w:jc w:val="center"/>
              <w:tblBorders>
                <w:top w:val="thinThickSmallGap" w:sz="12" w:space="0" w:color="000000"/>
                <w:bottom w:val="thinThickSmallGap" w:sz="12" w:space="0" w:color="000000"/>
                <w:insideH w:val="single" w:sz="4" w:space="0" w:color="000000"/>
                <w:insideV w:val="single" w:sz="4" w:space="0" w:color="000000"/>
              </w:tblBorders>
              <w:tblLayout w:type="fixed"/>
              <w:tblLook w:val="04A0" w:firstRow="1" w:lastRow="0" w:firstColumn="1" w:lastColumn="0" w:noHBand="0" w:noVBand="1"/>
            </w:tblPr>
            <w:tblGrid>
              <w:gridCol w:w="1361"/>
              <w:gridCol w:w="2124"/>
              <w:gridCol w:w="3386"/>
              <w:gridCol w:w="1657"/>
            </w:tblGrid>
            <w:tr w:rsidR="00F476CE" w14:paraId="2BE49A4F" w14:textId="77777777">
              <w:trPr>
                <w:trHeight w:val="386"/>
                <w:jc w:val="center"/>
              </w:trPr>
              <w:tc>
                <w:tcPr>
                  <w:tcW w:w="1361" w:type="dxa"/>
                  <w:vAlign w:val="center"/>
                </w:tcPr>
                <w:p w14:paraId="0EDF32E7" w14:textId="77777777" w:rsidR="00F476CE" w:rsidRDefault="007C1EBE" w:rsidP="0094548D">
                  <w:pPr>
                    <w:framePr w:hSpace="180" w:wrap="around" w:vAnchor="text" w:hAnchor="text" w:xAlign="center" w:y="1"/>
                    <w:suppressOverlap/>
                    <w:jc w:val="center"/>
                    <w:rPr>
                      <w:b/>
                      <w:szCs w:val="21"/>
                    </w:rPr>
                  </w:pPr>
                  <w:r>
                    <w:rPr>
                      <w:b/>
                      <w:szCs w:val="21"/>
                    </w:rPr>
                    <w:t>参数</w:t>
                  </w:r>
                </w:p>
              </w:tc>
              <w:tc>
                <w:tcPr>
                  <w:tcW w:w="2124" w:type="dxa"/>
                  <w:vAlign w:val="center"/>
                </w:tcPr>
                <w:p w14:paraId="23B06EBC" w14:textId="77777777" w:rsidR="00F476CE" w:rsidRDefault="007C1EBE" w:rsidP="0094548D">
                  <w:pPr>
                    <w:framePr w:hSpace="180" w:wrap="around" w:vAnchor="text" w:hAnchor="text" w:xAlign="center" w:y="1"/>
                    <w:suppressOverlap/>
                    <w:jc w:val="center"/>
                    <w:rPr>
                      <w:b/>
                      <w:szCs w:val="21"/>
                    </w:rPr>
                  </w:pPr>
                  <w:r>
                    <w:rPr>
                      <w:b/>
                      <w:szCs w:val="21"/>
                    </w:rPr>
                    <w:t>检测标准</w:t>
                  </w:r>
                </w:p>
              </w:tc>
              <w:tc>
                <w:tcPr>
                  <w:tcW w:w="3386" w:type="dxa"/>
                  <w:vAlign w:val="center"/>
                </w:tcPr>
                <w:p w14:paraId="4294D938" w14:textId="77777777" w:rsidR="00F476CE" w:rsidRDefault="007C1EBE" w:rsidP="0094548D">
                  <w:pPr>
                    <w:framePr w:hSpace="180" w:wrap="around" w:vAnchor="text" w:hAnchor="text" w:xAlign="center" w:y="1"/>
                    <w:suppressOverlap/>
                    <w:jc w:val="center"/>
                    <w:rPr>
                      <w:b/>
                      <w:szCs w:val="21"/>
                    </w:rPr>
                  </w:pPr>
                  <w:r>
                    <w:rPr>
                      <w:b/>
                      <w:szCs w:val="21"/>
                    </w:rPr>
                    <w:t>分析方法</w:t>
                  </w:r>
                </w:p>
              </w:tc>
              <w:tc>
                <w:tcPr>
                  <w:tcW w:w="1657" w:type="dxa"/>
                  <w:vAlign w:val="center"/>
                </w:tcPr>
                <w:p w14:paraId="635E18A7" w14:textId="77777777" w:rsidR="00F476CE" w:rsidRDefault="007C1EBE" w:rsidP="0094548D">
                  <w:pPr>
                    <w:framePr w:hSpace="180" w:wrap="around" w:vAnchor="text" w:hAnchor="text" w:xAlign="center" w:y="1"/>
                    <w:suppressOverlap/>
                    <w:jc w:val="center"/>
                    <w:rPr>
                      <w:b/>
                      <w:szCs w:val="21"/>
                    </w:rPr>
                  </w:pPr>
                  <w:r>
                    <w:rPr>
                      <w:b/>
                      <w:szCs w:val="21"/>
                    </w:rPr>
                    <w:t>方法</w:t>
                  </w:r>
                  <w:r>
                    <w:rPr>
                      <w:rFonts w:hint="eastAsia"/>
                      <w:b/>
                      <w:szCs w:val="21"/>
                    </w:rPr>
                    <w:t>检出限</w:t>
                  </w:r>
                </w:p>
              </w:tc>
            </w:tr>
            <w:tr w:rsidR="00F476CE" w14:paraId="42354D00" w14:textId="77777777">
              <w:trPr>
                <w:trHeight w:val="386"/>
                <w:jc w:val="center"/>
              </w:trPr>
              <w:tc>
                <w:tcPr>
                  <w:tcW w:w="1361" w:type="dxa"/>
                  <w:vAlign w:val="center"/>
                </w:tcPr>
                <w:p w14:paraId="7C0081CB" w14:textId="77777777" w:rsidR="00F476CE" w:rsidRDefault="007C1EBE" w:rsidP="0094548D">
                  <w:pPr>
                    <w:framePr w:hSpace="180" w:wrap="around" w:vAnchor="text" w:hAnchor="text" w:xAlign="center" w:y="1"/>
                    <w:suppressOverlap/>
                    <w:jc w:val="center"/>
                    <w:rPr>
                      <w:szCs w:val="21"/>
                    </w:rPr>
                  </w:pPr>
                  <w:r>
                    <w:rPr>
                      <w:color w:val="000000"/>
                      <w:szCs w:val="21"/>
                    </w:rPr>
                    <w:t>厂界噪声</w:t>
                  </w:r>
                </w:p>
              </w:tc>
              <w:tc>
                <w:tcPr>
                  <w:tcW w:w="2124" w:type="dxa"/>
                  <w:vAlign w:val="center"/>
                </w:tcPr>
                <w:p w14:paraId="3A803252" w14:textId="77777777" w:rsidR="00F476CE" w:rsidRDefault="007C1EBE" w:rsidP="0094548D">
                  <w:pPr>
                    <w:framePr w:hSpace="180" w:wrap="around" w:vAnchor="text" w:hAnchor="text" w:xAlign="center" w:y="1"/>
                    <w:suppressOverlap/>
                    <w:jc w:val="center"/>
                    <w:rPr>
                      <w:szCs w:val="21"/>
                    </w:rPr>
                  </w:pPr>
                  <w:r>
                    <w:rPr>
                      <w:color w:val="000000"/>
                      <w:szCs w:val="21"/>
                    </w:rPr>
                    <w:t>GB 12348-2008</w:t>
                  </w:r>
                </w:p>
              </w:tc>
              <w:tc>
                <w:tcPr>
                  <w:tcW w:w="3386" w:type="dxa"/>
                  <w:vAlign w:val="center"/>
                </w:tcPr>
                <w:p w14:paraId="63174B14" w14:textId="77777777" w:rsidR="00F476CE" w:rsidRDefault="007C1EBE" w:rsidP="0094548D">
                  <w:pPr>
                    <w:framePr w:hSpace="180" w:wrap="around" w:vAnchor="text" w:hAnchor="text" w:xAlign="center" w:y="1"/>
                    <w:suppressOverlap/>
                    <w:jc w:val="center"/>
                    <w:rPr>
                      <w:color w:val="FF0000"/>
                      <w:szCs w:val="21"/>
                      <w:highlight w:val="yellow"/>
                    </w:rPr>
                  </w:pPr>
                  <w:r>
                    <w:rPr>
                      <w:color w:val="000000"/>
                      <w:szCs w:val="21"/>
                    </w:rPr>
                    <w:t>《工业企业厂界</w:t>
                  </w:r>
                  <w:r>
                    <w:rPr>
                      <w:rFonts w:hint="eastAsia"/>
                      <w:color w:val="000000"/>
                      <w:szCs w:val="21"/>
                    </w:rPr>
                    <w:t>环境</w:t>
                  </w:r>
                  <w:r>
                    <w:rPr>
                      <w:color w:val="000000"/>
                      <w:szCs w:val="21"/>
                    </w:rPr>
                    <w:t>噪声排放标准》</w:t>
                  </w:r>
                </w:p>
              </w:tc>
              <w:tc>
                <w:tcPr>
                  <w:tcW w:w="1657" w:type="dxa"/>
                  <w:vAlign w:val="center"/>
                </w:tcPr>
                <w:p w14:paraId="0FA82F8F" w14:textId="77777777" w:rsidR="00F476CE" w:rsidRDefault="007C1EBE" w:rsidP="0094548D">
                  <w:pPr>
                    <w:framePr w:hSpace="180" w:wrap="around" w:vAnchor="text" w:hAnchor="text" w:xAlign="center" w:y="1"/>
                    <w:suppressOverlap/>
                    <w:jc w:val="center"/>
                    <w:rPr>
                      <w:szCs w:val="21"/>
                      <w:highlight w:val="yellow"/>
                    </w:rPr>
                  </w:pPr>
                  <w:r>
                    <w:rPr>
                      <w:rFonts w:hint="eastAsia"/>
                      <w:szCs w:val="21"/>
                    </w:rPr>
                    <w:t>——</w:t>
                  </w:r>
                </w:p>
              </w:tc>
            </w:tr>
          </w:tbl>
          <w:p w14:paraId="11D7E0DB" w14:textId="77777777" w:rsidR="00F476CE" w:rsidRDefault="00F476CE">
            <w:pPr>
              <w:pStyle w:val="Default"/>
              <w:rPr>
                <w:rFonts w:ascii="Times New Roman" w:hAnsi="Times New Roman" w:cs="Times New Roman"/>
                <w:highlight w:val="yellow"/>
              </w:rPr>
            </w:pPr>
          </w:p>
          <w:p w14:paraId="21D9DB98" w14:textId="77777777" w:rsidR="00F476CE" w:rsidRDefault="007C1EBE">
            <w:pPr>
              <w:pStyle w:val="2"/>
              <w:rPr>
                <w:b/>
                <w:bCs w:val="0"/>
                <w:sz w:val="24"/>
                <w:szCs w:val="24"/>
              </w:rPr>
            </w:pPr>
            <w:bookmarkStart w:id="61" w:name="_Toc12338"/>
            <w:bookmarkStart w:id="62" w:name="_Toc4652"/>
            <w:bookmarkStart w:id="63" w:name="_Toc31803"/>
            <w:bookmarkStart w:id="64" w:name="_Toc24861"/>
            <w:bookmarkStart w:id="65" w:name="_Toc20501"/>
            <w:bookmarkStart w:id="66" w:name="_Toc49452671"/>
            <w:bookmarkStart w:id="67" w:name="_Toc16770"/>
            <w:r>
              <w:rPr>
                <w:b/>
                <w:bCs w:val="0"/>
                <w:sz w:val="24"/>
                <w:szCs w:val="24"/>
              </w:rPr>
              <w:t>2</w:t>
            </w:r>
            <w:r>
              <w:rPr>
                <w:b/>
                <w:bCs w:val="0"/>
                <w:sz w:val="24"/>
                <w:szCs w:val="24"/>
              </w:rPr>
              <w:t>监测仪器</w:t>
            </w:r>
            <w:bookmarkEnd w:id="61"/>
            <w:bookmarkEnd w:id="62"/>
            <w:bookmarkEnd w:id="63"/>
            <w:bookmarkEnd w:id="64"/>
            <w:bookmarkEnd w:id="65"/>
            <w:bookmarkEnd w:id="66"/>
            <w:bookmarkEnd w:id="67"/>
          </w:p>
          <w:p w14:paraId="3DCA2C3D" w14:textId="77777777" w:rsidR="00F476CE" w:rsidRDefault="007C1EBE">
            <w:pPr>
              <w:spacing w:line="360" w:lineRule="auto"/>
              <w:ind w:firstLineChars="200" w:firstLine="480"/>
              <w:rPr>
                <w:sz w:val="24"/>
              </w:rPr>
            </w:pPr>
            <w:r>
              <w:rPr>
                <w:sz w:val="24"/>
              </w:rPr>
              <w:t>检测使用仪器设备见表</w:t>
            </w:r>
            <w:r>
              <w:rPr>
                <w:rFonts w:hint="eastAsia"/>
                <w:sz w:val="24"/>
              </w:rPr>
              <w:t>5</w:t>
            </w:r>
            <w:r>
              <w:rPr>
                <w:sz w:val="24"/>
              </w:rPr>
              <w:t>-</w:t>
            </w:r>
            <w:r>
              <w:rPr>
                <w:rFonts w:hint="eastAsia"/>
                <w:sz w:val="24"/>
              </w:rPr>
              <w:t>4</w:t>
            </w:r>
            <w:r>
              <w:rPr>
                <w:sz w:val="24"/>
              </w:rPr>
              <w:t>。</w:t>
            </w:r>
          </w:p>
          <w:p w14:paraId="100FE7B8" w14:textId="77777777" w:rsidR="00F476CE" w:rsidRDefault="007C1EBE">
            <w:pPr>
              <w:adjustRightInd w:val="0"/>
              <w:snapToGrid w:val="0"/>
              <w:spacing w:line="288" w:lineRule="auto"/>
              <w:jc w:val="center"/>
              <w:rPr>
                <w:b/>
                <w:bCs/>
                <w:color w:val="000000"/>
                <w:szCs w:val="21"/>
              </w:rPr>
            </w:pPr>
            <w:bookmarkStart w:id="68" w:name="_Hlk49434497"/>
            <w:r>
              <w:rPr>
                <w:b/>
                <w:szCs w:val="21"/>
              </w:rPr>
              <w:t>表</w:t>
            </w:r>
            <w:r>
              <w:rPr>
                <w:rFonts w:hint="eastAsia"/>
                <w:b/>
                <w:szCs w:val="21"/>
              </w:rPr>
              <w:t>5</w:t>
            </w:r>
            <w:r>
              <w:rPr>
                <w:b/>
                <w:szCs w:val="21"/>
              </w:rPr>
              <w:t>-</w:t>
            </w:r>
            <w:r>
              <w:rPr>
                <w:rFonts w:hint="eastAsia"/>
                <w:b/>
                <w:szCs w:val="21"/>
              </w:rPr>
              <w:t>4</w:t>
            </w:r>
            <w:r>
              <w:rPr>
                <w:b/>
                <w:szCs w:val="21"/>
              </w:rPr>
              <w:t xml:space="preserve"> </w:t>
            </w:r>
            <w:r>
              <w:rPr>
                <w:b/>
                <w:bCs/>
                <w:color w:val="000000"/>
                <w:szCs w:val="21"/>
              </w:rPr>
              <w:t>仪器设备基本情况表</w:t>
            </w:r>
          </w:p>
          <w:tbl>
            <w:tblPr>
              <w:tblW w:w="8350" w:type="dxa"/>
              <w:jc w:val="center"/>
              <w:tblBorders>
                <w:top w:val="thinThickSmallGap" w:sz="12" w:space="0" w:color="auto"/>
                <w:bottom w:val="thickThinSmallGap" w:sz="12" w:space="0" w:color="auto"/>
                <w:insideH w:val="single" w:sz="4" w:space="0" w:color="auto"/>
                <w:insideV w:val="single" w:sz="4" w:space="0" w:color="auto"/>
              </w:tblBorders>
              <w:tblLayout w:type="fixed"/>
              <w:tblLook w:val="04A0" w:firstRow="1" w:lastRow="0" w:firstColumn="1" w:lastColumn="0" w:noHBand="0" w:noVBand="1"/>
            </w:tblPr>
            <w:tblGrid>
              <w:gridCol w:w="5673"/>
              <w:gridCol w:w="2677"/>
            </w:tblGrid>
            <w:tr w:rsidR="00F476CE" w14:paraId="0B10AC21" w14:textId="77777777">
              <w:trPr>
                <w:trHeight w:val="299"/>
                <w:jc w:val="center"/>
              </w:trPr>
              <w:tc>
                <w:tcPr>
                  <w:tcW w:w="5673" w:type="dxa"/>
                  <w:vAlign w:val="center"/>
                </w:tcPr>
                <w:p w14:paraId="4D39433A" w14:textId="77777777" w:rsidR="00F476CE" w:rsidRDefault="007C1EBE" w:rsidP="0094548D">
                  <w:pPr>
                    <w:framePr w:hSpace="180" w:wrap="around" w:vAnchor="text" w:hAnchor="text" w:xAlign="center" w:y="1"/>
                    <w:widowControl/>
                    <w:adjustRightInd w:val="0"/>
                    <w:snapToGrid w:val="0"/>
                    <w:suppressOverlap/>
                    <w:jc w:val="center"/>
                    <w:rPr>
                      <w:szCs w:val="21"/>
                    </w:rPr>
                  </w:pPr>
                  <w:r>
                    <w:rPr>
                      <w:b/>
                      <w:bCs/>
                      <w:kern w:val="0"/>
                      <w:szCs w:val="21"/>
                    </w:rPr>
                    <w:t>仪器设备</w:t>
                  </w:r>
                </w:p>
              </w:tc>
              <w:tc>
                <w:tcPr>
                  <w:tcW w:w="2677" w:type="dxa"/>
                  <w:vAlign w:val="center"/>
                </w:tcPr>
                <w:p w14:paraId="28D4E98E" w14:textId="77777777" w:rsidR="00F476CE" w:rsidRDefault="007C1EBE" w:rsidP="0094548D">
                  <w:pPr>
                    <w:framePr w:hSpace="180" w:wrap="around" w:vAnchor="text" w:hAnchor="text" w:xAlign="center" w:y="1"/>
                    <w:widowControl/>
                    <w:adjustRightInd w:val="0"/>
                    <w:snapToGrid w:val="0"/>
                    <w:suppressOverlap/>
                    <w:jc w:val="center"/>
                    <w:rPr>
                      <w:b/>
                      <w:bCs/>
                      <w:kern w:val="0"/>
                      <w:szCs w:val="21"/>
                    </w:rPr>
                  </w:pPr>
                  <w:r>
                    <w:rPr>
                      <w:rFonts w:hint="eastAsia"/>
                      <w:b/>
                      <w:bCs/>
                      <w:kern w:val="0"/>
                      <w:szCs w:val="21"/>
                    </w:rPr>
                    <w:t>检定情况</w:t>
                  </w:r>
                </w:p>
              </w:tc>
            </w:tr>
            <w:tr w:rsidR="00F476CE" w14:paraId="4ABB4C8F" w14:textId="77777777">
              <w:trPr>
                <w:trHeight w:val="299"/>
                <w:jc w:val="center"/>
              </w:trPr>
              <w:tc>
                <w:tcPr>
                  <w:tcW w:w="5673" w:type="dxa"/>
                  <w:vAlign w:val="center"/>
                </w:tcPr>
                <w:p w14:paraId="19A822AA" w14:textId="77777777" w:rsidR="00F476CE" w:rsidRPr="003B18F6" w:rsidRDefault="007C1EBE" w:rsidP="0094548D">
                  <w:pPr>
                    <w:framePr w:hSpace="180" w:wrap="around" w:vAnchor="text" w:hAnchor="text" w:xAlign="center" w:y="1"/>
                    <w:snapToGrid w:val="0"/>
                    <w:spacing w:line="216" w:lineRule="auto"/>
                    <w:ind w:firstLineChars="50" w:firstLine="105"/>
                    <w:suppressOverlap/>
                    <w:jc w:val="center"/>
                  </w:pPr>
                  <w:r w:rsidRPr="003B18F6">
                    <w:t>气相色谱仪</w:t>
                  </w:r>
                </w:p>
              </w:tc>
              <w:tc>
                <w:tcPr>
                  <w:tcW w:w="2677" w:type="dxa"/>
                  <w:vAlign w:val="center"/>
                </w:tcPr>
                <w:p w14:paraId="6246A1D5" w14:textId="77777777" w:rsidR="00F476CE" w:rsidRDefault="007C1EBE" w:rsidP="0094548D">
                  <w:pPr>
                    <w:framePr w:hSpace="180" w:wrap="around" w:vAnchor="text" w:hAnchor="text" w:xAlign="center" w:y="1"/>
                    <w:adjustRightInd w:val="0"/>
                    <w:snapToGrid w:val="0"/>
                    <w:suppressOverlap/>
                    <w:jc w:val="center"/>
                    <w:rPr>
                      <w:szCs w:val="21"/>
                    </w:rPr>
                  </w:pPr>
                  <w:r>
                    <w:rPr>
                      <w:rFonts w:hint="eastAsia"/>
                      <w:szCs w:val="21"/>
                    </w:rPr>
                    <w:t>已检定</w:t>
                  </w:r>
                </w:p>
              </w:tc>
            </w:tr>
            <w:tr w:rsidR="00F476CE" w14:paraId="12DC82AE" w14:textId="77777777">
              <w:trPr>
                <w:trHeight w:val="299"/>
                <w:jc w:val="center"/>
              </w:trPr>
              <w:tc>
                <w:tcPr>
                  <w:tcW w:w="5673" w:type="dxa"/>
                  <w:vAlign w:val="center"/>
                </w:tcPr>
                <w:p w14:paraId="0E74DE2C" w14:textId="77777777" w:rsidR="00F476CE" w:rsidRPr="003B18F6" w:rsidRDefault="007C1EBE" w:rsidP="0094548D">
                  <w:pPr>
                    <w:framePr w:hSpace="180" w:wrap="around" w:vAnchor="text" w:hAnchor="text" w:xAlign="center" w:y="1"/>
                    <w:snapToGrid w:val="0"/>
                    <w:spacing w:line="216" w:lineRule="auto"/>
                    <w:ind w:firstLineChars="50" w:firstLine="105"/>
                    <w:suppressOverlap/>
                    <w:jc w:val="center"/>
                  </w:pPr>
                  <w:r>
                    <w:t>十万分之一电子天平</w:t>
                  </w:r>
                </w:p>
              </w:tc>
              <w:tc>
                <w:tcPr>
                  <w:tcW w:w="2677" w:type="dxa"/>
                </w:tcPr>
                <w:p w14:paraId="347BF7C1" w14:textId="77777777" w:rsidR="00F476CE" w:rsidRDefault="007C1EBE" w:rsidP="0094548D">
                  <w:pPr>
                    <w:framePr w:hSpace="180" w:wrap="around" w:vAnchor="text" w:hAnchor="text" w:xAlign="center" w:y="1"/>
                    <w:widowControl/>
                    <w:suppressOverlap/>
                    <w:jc w:val="center"/>
                    <w:textAlignment w:val="center"/>
                    <w:rPr>
                      <w:kern w:val="0"/>
                      <w:szCs w:val="21"/>
                      <w:lang w:bidi="ar"/>
                    </w:rPr>
                  </w:pPr>
                  <w:r>
                    <w:rPr>
                      <w:rFonts w:hint="eastAsia"/>
                      <w:szCs w:val="21"/>
                    </w:rPr>
                    <w:t>已检定</w:t>
                  </w:r>
                </w:p>
              </w:tc>
            </w:tr>
            <w:tr w:rsidR="00F476CE" w14:paraId="7E319507" w14:textId="77777777">
              <w:trPr>
                <w:trHeight w:val="299"/>
                <w:jc w:val="center"/>
              </w:trPr>
              <w:tc>
                <w:tcPr>
                  <w:tcW w:w="5673" w:type="dxa"/>
                  <w:vAlign w:val="center"/>
                </w:tcPr>
                <w:p w14:paraId="308DFF57" w14:textId="77777777" w:rsidR="00F476CE" w:rsidRPr="003B18F6" w:rsidRDefault="007C1EBE" w:rsidP="0094548D">
                  <w:pPr>
                    <w:framePr w:hSpace="180" w:wrap="around" w:vAnchor="text" w:hAnchor="text" w:xAlign="center" w:y="1"/>
                    <w:snapToGrid w:val="0"/>
                    <w:spacing w:line="216" w:lineRule="auto"/>
                    <w:ind w:firstLineChars="50" w:firstLine="105"/>
                    <w:suppressOverlap/>
                    <w:jc w:val="center"/>
                  </w:pPr>
                  <w:r>
                    <w:t>自动烟尘</w:t>
                  </w:r>
                  <w:r>
                    <w:t>/</w:t>
                  </w:r>
                  <w:r>
                    <w:t>气测试仪</w:t>
                  </w:r>
                </w:p>
              </w:tc>
              <w:tc>
                <w:tcPr>
                  <w:tcW w:w="2677" w:type="dxa"/>
                </w:tcPr>
                <w:p w14:paraId="528973F0" w14:textId="77777777" w:rsidR="00F476CE" w:rsidRDefault="007C1EBE" w:rsidP="0094548D">
                  <w:pPr>
                    <w:framePr w:hSpace="180" w:wrap="around" w:vAnchor="text" w:hAnchor="text" w:xAlign="center" w:y="1"/>
                    <w:widowControl/>
                    <w:suppressOverlap/>
                    <w:jc w:val="center"/>
                    <w:textAlignment w:val="center"/>
                    <w:rPr>
                      <w:szCs w:val="21"/>
                    </w:rPr>
                  </w:pPr>
                  <w:r>
                    <w:rPr>
                      <w:rFonts w:hint="eastAsia"/>
                      <w:szCs w:val="21"/>
                    </w:rPr>
                    <w:t>已检定</w:t>
                  </w:r>
                </w:p>
              </w:tc>
            </w:tr>
            <w:tr w:rsidR="00F476CE" w14:paraId="29C8E35F" w14:textId="77777777">
              <w:trPr>
                <w:trHeight w:val="299"/>
                <w:jc w:val="center"/>
              </w:trPr>
              <w:tc>
                <w:tcPr>
                  <w:tcW w:w="5673" w:type="dxa"/>
                  <w:vAlign w:val="center"/>
                </w:tcPr>
                <w:p w14:paraId="4F2F1B63" w14:textId="77777777" w:rsidR="00F476CE" w:rsidRDefault="007C1EBE" w:rsidP="0094548D">
                  <w:pPr>
                    <w:framePr w:hSpace="180" w:wrap="around" w:vAnchor="text" w:hAnchor="text" w:xAlign="center" w:y="1"/>
                    <w:snapToGrid w:val="0"/>
                    <w:spacing w:line="216" w:lineRule="auto"/>
                    <w:ind w:firstLineChars="50" w:firstLine="105"/>
                    <w:suppressOverlap/>
                    <w:jc w:val="center"/>
                    <w:rPr>
                      <w:szCs w:val="21"/>
                    </w:rPr>
                  </w:pPr>
                  <w:r>
                    <w:rPr>
                      <w:rFonts w:hint="eastAsia"/>
                    </w:rPr>
                    <w:t>离子色谱仪</w:t>
                  </w:r>
                </w:p>
              </w:tc>
              <w:tc>
                <w:tcPr>
                  <w:tcW w:w="2677" w:type="dxa"/>
                </w:tcPr>
                <w:p w14:paraId="5D3A89E4" w14:textId="77777777" w:rsidR="00F476CE" w:rsidRDefault="007C1EBE" w:rsidP="0094548D">
                  <w:pPr>
                    <w:framePr w:hSpace="180" w:wrap="around" w:vAnchor="text" w:hAnchor="text" w:xAlign="center" w:y="1"/>
                    <w:widowControl/>
                    <w:suppressOverlap/>
                    <w:jc w:val="center"/>
                    <w:textAlignment w:val="center"/>
                    <w:rPr>
                      <w:kern w:val="0"/>
                      <w:szCs w:val="21"/>
                      <w:lang w:bidi="ar"/>
                    </w:rPr>
                  </w:pPr>
                  <w:r>
                    <w:rPr>
                      <w:rFonts w:hint="eastAsia"/>
                      <w:szCs w:val="21"/>
                    </w:rPr>
                    <w:t>已检定</w:t>
                  </w:r>
                </w:p>
              </w:tc>
            </w:tr>
            <w:tr w:rsidR="00F476CE" w14:paraId="2BD7397E" w14:textId="77777777">
              <w:trPr>
                <w:trHeight w:val="299"/>
                <w:jc w:val="center"/>
              </w:trPr>
              <w:tc>
                <w:tcPr>
                  <w:tcW w:w="5673" w:type="dxa"/>
                  <w:vAlign w:val="center"/>
                </w:tcPr>
                <w:p w14:paraId="1AC76A70" w14:textId="77777777" w:rsidR="00F476CE" w:rsidRDefault="007C1EBE" w:rsidP="0094548D">
                  <w:pPr>
                    <w:framePr w:hSpace="180" w:wrap="around" w:vAnchor="text" w:hAnchor="text" w:xAlign="center" w:y="1"/>
                    <w:snapToGrid w:val="0"/>
                    <w:spacing w:line="216" w:lineRule="auto"/>
                    <w:ind w:firstLineChars="50" w:firstLine="105"/>
                    <w:suppressOverlap/>
                    <w:jc w:val="center"/>
                    <w:rPr>
                      <w:kern w:val="0"/>
                      <w:szCs w:val="21"/>
                    </w:rPr>
                  </w:pPr>
                  <w:r>
                    <w:rPr>
                      <w:rFonts w:hint="eastAsia"/>
                      <w:kern w:val="0"/>
                      <w:szCs w:val="21"/>
                    </w:rPr>
                    <w:t>多功能声级计</w:t>
                  </w:r>
                </w:p>
              </w:tc>
              <w:tc>
                <w:tcPr>
                  <w:tcW w:w="2677" w:type="dxa"/>
                </w:tcPr>
                <w:p w14:paraId="6F4B03A1" w14:textId="77777777" w:rsidR="00F476CE" w:rsidRDefault="007C1EBE" w:rsidP="0094548D">
                  <w:pPr>
                    <w:framePr w:hSpace="180" w:wrap="around" w:vAnchor="text" w:hAnchor="text" w:xAlign="center" w:y="1"/>
                    <w:widowControl/>
                    <w:suppressOverlap/>
                    <w:jc w:val="center"/>
                    <w:textAlignment w:val="center"/>
                    <w:rPr>
                      <w:szCs w:val="21"/>
                    </w:rPr>
                  </w:pPr>
                  <w:r>
                    <w:rPr>
                      <w:rFonts w:hint="eastAsia"/>
                      <w:szCs w:val="21"/>
                    </w:rPr>
                    <w:t>已检定</w:t>
                  </w:r>
                </w:p>
              </w:tc>
            </w:tr>
            <w:tr w:rsidR="00F476CE" w14:paraId="453488F7" w14:textId="77777777">
              <w:trPr>
                <w:trHeight w:val="299"/>
                <w:jc w:val="center"/>
              </w:trPr>
              <w:tc>
                <w:tcPr>
                  <w:tcW w:w="5673" w:type="dxa"/>
                  <w:vAlign w:val="center"/>
                </w:tcPr>
                <w:p w14:paraId="7AC54FF1" w14:textId="77777777" w:rsidR="00F476CE" w:rsidRDefault="007C1EBE" w:rsidP="0094548D">
                  <w:pPr>
                    <w:framePr w:hSpace="180" w:wrap="around" w:vAnchor="text" w:hAnchor="text" w:xAlign="center" w:y="1"/>
                    <w:snapToGrid w:val="0"/>
                    <w:spacing w:line="216" w:lineRule="auto"/>
                    <w:ind w:firstLineChars="50" w:firstLine="105"/>
                    <w:suppressOverlap/>
                    <w:jc w:val="center"/>
                    <w:rPr>
                      <w:kern w:val="0"/>
                      <w:szCs w:val="21"/>
                    </w:rPr>
                  </w:pPr>
                  <w:r>
                    <w:rPr>
                      <w:rFonts w:hint="eastAsia"/>
                      <w:kern w:val="0"/>
                      <w:szCs w:val="21"/>
                    </w:rPr>
                    <w:t>声校准器</w:t>
                  </w:r>
                </w:p>
              </w:tc>
              <w:tc>
                <w:tcPr>
                  <w:tcW w:w="2677" w:type="dxa"/>
                </w:tcPr>
                <w:p w14:paraId="7E98C117" w14:textId="77777777" w:rsidR="00F476CE" w:rsidRDefault="007C1EBE" w:rsidP="0094548D">
                  <w:pPr>
                    <w:framePr w:hSpace="180" w:wrap="around" w:vAnchor="text" w:hAnchor="text" w:xAlign="center" w:y="1"/>
                    <w:widowControl/>
                    <w:suppressOverlap/>
                    <w:jc w:val="center"/>
                    <w:textAlignment w:val="center"/>
                    <w:rPr>
                      <w:szCs w:val="21"/>
                    </w:rPr>
                  </w:pPr>
                  <w:r>
                    <w:rPr>
                      <w:rFonts w:hint="eastAsia"/>
                      <w:szCs w:val="21"/>
                    </w:rPr>
                    <w:t>已检定</w:t>
                  </w:r>
                </w:p>
              </w:tc>
            </w:tr>
            <w:bookmarkEnd w:id="68"/>
          </w:tbl>
          <w:p w14:paraId="0B773E15" w14:textId="77777777" w:rsidR="00F476CE" w:rsidRDefault="00F476CE">
            <w:pPr>
              <w:pStyle w:val="Default"/>
              <w:rPr>
                <w:rFonts w:ascii="Times New Roman" w:hAnsi="Times New Roman" w:cs="Times New Roman"/>
              </w:rPr>
            </w:pPr>
          </w:p>
          <w:p w14:paraId="789550A4" w14:textId="77777777" w:rsidR="00F476CE" w:rsidRDefault="007C1EBE">
            <w:pPr>
              <w:pStyle w:val="2"/>
              <w:rPr>
                <w:b/>
                <w:bCs w:val="0"/>
                <w:sz w:val="24"/>
                <w:szCs w:val="24"/>
              </w:rPr>
            </w:pPr>
            <w:bookmarkStart w:id="69" w:name="_Toc21364"/>
            <w:bookmarkStart w:id="70" w:name="_Toc49452672"/>
            <w:bookmarkStart w:id="71" w:name="_Toc23383"/>
            <w:bookmarkStart w:id="72" w:name="_Toc21190"/>
            <w:bookmarkStart w:id="73" w:name="_Toc28864"/>
            <w:bookmarkStart w:id="74" w:name="_Toc18749"/>
            <w:bookmarkStart w:id="75" w:name="_Toc31585"/>
            <w:bookmarkStart w:id="76" w:name="_Toc27873"/>
            <w:bookmarkStart w:id="77" w:name="_Toc5016"/>
            <w:r>
              <w:rPr>
                <w:b/>
                <w:bCs w:val="0"/>
                <w:sz w:val="24"/>
                <w:szCs w:val="24"/>
              </w:rPr>
              <w:t>3</w:t>
            </w:r>
            <w:r>
              <w:rPr>
                <w:b/>
                <w:bCs w:val="0"/>
                <w:sz w:val="24"/>
                <w:szCs w:val="24"/>
              </w:rPr>
              <w:t>人员资质</w:t>
            </w:r>
            <w:bookmarkEnd w:id="69"/>
            <w:bookmarkEnd w:id="70"/>
            <w:bookmarkEnd w:id="71"/>
            <w:bookmarkEnd w:id="72"/>
            <w:bookmarkEnd w:id="73"/>
            <w:bookmarkEnd w:id="74"/>
            <w:bookmarkEnd w:id="75"/>
            <w:bookmarkEnd w:id="76"/>
            <w:bookmarkEnd w:id="77"/>
          </w:p>
          <w:p w14:paraId="13439972" w14:textId="77777777" w:rsidR="00F476CE" w:rsidRDefault="007C1EBE">
            <w:pPr>
              <w:pStyle w:val="Default"/>
              <w:ind w:firstLineChars="200" w:firstLine="480"/>
              <w:rPr>
                <w:rFonts w:ascii="Times New Roman" w:hAnsi="Times New Roman" w:cs="Times New Roman"/>
              </w:rPr>
            </w:pPr>
            <w:r>
              <w:rPr>
                <w:rFonts w:ascii="Times New Roman" w:hAnsi="Times New Roman" w:cs="Times New Roman"/>
              </w:rPr>
              <w:t>监测人员均</w:t>
            </w:r>
            <w:r>
              <w:rPr>
                <w:rFonts w:ascii="Times New Roman" w:hAnsi="Times New Roman" w:cs="Times New Roman" w:hint="eastAsia"/>
              </w:rPr>
              <w:t>经</w:t>
            </w:r>
            <w:r>
              <w:rPr>
                <w:rFonts w:ascii="Times New Roman" w:hAnsi="Times New Roman" w:cs="Times New Roman"/>
              </w:rPr>
              <w:t>过培训并持证上岗。</w:t>
            </w:r>
          </w:p>
          <w:p w14:paraId="23625341" w14:textId="77777777" w:rsidR="00F476CE" w:rsidRDefault="00F476CE">
            <w:pPr>
              <w:pStyle w:val="Default"/>
              <w:rPr>
                <w:rFonts w:ascii="Times New Roman" w:hAnsi="Times New Roman" w:cs="Times New Roman"/>
              </w:rPr>
            </w:pPr>
          </w:p>
          <w:p w14:paraId="0E2097DE" w14:textId="77777777" w:rsidR="00F476CE" w:rsidRDefault="007C1EBE">
            <w:pPr>
              <w:pStyle w:val="2"/>
              <w:rPr>
                <w:b/>
                <w:sz w:val="24"/>
                <w:szCs w:val="24"/>
              </w:rPr>
            </w:pPr>
            <w:bookmarkStart w:id="78" w:name="_Toc693"/>
            <w:bookmarkStart w:id="79" w:name="_Toc12875"/>
            <w:bookmarkStart w:id="80" w:name="_Toc31718"/>
            <w:bookmarkStart w:id="81" w:name="_Toc16061"/>
            <w:bookmarkStart w:id="82" w:name="_Toc4193"/>
            <w:bookmarkStart w:id="83" w:name="_Toc16297"/>
            <w:bookmarkStart w:id="84" w:name="_Toc49452673"/>
            <w:bookmarkStart w:id="85" w:name="_Toc15790"/>
            <w:bookmarkStart w:id="86" w:name="_Toc10261"/>
            <w:bookmarkStart w:id="87" w:name="_Hlk49434512"/>
            <w:r>
              <w:rPr>
                <w:rFonts w:hint="eastAsia"/>
                <w:b/>
                <w:sz w:val="24"/>
                <w:szCs w:val="24"/>
              </w:rPr>
              <w:t>4</w:t>
            </w:r>
            <w:r>
              <w:rPr>
                <w:rFonts w:hint="eastAsia"/>
                <w:b/>
                <w:sz w:val="24"/>
                <w:szCs w:val="24"/>
              </w:rPr>
              <w:t>气体监测分析过程中的质量保证和质量控制</w:t>
            </w:r>
            <w:bookmarkEnd w:id="78"/>
            <w:bookmarkEnd w:id="79"/>
            <w:bookmarkEnd w:id="80"/>
            <w:bookmarkEnd w:id="81"/>
            <w:bookmarkEnd w:id="82"/>
            <w:bookmarkEnd w:id="83"/>
            <w:bookmarkEnd w:id="84"/>
            <w:bookmarkEnd w:id="85"/>
            <w:bookmarkEnd w:id="86"/>
          </w:p>
          <w:p w14:paraId="136EDC6B" w14:textId="77777777" w:rsidR="00F476CE" w:rsidRDefault="007C1EBE">
            <w:pPr>
              <w:spacing w:line="360" w:lineRule="auto"/>
              <w:ind w:firstLineChars="200" w:firstLine="480"/>
              <w:rPr>
                <w:color w:val="000000"/>
                <w:kern w:val="0"/>
                <w:sz w:val="24"/>
              </w:rPr>
            </w:pPr>
            <w:bookmarkStart w:id="88" w:name="_Toc9675"/>
            <w:bookmarkStart w:id="89" w:name="_Toc32591"/>
            <w:bookmarkStart w:id="90" w:name="_Toc2714"/>
            <w:bookmarkStart w:id="91" w:name="_Toc29305"/>
            <w:bookmarkStart w:id="92" w:name="_Toc20449"/>
            <w:bookmarkStart w:id="93" w:name="_Toc12343"/>
            <w:bookmarkStart w:id="94" w:name="_Toc30897"/>
            <w:bookmarkStart w:id="95" w:name="_Toc18320"/>
            <w:r>
              <w:rPr>
                <w:color w:val="000000"/>
                <w:kern w:val="0"/>
                <w:sz w:val="24"/>
              </w:rPr>
              <w:t>废气监测质量保证按国家环境保护总局发布的《固定源废气监测技术规范》（</w:t>
            </w:r>
            <w:r>
              <w:rPr>
                <w:color w:val="000000"/>
                <w:kern w:val="0"/>
                <w:sz w:val="24"/>
              </w:rPr>
              <w:t>HJ/T 397-2007</w:t>
            </w:r>
            <w:r>
              <w:rPr>
                <w:color w:val="000000"/>
                <w:kern w:val="0"/>
                <w:sz w:val="24"/>
              </w:rPr>
              <w:t>）、《固定污染源监测</w:t>
            </w:r>
            <w:r>
              <w:rPr>
                <w:color w:val="000000"/>
                <w:kern w:val="0"/>
                <w:sz w:val="24"/>
              </w:rPr>
              <w:t xml:space="preserve"> </w:t>
            </w:r>
            <w:r>
              <w:rPr>
                <w:color w:val="000000"/>
                <w:kern w:val="0"/>
                <w:sz w:val="24"/>
              </w:rPr>
              <w:t>质量保证与质量控制技术规范》（试行）（</w:t>
            </w:r>
            <w:r>
              <w:rPr>
                <w:color w:val="000000"/>
                <w:kern w:val="0"/>
                <w:sz w:val="24"/>
              </w:rPr>
              <w:t>HJ/T 373-2007</w:t>
            </w:r>
            <w:r>
              <w:rPr>
                <w:color w:val="000000"/>
                <w:kern w:val="0"/>
                <w:sz w:val="24"/>
              </w:rPr>
              <w:t>）及《大气污染物无组织排放监测技术导则》（</w:t>
            </w:r>
            <w:r>
              <w:rPr>
                <w:color w:val="000000"/>
                <w:kern w:val="0"/>
                <w:sz w:val="24"/>
              </w:rPr>
              <w:t>HJ/T 55-2000</w:t>
            </w:r>
            <w:r>
              <w:rPr>
                <w:color w:val="000000"/>
                <w:kern w:val="0"/>
                <w:sz w:val="24"/>
              </w:rPr>
              <w:t>）的要求与规定进行全过程质量控制。具体质控措施包括：</w:t>
            </w:r>
          </w:p>
          <w:p w14:paraId="1F0AB443" w14:textId="77777777" w:rsidR="00F476CE" w:rsidRDefault="007C1EBE">
            <w:pPr>
              <w:spacing w:line="360" w:lineRule="auto"/>
              <w:ind w:firstLineChars="200" w:firstLine="480"/>
              <w:rPr>
                <w:color w:val="000000"/>
                <w:kern w:val="0"/>
                <w:sz w:val="24"/>
              </w:rPr>
            </w:pPr>
            <w:r>
              <w:rPr>
                <w:color w:val="000000"/>
                <w:kern w:val="0"/>
                <w:sz w:val="24"/>
              </w:rPr>
              <w:t>1</w:t>
            </w:r>
            <w:r>
              <w:rPr>
                <w:color w:val="000000"/>
                <w:kern w:val="0"/>
                <w:sz w:val="24"/>
              </w:rPr>
              <w:t>、现场仪器的校准：在现场测试前及测试后分别对仪器进行校准并做好记录。</w:t>
            </w:r>
          </w:p>
          <w:p w14:paraId="78B23B70" w14:textId="77777777" w:rsidR="00F476CE" w:rsidRDefault="007C1EBE">
            <w:pPr>
              <w:spacing w:line="360" w:lineRule="auto"/>
              <w:ind w:firstLineChars="200" w:firstLine="480"/>
              <w:rPr>
                <w:color w:val="000000"/>
                <w:kern w:val="0"/>
                <w:sz w:val="24"/>
              </w:rPr>
            </w:pPr>
            <w:r>
              <w:rPr>
                <w:color w:val="000000"/>
                <w:kern w:val="0"/>
                <w:sz w:val="24"/>
              </w:rPr>
              <w:t>2</w:t>
            </w:r>
            <w:r>
              <w:rPr>
                <w:color w:val="000000"/>
                <w:kern w:val="0"/>
                <w:sz w:val="24"/>
              </w:rPr>
              <w:t>、采样人员、分析人员持证上岗。</w:t>
            </w:r>
          </w:p>
          <w:p w14:paraId="689F345E" w14:textId="77777777" w:rsidR="00F476CE" w:rsidRDefault="007C1EBE">
            <w:pPr>
              <w:spacing w:line="360" w:lineRule="auto"/>
              <w:ind w:firstLineChars="200" w:firstLine="480"/>
              <w:rPr>
                <w:color w:val="000000"/>
                <w:kern w:val="0"/>
                <w:sz w:val="24"/>
              </w:rPr>
            </w:pPr>
            <w:r>
              <w:rPr>
                <w:color w:val="000000"/>
                <w:kern w:val="0"/>
                <w:sz w:val="24"/>
              </w:rPr>
              <w:t>3</w:t>
            </w:r>
            <w:r>
              <w:rPr>
                <w:color w:val="000000"/>
                <w:kern w:val="0"/>
                <w:sz w:val="24"/>
              </w:rPr>
              <w:t>、仪器设备定期维护、保养，按照国家计量法规要求检定或校准，检定或校准周期内进行仪器设备期间核查，以维持仪器设备校准状态的可信度，保证仪器设备的正常运行。</w:t>
            </w:r>
          </w:p>
          <w:p w14:paraId="3EA8DD94" w14:textId="77777777" w:rsidR="00F476CE" w:rsidRDefault="007C1EBE">
            <w:pPr>
              <w:ind w:firstLine="480"/>
              <w:rPr>
                <w:sz w:val="24"/>
                <w:szCs w:val="32"/>
              </w:rPr>
            </w:pPr>
            <w:r>
              <w:rPr>
                <w:sz w:val="24"/>
                <w:szCs w:val="32"/>
              </w:rPr>
              <w:t>4</w:t>
            </w:r>
            <w:r>
              <w:rPr>
                <w:sz w:val="24"/>
                <w:szCs w:val="32"/>
              </w:rPr>
              <w:t>、每批次检测采集不少于</w:t>
            </w:r>
            <w:r>
              <w:rPr>
                <w:sz w:val="24"/>
                <w:szCs w:val="32"/>
              </w:rPr>
              <w:t>10%</w:t>
            </w:r>
            <w:r>
              <w:rPr>
                <w:sz w:val="24"/>
                <w:szCs w:val="32"/>
              </w:rPr>
              <w:t>的平行样，以判定测定结果的精密度。</w:t>
            </w:r>
          </w:p>
          <w:p w14:paraId="6F495207" w14:textId="77777777" w:rsidR="00F476CE" w:rsidRDefault="00F476CE">
            <w:pPr>
              <w:pStyle w:val="22Char013"/>
            </w:pPr>
          </w:p>
          <w:p w14:paraId="6ADCB985" w14:textId="77777777" w:rsidR="00F476CE" w:rsidRDefault="007C1EBE">
            <w:pPr>
              <w:pStyle w:val="2"/>
              <w:rPr>
                <w:b/>
                <w:sz w:val="24"/>
                <w:szCs w:val="24"/>
              </w:rPr>
            </w:pPr>
            <w:bookmarkStart w:id="96" w:name="_Toc49452674"/>
            <w:r>
              <w:rPr>
                <w:rFonts w:hint="eastAsia"/>
                <w:b/>
                <w:sz w:val="24"/>
                <w:szCs w:val="24"/>
              </w:rPr>
              <w:t>5</w:t>
            </w:r>
            <w:r>
              <w:rPr>
                <w:b/>
                <w:sz w:val="24"/>
                <w:szCs w:val="24"/>
              </w:rPr>
              <w:t>噪声监测分析过程中的质量保证和质量控制</w:t>
            </w:r>
            <w:bookmarkEnd w:id="88"/>
            <w:bookmarkEnd w:id="89"/>
            <w:bookmarkEnd w:id="90"/>
            <w:bookmarkEnd w:id="91"/>
            <w:bookmarkEnd w:id="92"/>
            <w:bookmarkEnd w:id="93"/>
            <w:bookmarkEnd w:id="94"/>
            <w:bookmarkEnd w:id="95"/>
            <w:bookmarkEnd w:id="96"/>
          </w:p>
          <w:p w14:paraId="30C62192" w14:textId="77777777" w:rsidR="00F476CE" w:rsidRDefault="007C1EBE">
            <w:pPr>
              <w:spacing w:line="360" w:lineRule="auto"/>
              <w:ind w:firstLineChars="200" w:firstLine="480"/>
              <w:rPr>
                <w:color w:val="000000"/>
                <w:kern w:val="0"/>
                <w:sz w:val="24"/>
              </w:rPr>
            </w:pPr>
            <w:r>
              <w:rPr>
                <w:color w:val="000000"/>
                <w:kern w:val="0"/>
                <w:sz w:val="24"/>
              </w:rPr>
              <w:t>噪声监测按照《工业企业厂界环境噪声排放标准》（</w:t>
            </w:r>
            <w:r>
              <w:rPr>
                <w:color w:val="000000"/>
                <w:kern w:val="0"/>
                <w:sz w:val="24"/>
              </w:rPr>
              <w:t>GB 12348-2008</w:t>
            </w:r>
            <w:r>
              <w:rPr>
                <w:color w:val="000000"/>
                <w:kern w:val="0"/>
                <w:sz w:val="24"/>
              </w:rPr>
              <w:t>）进行。</w:t>
            </w:r>
            <w:r>
              <w:rPr>
                <w:rFonts w:hint="eastAsia"/>
                <w:color w:val="000000"/>
                <w:kern w:val="0"/>
                <w:sz w:val="24"/>
              </w:rPr>
              <w:t>根据《环境噪声监测技术规范</w:t>
            </w:r>
            <w:r>
              <w:rPr>
                <w:rFonts w:hint="eastAsia"/>
                <w:color w:val="000000"/>
                <w:kern w:val="0"/>
                <w:sz w:val="24"/>
              </w:rPr>
              <w:t xml:space="preserve"> </w:t>
            </w:r>
            <w:r>
              <w:rPr>
                <w:rFonts w:hint="eastAsia"/>
                <w:color w:val="000000"/>
                <w:kern w:val="0"/>
                <w:sz w:val="24"/>
              </w:rPr>
              <w:t>噪声测量值修正》（</w:t>
            </w:r>
            <w:r>
              <w:rPr>
                <w:rFonts w:hint="eastAsia"/>
                <w:color w:val="000000"/>
                <w:kern w:val="0"/>
                <w:sz w:val="24"/>
              </w:rPr>
              <w:t>H</w:t>
            </w:r>
            <w:r>
              <w:rPr>
                <w:color w:val="000000"/>
                <w:kern w:val="0"/>
                <w:sz w:val="24"/>
              </w:rPr>
              <w:t>J 706-2014</w:t>
            </w:r>
            <w:r>
              <w:rPr>
                <w:rFonts w:hint="eastAsia"/>
                <w:color w:val="000000"/>
                <w:kern w:val="0"/>
                <w:sz w:val="24"/>
              </w:rPr>
              <w:t>）的要求与规定进行全过程质量控制。</w:t>
            </w:r>
            <w:r>
              <w:rPr>
                <w:color w:val="000000"/>
                <w:kern w:val="0"/>
                <w:sz w:val="24"/>
              </w:rPr>
              <w:t>监测时使用经计量部门检定、并在有效使用期内的声级计；声级计在测试前后用标准声源进行校准，测量前后校准示值偏差不得大于</w:t>
            </w:r>
            <w:r>
              <w:rPr>
                <w:color w:val="000000"/>
                <w:kern w:val="0"/>
                <w:sz w:val="24"/>
              </w:rPr>
              <w:t>0.5dB</w:t>
            </w:r>
            <w:r>
              <w:rPr>
                <w:color w:val="000000"/>
                <w:kern w:val="0"/>
                <w:sz w:val="24"/>
              </w:rPr>
              <w:t>，若大于</w:t>
            </w:r>
            <w:r>
              <w:rPr>
                <w:color w:val="000000"/>
                <w:kern w:val="0"/>
                <w:sz w:val="24"/>
              </w:rPr>
              <w:t>0.5dB</w:t>
            </w:r>
            <w:r>
              <w:rPr>
                <w:color w:val="000000"/>
                <w:kern w:val="0"/>
                <w:sz w:val="24"/>
              </w:rPr>
              <w:t>测试数据无效，需重新进行监测。</w:t>
            </w:r>
          </w:p>
          <w:bookmarkEnd w:id="87"/>
          <w:p w14:paraId="3C02BA6D" w14:textId="77777777" w:rsidR="00F476CE" w:rsidRDefault="007C1EBE">
            <w:pPr>
              <w:pStyle w:val="Default"/>
              <w:spacing w:line="360" w:lineRule="auto"/>
              <w:ind w:firstLineChars="200" w:firstLine="480"/>
              <w:rPr>
                <w:rFonts w:ascii="Times New Roman" w:hAnsi="Times New Roman" w:cs="Times New Roman"/>
                <w:b/>
              </w:rPr>
            </w:pPr>
            <w:r>
              <w:rPr>
                <w:rFonts w:ascii="Times New Roman" w:hAnsi="Times New Roman" w:cs="Times New Roman"/>
              </w:rPr>
              <w:t>。</w:t>
            </w:r>
          </w:p>
        </w:tc>
      </w:tr>
    </w:tbl>
    <w:p w14:paraId="30F119D1" w14:textId="77777777" w:rsidR="00F476CE" w:rsidRDefault="00F476CE">
      <w:pPr>
        <w:outlineLvl w:val="0"/>
        <w:rPr>
          <w:b/>
          <w:color w:val="000000"/>
          <w:sz w:val="24"/>
        </w:rPr>
      </w:pPr>
    </w:p>
    <w:p w14:paraId="2C7841E4" w14:textId="77777777" w:rsidR="00F476CE" w:rsidRDefault="00F476CE">
      <w:pPr>
        <w:spacing w:before="100" w:beforeAutospacing="1"/>
        <w:outlineLvl w:val="0"/>
        <w:rPr>
          <w:b/>
          <w:color w:val="000000"/>
          <w:sz w:val="24"/>
        </w:rPr>
      </w:pPr>
      <w:bookmarkStart w:id="97" w:name="_Toc26019"/>
      <w:bookmarkEnd w:id="53"/>
    </w:p>
    <w:p w14:paraId="1C848EF0" w14:textId="77777777" w:rsidR="00F476CE" w:rsidRDefault="00F476CE">
      <w:pPr>
        <w:spacing w:before="100" w:beforeAutospacing="1"/>
        <w:outlineLvl w:val="0"/>
        <w:rPr>
          <w:b/>
          <w:color w:val="000000"/>
          <w:sz w:val="24"/>
        </w:rPr>
      </w:pPr>
    </w:p>
    <w:p w14:paraId="246C4F20" w14:textId="77777777" w:rsidR="00F476CE" w:rsidRDefault="007C1EBE">
      <w:pPr>
        <w:spacing w:before="100" w:beforeAutospacing="1"/>
        <w:outlineLvl w:val="0"/>
        <w:rPr>
          <w:b/>
          <w:color w:val="000000"/>
          <w:sz w:val="24"/>
        </w:rPr>
      </w:pPr>
      <w:bookmarkStart w:id="98" w:name="_Toc49452675"/>
      <w:r>
        <w:rPr>
          <w:b/>
          <w:color w:val="000000"/>
          <w:sz w:val="24"/>
        </w:rPr>
        <w:lastRenderedPageBreak/>
        <w:t>表</w:t>
      </w:r>
      <w:r>
        <w:rPr>
          <w:rFonts w:hint="eastAsia"/>
          <w:b/>
          <w:color w:val="000000"/>
          <w:sz w:val="24"/>
        </w:rPr>
        <w:t>6</w:t>
      </w:r>
      <w:r>
        <w:rPr>
          <w:b/>
          <w:color w:val="000000"/>
          <w:sz w:val="24"/>
        </w:rPr>
        <w:t>验收</w:t>
      </w:r>
      <w:r>
        <w:rPr>
          <w:rFonts w:hint="eastAsia"/>
          <w:b/>
          <w:color w:val="000000"/>
          <w:sz w:val="24"/>
        </w:rPr>
        <w:t>检</w:t>
      </w:r>
      <w:r>
        <w:rPr>
          <w:b/>
          <w:color w:val="000000"/>
          <w:sz w:val="24"/>
        </w:rPr>
        <w:t>测内容</w:t>
      </w:r>
      <w:bookmarkEnd w:id="97"/>
      <w:bookmarkEnd w:id="98"/>
    </w:p>
    <w:tbl>
      <w:tblPr>
        <w:tblpPr w:leftFromText="180" w:rightFromText="180" w:vertAnchor="text" w:tblpXSpec="center" w:tblpY="1"/>
        <w:tblOverlap w:val="never"/>
        <w:tblW w:w="10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9"/>
      </w:tblGrid>
      <w:tr w:rsidR="00F476CE" w14:paraId="30DEBBED" w14:textId="77777777">
        <w:trPr>
          <w:trHeight w:val="11514"/>
        </w:trPr>
        <w:tc>
          <w:tcPr>
            <w:tcW w:w="10409" w:type="dxa"/>
            <w:tcBorders>
              <w:top w:val="single" w:sz="8" w:space="0" w:color="auto"/>
              <w:left w:val="single" w:sz="8" w:space="0" w:color="auto"/>
              <w:bottom w:val="single" w:sz="8" w:space="0" w:color="auto"/>
              <w:right w:val="single" w:sz="8" w:space="0" w:color="auto"/>
            </w:tcBorders>
          </w:tcPr>
          <w:p w14:paraId="6A245278" w14:textId="77777777" w:rsidR="00F476CE" w:rsidRDefault="007C1EBE">
            <w:pPr>
              <w:pStyle w:val="2"/>
              <w:rPr>
                <w:b/>
                <w:sz w:val="24"/>
                <w:szCs w:val="24"/>
              </w:rPr>
            </w:pPr>
            <w:bookmarkStart w:id="99" w:name="_Toc49452676"/>
            <w:bookmarkStart w:id="100" w:name="_Toc408"/>
            <w:r>
              <w:rPr>
                <w:b/>
                <w:sz w:val="24"/>
                <w:szCs w:val="24"/>
              </w:rPr>
              <w:t>1</w:t>
            </w:r>
            <w:r>
              <w:rPr>
                <w:b/>
                <w:sz w:val="24"/>
                <w:szCs w:val="24"/>
              </w:rPr>
              <w:t>废气监测</w:t>
            </w:r>
            <w:bookmarkEnd w:id="99"/>
            <w:bookmarkEnd w:id="100"/>
          </w:p>
          <w:p w14:paraId="0E7CA940" w14:textId="77777777" w:rsidR="00F476CE" w:rsidRDefault="007C1EBE">
            <w:pPr>
              <w:spacing w:line="360" w:lineRule="auto"/>
              <w:rPr>
                <w:b/>
                <w:bCs/>
                <w:sz w:val="24"/>
                <w:highlight w:val="yellow"/>
              </w:rPr>
            </w:pPr>
            <w:r>
              <w:rPr>
                <w:b/>
                <w:bCs/>
                <w:sz w:val="24"/>
              </w:rPr>
              <w:t>1.1</w:t>
            </w:r>
            <w:r>
              <w:rPr>
                <w:b/>
                <w:bCs/>
                <w:sz w:val="24"/>
              </w:rPr>
              <w:t>有组织排放</w:t>
            </w:r>
          </w:p>
          <w:p w14:paraId="5F75C60E" w14:textId="77777777" w:rsidR="00F476CE" w:rsidRDefault="007C1EBE">
            <w:pPr>
              <w:spacing w:line="360" w:lineRule="auto"/>
              <w:ind w:firstLine="573"/>
              <w:rPr>
                <w:sz w:val="28"/>
                <w:szCs w:val="28"/>
              </w:rPr>
            </w:pPr>
            <w:r>
              <w:rPr>
                <w:sz w:val="24"/>
              </w:rPr>
              <w:t>有组织监测内容见表</w:t>
            </w:r>
            <w:r>
              <w:rPr>
                <w:rFonts w:hint="eastAsia"/>
                <w:sz w:val="24"/>
              </w:rPr>
              <w:t>6</w:t>
            </w:r>
            <w:r>
              <w:rPr>
                <w:sz w:val="24"/>
              </w:rPr>
              <w:t>-</w:t>
            </w:r>
            <w:r>
              <w:rPr>
                <w:rFonts w:hint="eastAsia"/>
                <w:sz w:val="24"/>
              </w:rPr>
              <w:t>1</w:t>
            </w:r>
            <w:r>
              <w:rPr>
                <w:sz w:val="24"/>
              </w:rPr>
              <w:t>。</w:t>
            </w:r>
          </w:p>
          <w:p w14:paraId="443BDDB4" w14:textId="77777777" w:rsidR="00F476CE" w:rsidRDefault="007C1EBE">
            <w:pPr>
              <w:pStyle w:val="aff3"/>
              <w:ind w:firstLineChars="200" w:firstLine="422"/>
              <w:rPr>
                <w:b/>
                <w:bCs/>
                <w:sz w:val="21"/>
                <w:szCs w:val="21"/>
              </w:rPr>
            </w:pPr>
            <w:r>
              <w:rPr>
                <w:b/>
                <w:bCs/>
                <w:sz w:val="21"/>
                <w:szCs w:val="21"/>
              </w:rPr>
              <w:t>表</w:t>
            </w:r>
            <w:r>
              <w:rPr>
                <w:rFonts w:hint="eastAsia"/>
                <w:b/>
                <w:bCs/>
                <w:sz w:val="21"/>
                <w:szCs w:val="21"/>
              </w:rPr>
              <w:t>6</w:t>
            </w:r>
            <w:r>
              <w:rPr>
                <w:b/>
                <w:bCs/>
                <w:sz w:val="21"/>
                <w:szCs w:val="21"/>
              </w:rPr>
              <w:t>-</w:t>
            </w:r>
            <w:r>
              <w:rPr>
                <w:rFonts w:hint="eastAsia"/>
                <w:b/>
                <w:bCs/>
                <w:sz w:val="21"/>
                <w:szCs w:val="21"/>
              </w:rPr>
              <w:t>1</w:t>
            </w:r>
            <w:r>
              <w:rPr>
                <w:b/>
                <w:bCs/>
                <w:sz w:val="21"/>
                <w:szCs w:val="21"/>
              </w:rPr>
              <w:t xml:space="preserve"> </w:t>
            </w:r>
            <w:r>
              <w:rPr>
                <w:b/>
                <w:bCs/>
                <w:sz w:val="21"/>
                <w:szCs w:val="21"/>
              </w:rPr>
              <w:t>废气监测内容</w:t>
            </w:r>
          </w:p>
          <w:tbl>
            <w:tblPr>
              <w:tblW w:w="8528" w:type="dxa"/>
              <w:jc w:val="center"/>
              <w:tblBorders>
                <w:top w:val="thinThickSmallGap" w:sz="12" w:space="0" w:color="auto"/>
                <w:bottom w:val="thickThinSmallGap" w:sz="12" w:space="0" w:color="auto"/>
                <w:insideH w:val="single" w:sz="4" w:space="0" w:color="auto"/>
                <w:insideV w:val="single" w:sz="4" w:space="0" w:color="auto"/>
              </w:tblBorders>
              <w:tblLayout w:type="fixed"/>
              <w:tblLook w:val="04A0" w:firstRow="1" w:lastRow="0" w:firstColumn="1" w:lastColumn="0" w:noHBand="0" w:noVBand="1"/>
            </w:tblPr>
            <w:tblGrid>
              <w:gridCol w:w="826"/>
              <w:gridCol w:w="3260"/>
              <w:gridCol w:w="1938"/>
              <w:gridCol w:w="2504"/>
            </w:tblGrid>
            <w:tr w:rsidR="00F476CE" w14:paraId="66E1FF70" w14:textId="77777777">
              <w:trPr>
                <w:trHeight w:val="338"/>
                <w:jc w:val="center"/>
              </w:trPr>
              <w:tc>
                <w:tcPr>
                  <w:tcW w:w="826" w:type="dxa"/>
                  <w:vAlign w:val="center"/>
                </w:tcPr>
                <w:p w14:paraId="47B51B55" w14:textId="77777777" w:rsidR="00F476CE" w:rsidRDefault="007C1EBE" w:rsidP="0094548D">
                  <w:pPr>
                    <w:framePr w:hSpace="180" w:wrap="around" w:vAnchor="text" w:hAnchor="text" w:xAlign="center" w:y="1"/>
                    <w:suppressOverlap/>
                    <w:jc w:val="center"/>
                    <w:rPr>
                      <w:b/>
                      <w:bCs/>
                      <w:szCs w:val="21"/>
                    </w:rPr>
                  </w:pPr>
                  <w:r>
                    <w:rPr>
                      <w:b/>
                      <w:szCs w:val="21"/>
                    </w:rPr>
                    <w:t>序号</w:t>
                  </w:r>
                </w:p>
              </w:tc>
              <w:tc>
                <w:tcPr>
                  <w:tcW w:w="3260" w:type="dxa"/>
                  <w:vAlign w:val="center"/>
                </w:tcPr>
                <w:p w14:paraId="09E656A9" w14:textId="77777777" w:rsidR="00F476CE" w:rsidRDefault="007C1EBE" w:rsidP="0094548D">
                  <w:pPr>
                    <w:framePr w:hSpace="180" w:wrap="around" w:vAnchor="text" w:hAnchor="text" w:xAlign="center" w:y="1"/>
                    <w:suppressOverlap/>
                    <w:jc w:val="center"/>
                    <w:rPr>
                      <w:b/>
                      <w:bCs/>
                      <w:szCs w:val="21"/>
                    </w:rPr>
                  </w:pPr>
                  <w:r>
                    <w:rPr>
                      <w:b/>
                      <w:szCs w:val="21"/>
                    </w:rPr>
                    <w:t>监测位置名称</w:t>
                  </w:r>
                </w:p>
              </w:tc>
              <w:tc>
                <w:tcPr>
                  <w:tcW w:w="1938" w:type="dxa"/>
                  <w:vAlign w:val="center"/>
                </w:tcPr>
                <w:p w14:paraId="64974F82" w14:textId="77777777" w:rsidR="00F476CE" w:rsidRDefault="007C1EBE" w:rsidP="0094548D">
                  <w:pPr>
                    <w:framePr w:hSpace="180" w:wrap="around" w:vAnchor="text" w:hAnchor="text" w:xAlign="center" w:y="1"/>
                    <w:suppressOverlap/>
                    <w:jc w:val="center"/>
                    <w:rPr>
                      <w:b/>
                      <w:bCs/>
                      <w:szCs w:val="21"/>
                    </w:rPr>
                  </w:pPr>
                  <w:r>
                    <w:rPr>
                      <w:b/>
                      <w:szCs w:val="21"/>
                    </w:rPr>
                    <w:t>监测项目</w:t>
                  </w:r>
                </w:p>
              </w:tc>
              <w:tc>
                <w:tcPr>
                  <w:tcW w:w="2504" w:type="dxa"/>
                  <w:vAlign w:val="center"/>
                </w:tcPr>
                <w:p w14:paraId="1BD21E52" w14:textId="77777777" w:rsidR="00F476CE" w:rsidRDefault="007C1EBE" w:rsidP="0094548D">
                  <w:pPr>
                    <w:framePr w:hSpace="180" w:wrap="around" w:vAnchor="text" w:hAnchor="text" w:xAlign="center" w:y="1"/>
                    <w:suppressOverlap/>
                    <w:jc w:val="center"/>
                    <w:rPr>
                      <w:b/>
                      <w:bCs/>
                      <w:szCs w:val="21"/>
                    </w:rPr>
                  </w:pPr>
                  <w:r>
                    <w:rPr>
                      <w:b/>
                      <w:szCs w:val="21"/>
                    </w:rPr>
                    <w:t>监测频次</w:t>
                  </w:r>
                </w:p>
              </w:tc>
            </w:tr>
            <w:tr w:rsidR="00F476CE" w14:paraId="11CB8FC8" w14:textId="77777777">
              <w:trPr>
                <w:trHeight w:val="469"/>
                <w:jc w:val="center"/>
              </w:trPr>
              <w:tc>
                <w:tcPr>
                  <w:tcW w:w="826" w:type="dxa"/>
                  <w:vAlign w:val="center"/>
                </w:tcPr>
                <w:p w14:paraId="071148C1" w14:textId="77777777" w:rsidR="00F476CE" w:rsidRDefault="007C1EBE" w:rsidP="0094548D">
                  <w:pPr>
                    <w:framePr w:hSpace="180" w:wrap="around" w:vAnchor="text" w:hAnchor="text" w:xAlign="center" w:y="1"/>
                    <w:suppressOverlap/>
                    <w:jc w:val="center"/>
                    <w:rPr>
                      <w:szCs w:val="21"/>
                    </w:rPr>
                  </w:pPr>
                  <w:r>
                    <w:rPr>
                      <w:szCs w:val="21"/>
                    </w:rPr>
                    <w:t>1</w:t>
                  </w:r>
                </w:p>
              </w:tc>
              <w:tc>
                <w:tcPr>
                  <w:tcW w:w="3260" w:type="dxa"/>
                  <w:vAlign w:val="center"/>
                </w:tcPr>
                <w:p w14:paraId="3D20B827" w14:textId="77777777" w:rsidR="00F476CE" w:rsidRDefault="007C1EBE" w:rsidP="0094548D">
                  <w:pPr>
                    <w:framePr w:hSpace="180" w:wrap="around" w:vAnchor="text" w:hAnchor="text" w:xAlign="center" w:y="1"/>
                    <w:suppressOverlap/>
                    <w:jc w:val="center"/>
                    <w:rPr>
                      <w:szCs w:val="21"/>
                    </w:rPr>
                  </w:pPr>
                  <w:r>
                    <w:rPr>
                      <w:rFonts w:eastAsia="新宋体" w:hint="eastAsia"/>
                      <w:bCs/>
                      <w:color w:val="000000"/>
                      <w:szCs w:val="21"/>
                    </w:rPr>
                    <w:t>涂塑工序旋风布袋除尘</w:t>
                  </w:r>
                  <w:r>
                    <w:rPr>
                      <w:rFonts w:eastAsia="新宋体" w:hint="eastAsia"/>
                      <w:bCs/>
                      <w:color w:val="000000"/>
                      <w:szCs w:val="21"/>
                    </w:rPr>
                    <w:t>+</w:t>
                  </w:r>
                  <w:r>
                    <w:rPr>
                      <w:rFonts w:eastAsia="新宋体" w:hint="eastAsia"/>
                      <w:bCs/>
                      <w:color w:val="000000"/>
                      <w:szCs w:val="21"/>
                    </w:rPr>
                    <w:t>光氧</w:t>
                  </w:r>
                  <w:r>
                    <w:rPr>
                      <w:rFonts w:eastAsia="新宋体" w:hint="eastAsia"/>
                      <w:bCs/>
                      <w:color w:val="000000"/>
                      <w:szCs w:val="21"/>
                    </w:rPr>
                    <w:t>+</w:t>
                  </w:r>
                  <w:r>
                    <w:rPr>
                      <w:rFonts w:eastAsia="新宋体" w:hint="eastAsia"/>
                      <w:bCs/>
                      <w:color w:val="000000"/>
                      <w:szCs w:val="21"/>
                    </w:rPr>
                    <w:t>活性炭处理设施后（</w:t>
                  </w:r>
                  <w:r>
                    <w:rPr>
                      <w:rFonts w:eastAsia="新宋体" w:hint="eastAsia"/>
                      <w:bCs/>
                      <w:color w:val="000000"/>
                      <w:szCs w:val="21"/>
                    </w:rPr>
                    <w:t>2</w:t>
                  </w:r>
                  <w:r>
                    <w:rPr>
                      <w:rFonts w:eastAsia="新宋体"/>
                      <w:bCs/>
                      <w:color w:val="000000"/>
                      <w:szCs w:val="21"/>
                    </w:rPr>
                    <w:t>4</w:t>
                  </w:r>
                  <w:r>
                    <w:rPr>
                      <w:rFonts w:eastAsia="新宋体" w:hint="eastAsia"/>
                      <w:bCs/>
                      <w:color w:val="000000"/>
                      <w:szCs w:val="21"/>
                    </w:rPr>
                    <w:t>#</w:t>
                  </w:r>
                  <w:r>
                    <w:rPr>
                      <w:rFonts w:eastAsia="新宋体" w:hint="eastAsia"/>
                      <w:bCs/>
                      <w:color w:val="000000"/>
                      <w:szCs w:val="21"/>
                    </w:rPr>
                    <w:t>排气筒）出口</w:t>
                  </w:r>
                </w:p>
              </w:tc>
              <w:tc>
                <w:tcPr>
                  <w:tcW w:w="1938" w:type="dxa"/>
                  <w:vAlign w:val="center"/>
                </w:tcPr>
                <w:p w14:paraId="2B45982C" w14:textId="77777777" w:rsidR="00F476CE" w:rsidRDefault="007C1EBE" w:rsidP="0094548D">
                  <w:pPr>
                    <w:framePr w:hSpace="180" w:wrap="around" w:vAnchor="text" w:hAnchor="text" w:xAlign="center" w:y="1"/>
                    <w:suppressOverlap/>
                    <w:jc w:val="center"/>
                    <w:rPr>
                      <w:szCs w:val="21"/>
                    </w:rPr>
                  </w:pPr>
                  <w:r>
                    <w:rPr>
                      <w:rFonts w:hint="eastAsia"/>
                      <w:szCs w:val="21"/>
                    </w:rPr>
                    <w:t>颗粒物、</w:t>
                  </w:r>
                  <w:r>
                    <w:rPr>
                      <w:rFonts w:hint="eastAsia"/>
                      <w:szCs w:val="21"/>
                    </w:rPr>
                    <w:t>VOC</w:t>
                  </w:r>
                  <w:r>
                    <w:rPr>
                      <w:rFonts w:hint="eastAsia"/>
                      <w:szCs w:val="21"/>
                      <w:vertAlign w:val="subscript"/>
                    </w:rPr>
                    <w:t>S</w:t>
                  </w:r>
                </w:p>
              </w:tc>
              <w:tc>
                <w:tcPr>
                  <w:tcW w:w="2504" w:type="dxa"/>
                  <w:vMerge w:val="restart"/>
                  <w:vAlign w:val="center"/>
                </w:tcPr>
                <w:p w14:paraId="27EB87F5" w14:textId="77777777" w:rsidR="00F476CE" w:rsidRDefault="007C1EBE" w:rsidP="0094548D">
                  <w:pPr>
                    <w:framePr w:hSpace="180" w:wrap="around" w:vAnchor="text" w:hAnchor="text" w:xAlign="center" w:y="1"/>
                    <w:suppressOverlap/>
                    <w:jc w:val="center"/>
                    <w:rPr>
                      <w:szCs w:val="21"/>
                    </w:rPr>
                  </w:pPr>
                  <w:r>
                    <w:rPr>
                      <w:szCs w:val="21"/>
                    </w:rPr>
                    <w:t>每天</w:t>
                  </w:r>
                  <w:r>
                    <w:rPr>
                      <w:szCs w:val="21"/>
                    </w:rPr>
                    <w:t>3</w:t>
                  </w:r>
                  <w:r>
                    <w:rPr>
                      <w:szCs w:val="21"/>
                    </w:rPr>
                    <w:t>次，监测</w:t>
                  </w:r>
                  <w:r>
                    <w:rPr>
                      <w:szCs w:val="21"/>
                    </w:rPr>
                    <w:t>2</w:t>
                  </w:r>
                  <w:r>
                    <w:rPr>
                      <w:szCs w:val="21"/>
                    </w:rPr>
                    <w:t>天</w:t>
                  </w:r>
                </w:p>
              </w:tc>
            </w:tr>
            <w:tr w:rsidR="00F476CE" w14:paraId="067FE77A" w14:textId="77777777">
              <w:trPr>
                <w:trHeight w:val="469"/>
                <w:jc w:val="center"/>
              </w:trPr>
              <w:tc>
                <w:tcPr>
                  <w:tcW w:w="826" w:type="dxa"/>
                  <w:vAlign w:val="center"/>
                </w:tcPr>
                <w:p w14:paraId="4957B3F6" w14:textId="77777777" w:rsidR="00F476CE" w:rsidRDefault="007C1EBE" w:rsidP="0094548D">
                  <w:pPr>
                    <w:framePr w:hSpace="180" w:wrap="around" w:vAnchor="text" w:hAnchor="text" w:xAlign="center" w:y="1"/>
                    <w:suppressOverlap/>
                    <w:jc w:val="center"/>
                    <w:rPr>
                      <w:szCs w:val="21"/>
                    </w:rPr>
                  </w:pPr>
                  <w:r>
                    <w:rPr>
                      <w:rFonts w:hint="eastAsia"/>
                      <w:szCs w:val="21"/>
                    </w:rPr>
                    <w:t>2</w:t>
                  </w:r>
                </w:p>
              </w:tc>
              <w:tc>
                <w:tcPr>
                  <w:tcW w:w="3260" w:type="dxa"/>
                  <w:vAlign w:val="center"/>
                </w:tcPr>
                <w:p w14:paraId="449FC912" w14:textId="77777777" w:rsidR="00F476CE" w:rsidRDefault="007C1EBE" w:rsidP="0094548D">
                  <w:pPr>
                    <w:framePr w:hSpace="180" w:wrap="around" w:vAnchor="text" w:hAnchor="text" w:xAlign="center" w:y="1"/>
                    <w:widowControl/>
                    <w:suppressOverlap/>
                    <w:jc w:val="center"/>
                    <w:rPr>
                      <w:bCs/>
                      <w:szCs w:val="21"/>
                    </w:rPr>
                  </w:pPr>
                  <w:r>
                    <w:rPr>
                      <w:rFonts w:hint="eastAsia"/>
                      <w:bCs/>
                      <w:szCs w:val="21"/>
                    </w:rPr>
                    <w:t>废酸资源化喷淋塔</w:t>
                  </w:r>
                </w:p>
                <w:p w14:paraId="40F1962C" w14:textId="77777777" w:rsidR="00F476CE" w:rsidRDefault="007C1EBE" w:rsidP="0094548D">
                  <w:pPr>
                    <w:framePr w:hSpace="180" w:wrap="around" w:vAnchor="text" w:hAnchor="text" w:xAlign="center" w:y="1"/>
                    <w:suppressOverlap/>
                    <w:jc w:val="center"/>
                    <w:rPr>
                      <w:szCs w:val="21"/>
                    </w:rPr>
                  </w:pPr>
                  <w:r>
                    <w:rPr>
                      <w:rFonts w:hint="eastAsia"/>
                      <w:bCs/>
                      <w:szCs w:val="21"/>
                    </w:rPr>
                    <w:t>排气筒（</w:t>
                  </w:r>
                  <w:r>
                    <w:rPr>
                      <w:rFonts w:hint="eastAsia"/>
                      <w:bCs/>
                      <w:szCs w:val="21"/>
                    </w:rPr>
                    <w:t>1</w:t>
                  </w:r>
                  <w:r>
                    <w:rPr>
                      <w:bCs/>
                      <w:szCs w:val="21"/>
                    </w:rPr>
                    <w:t>4</w:t>
                  </w:r>
                  <w:r>
                    <w:rPr>
                      <w:rFonts w:hint="eastAsia"/>
                      <w:bCs/>
                      <w:szCs w:val="21"/>
                    </w:rPr>
                    <w:t>#</w:t>
                  </w:r>
                  <w:r>
                    <w:rPr>
                      <w:rFonts w:hint="eastAsia"/>
                      <w:bCs/>
                      <w:szCs w:val="21"/>
                    </w:rPr>
                    <w:t>排气筒）进出口</w:t>
                  </w:r>
                </w:p>
              </w:tc>
              <w:tc>
                <w:tcPr>
                  <w:tcW w:w="1938" w:type="dxa"/>
                  <w:vAlign w:val="center"/>
                </w:tcPr>
                <w:p w14:paraId="0F1AFFA3" w14:textId="77777777" w:rsidR="00F476CE" w:rsidRDefault="007C1EBE" w:rsidP="0094548D">
                  <w:pPr>
                    <w:framePr w:hSpace="180" w:wrap="around" w:vAnchor="text" w:hAnchor="text" w:xAlign="center" w:y="1"/>
                    <w:suppressOverlap/>
                    <w:jc w:val="center"/>
                    <w:rPr>
                      <w:szCs w:val="21"/>
                    </w:rPr>
                  </w:pPr>
                  <w:r>
                    <w:rPr>
                      <w:rFonts w:hint="eastAsia"/>
                      <w:szCs w:val="21"/>
                    </w:rPr>
                    <w:t>H</w:t>
                  </w:r>
                  <w:r>
                    <w:rPr>
                      <w:szCs w:val="21"/>
                    </w:rPr>
                    <w:t>C</w:t>
                  </w:r>
                  <w:r>
                    <w:rPr>
                      <w:rFonts w:hint="eastAsia"/>
                      <w:szCs w:val="21"/>
                    </w:rPr>
                    <w:t>l</w:t>
                  </w:r>
                </w:p>
              </w:tc>
              <w:tc>
                <w:tcPr>
                  <w:tcW w:w="2504" w:type="dxa"/>
                  <w:vMerge/>
                  <w:vAlign w:val="center"/>
                </w:tcPr>
                <w:p w14:paraId="19CDC80A" w14:textId="77777777" w:rsidR="00F476CE" w:rsidRDefault="00F476CE" w:rsidP="0094548D">
                  <w:pPr>
                    <w:framePr w:hSpace="180" w:wrap="around" w:vAnchor="text" w:hAnchor="text" w:xAlign="center" w:y="1"/>
                    <w:suppressOverlap/>
                    <w:jc w:val="center"/>
                    <w:rPr>
                      <w:szCs w:val="21"/>
                    </w:rPr>
                  </w:pPr>
                </w:p>
              </w:tc>
            </w:tr>
          </w:tbl>
          <w:p w14:paraId="73DFDD81" w14:textId="77777777" w:rsidR="00F476CE" w:rsidRDefault="00F476CE">
            <w:pPr>
              <w:spacing w:line="360" w:lineRule="auto"/>
              <w:rPr>
                <w:b/>
                <w:bCs/>
                <w:sz w:val="24"/>
              </w:rPr>
            </w:pPr>
          </w:p>
          <w:p w14:paraId="6E4181D1" w14:textId="77777777" w:rsidR="00F476CE" w:rsidRDefault="007C1EBE">
            <w:pPr>
              <w:spacing w:line="360" w:lineRule="auto"/>
              <w:rPr>
                <w:b/>
                <w:bCs/>
                <w:sz w:val="24"/>
                <w:highlight w:val="yellow"/>
              </w:rPr>
            </w:pPr>
            <w:r>
              <w:rPr>
                <w:b/>
                <w:bCs/>
                <w:sz w:val="24"/>
              </w:rPr>
              <w:t>1.2</w:t>
            </w:r>
            <w:r>
              <w:rPr>
                <w:b/>
                <w:bCs/>
                <w:sz w:val="24"/>
              </w:rPr>
              <w:t>无组织排放</w:t>
            </w:r>
          </w:p>
          <w:p w14:paraId="621E14C0" w14:textId="77777777" w:rsidR="00F476CE" w:rsidRDefault="007C1EBE">
            <w:pPr>
              <w:spacing w:line="360" w:lineRule="auto"/>
              <w:ind w:firstLine="573"/>
              <w:rPr>
                <w:sz w:val="24"/>
              </w:rPr>
            </w:pPr>
            <w:r>
              <w:rPr>
                <w:sz w:val="24"/>
              </w:rPr>
              <w:t>无组织监测内容见表</w:t>
            </w:r>
            <w:r>
              <w:rPr>
                <w:rFonts w:hint="eastAsia"/>
                <w:sz w:val="24"/>
              </w:rPr>
              <w:t>6</w:t>
            </w:r>
            <w:r>
              <w:rPr>
                <w:sz w:val="24"/>
              </w:rPr>
              <w:t>-</w:t>
            </w:r>
            <w:r>
              <w:rPr>
                <w:rFonts w:hint="eastAsia"/>
                <w:sz w:val="24"/>
              </w:rPr>
              <w:t>2</w:t>
            </w:r>
            <w:r>
              <w:rPr>
                <w:sz w:val="24"/>
              </w:rPr>
              <w:t>。</w:t>
            </w:r>
          </w:p>
          <w:p w14:paraId="370F0442" w14:textId="77777777" w:rsidR="00F476CE" w:rsidRDefault="007C1EBE">
            <w:pPr>
              <w:pStyle w:val="aff3"/>
              <w:ind w:firstLineChars="200" w:firstLine="422"/>
              <w:rPr>
                <w:b/>
                <w:bCs/>
                <w:sz w:val="21"/>
                <w:szCs w:val="21"/>
              </w:rPr>
            </w:pPr>
            <w:r>
              <w:rPr>
                <w:b/>
                <w:bCs/>
                <w:sz w:val="21"/>
                <w:szCs w:val="21"/>
              </w:rPr>
              <w:t>表</w:t>
            </w:r>
            <w:r>
              <w:rPr>
                <w:rFonts w:hint="eastAsia"/>
                <w:b/>
                <w:bCs/>
                <w:sz w:val="21"/>
                <w:szCs w:val="21"/>
              </w:rPr>
              <w:t>6</w:t>
            </w:r>
            <w:r>
              <w:rPr>
                <w:b/>
                <w:bCs/>
                <w:sz w:val="21"/>
                <w:szCs w:val="21"/>
              </w:rPr>
              <w:t>-</w:t>
            </w:r>
            <w:r>
              <w:rPr>
                <w:rFonts w:hint="eastAsia"/>
                <w:b/>
                <w:bCs/>
                <w:sz w:val="21"/>
                <w:szCs w:val="21"/>
              </w:rPr>
              <w:t>2</w:t>
            </w:r>
            <w:r>
              <w:rPr>
                <w:b/>
                <w:bCs/>
                <w:sz w:val="21"/>
                <w:szCs w:val="21"/>
              </w:rPr>
              <w:t>无组织废气监测内容</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0"/>
              <w:gridCol w:w="2505"/>
              <w:gridCol w:w="2961"/>
              <w:gridCol w:w="2132"/>
            </w:tblGrid>
            <w:tr w:rsidR="00F476CE" w14:paraId="1B137F02" w14:textId="77777777">
              <w:trPr>
                <w:trHeight w:val="442"/>
                <w:jc w:val="center"/>
              </w:trPr>
              <w:tc>
                <w:tcPr>
                  <w:tcW w:w="930" w:type="dxa"/>
                  <w:tcBorders>
                    <w:top w:val="thinThickSmallGap" w:sz="12" w:space="0" w:color="auto"/>
                    <w:left w:val="nil"/>
                  </w:tcBorders>
                  <w:vAlign w:val="center"/>
                </w:tcPr>
                <w:p w14:paraId="56233124" w14:textId="77777777" w:rsidR="00F476CE" w:rsidRDefault="007C1EBE" w:rsidP="0094548D">
                  <w:pPr>
                    <w:framePr w:hSpace="180" w:wrap="around" w:vAnchor="text" w:hAnchor="text" w:xAlign="center" w:y="1"/>
                    <w:suppressOverlap/>
                    <w:jc w:val="center"/>
                    <w:rPr>
                      <w:b/>
                      <w:bCs/>
                      <w:szCs w:val="21"/>
                    </w:rPr>
                  </w:pPr>
                  <w:r>
                    <w:rPr>
                      <w:b/>
                      <w:szCs w:val="21"/>
                    </w:rPr>
                    <w:t>序号</w:t>
                  </w:r>
                </w:p>
              </w:tc>
              <w:tc>
                <w:tcPr>
                  <w:tcW w:w="2505" w:type="dxa"/>
                  <w:tcBorders>
                    <w:top w:val="thinThickSmallGap" w:sz="12" w:space="0" w:color="auto"/>
                  </w:tcBorders>
                  <w:vAlign w:val="center"/>
                </w:tcPr>
                <w:p w14:paraId="1F2111C4" w14:textId="77777777" w:rsidR="00F476CE" w:rsidRDefault="007C1EBE" w:rsidP="0094548D">
                  <w:pPr>
                    <w:framePr w:hSpace="180" w:wrap="around" w:vAnchor="text" w:hAnchor="text" w:xAlign="center" w:y="1"/>
                    <w:suppressOverlap/>
                    <w:jc w:val="center"/>
                    <w:rPr>
                      <w:b/>
                      <w:bCs/>
                      <w:szCs w:val="21"/>
                    </w:rPr>
                  </w:pPr>
                  <w:r>
                    <w:rPr>
                      <w:b/>
                      <w:szCs w:val="21"/>
                    </w:rPr>
                    <w:t>监测位置名称</w:t>
                  </w:r>
                </w:p>
              </w:tc>
              <w:tc>
                <w:tcPr>
                  <w:tcW w:w="2961" w:type="dxa"/>
                  <w:tcBorders>
                    <w:top w:val="thinThickSmallGap" w:sz="12" w:space="0" w:color="auto"/>
                  </w:tcBorders>
                  <w:vAlign w:val="center"/>
                </w:tcPr>
                <w:p w14:paraId="52B33DF4" w14:textId="77777777" w:rsidR="00F476CE" w:rsidRDefault="007C1EBE" w:rsidP="0094548D">
                  <w:pPr>
                    <w:framePr w:hSpace="180" w:wrap="around" w:vAnchor="text" w:hAnchor="text" w:xAlign="center" w:y="1"/>
                    <w:suppressOverlap/>
                    <w:jc w:val="center"/>
                    <w:rPr>
                      <w:b/>
                      <w:bCs/>
                      <w:szCs w:val="21"/>
                    </w:rPr>
                  </w:pPr>
                  <w:r>
                    <w:rPr>
                      <w:b/>
                      <w:szCs w:val="21"/>
                    </w:rPr>
                    <w:t>监测项目</w:t>
                  </w:r>
                </w:p>
              </w:tc>
              <w:tc>
                <w:tcPr>
                  <w:tcW w:w="2132" w:type="dxa"/>
                  <w:tcBorders>
                    <w:top w:val="thinThickSmallGap" w:sz="12" w:space="0" w:color="auto"/>
                    <w:right w:val="nil"/>
                  </w:tcBorders>
                  <w:vAlign w:val="center"/>
                </w:tcPr>
                <w:p w14:paraId="415CAADC" w14:textId="77777777" w:rsidR="00F476CE" w:rsidRDefault="007C1EBE" w:rsidP="0094548D">
                  <w:pPr>
                    <w:framePr w:hSpace="180" w:wrap="around" w:vAnchor="text" w:hAnchor="text" w:xAlign="center" w:y="1"/>
                    <w:suppressOverlap/>
                    <w:jc w:val="center"/>
                    <w:rPr>
                      <w:b/>
                      <w:bCs/>
                      <w:szCs w:val="21"/>
                    </w:rPr>
                  </w:pPr>
                  <w:r>
                    <w:rPr>
                      <w:b/>
                      <w:szCs w:val="21"/>
                    </w:rPr>
                    <w:t>监测频次</w:t>
                  </w:r>
                </w:p>
              </w:tc>
            </w:tr>
            <w:tr w:rsidR="00F476CE" w14:paraId="69E28F72" w14:textId="77777777">
              <w:trPr>
                <w:trHeight w:val="399"/>
                <w:jc w:val="center"/>
              </w:trPr>
              <w:tc>
                <w:tcPr>
                  <w:tcW w:w="930" w:type="dxa"/>
                  <w:tcBorders>
                    <w:left w:val="nil"/>
                  </w:tcBorders>
                  <w:vAlign w:val="center"/>
                </w:tcPr>
                <w:p w14:paraId="55FC3555" w14:textId="77777777" w:rsidR="00F476CE" w:rsidRDefault="007C1EBE" w:rsidP="0094548D">
                  <w:pPr>
                    <w:framePr w:hSpace="180" w:wrap="around" w:vAnchor="text" w:hAnchor="text" w:xAlign="center" w:y="1"/>
                    <w:suppressOverlap/>
                    <w:jc w:val="center"/>
                    <w:rPr>
                      <w:b/>
                      <w:bCs/>
                      <w:szCs w:val="21"/>
                    </w:rPr>
                  </w:pPr>
                  <w:r>
                    <w:rPr>
                      <w:rFonts w:hint="eastAsia"/>
                    </w:rPr>
                    <w:t>5</w:t>
                  </w:r>
                  <w:r>
                    <w:t>#</w:t>
                  </w:r>
                </w:p>
              </w:tc>
              <w:tc>
                <w:tcPr>
                  <w:tcW w:w="2505" w:type="dxa"/>
                  <w:vAlign w:val="center"/>
                </w:tcPr>
                <w:p w14:paraId="4796F444" w14:textId="77777777" w:rsidR="00F476CE" w:rsidRDefault="007C1EBE" w:rsidP="0094548D">
                  <w:pPr>
                    <w:framePr w:hSpace="180" w:wrap="around" w:vAnchor="text" w:hAnchor="text" w:xAlign="center" w:y="1"/>
                    <w:suppressOverlap/>
                    <w:jc w:val="center"/>
                    <w:rPr>
                      <w:rFonts w:ascii="宋体" w:hAnsi="宋体" w:cs="宋体"/>
                      <w:b/>
                      <w:bCs/>
                      <w:szCs w:val="21"/>
                    </w:rPr>
                  </w:pPr>
                  <w:r>
                    <w:t>上风向</w:t>
                  </w:r>
                  <w:r>
                    <w:t>1#</w:t>
                  </w:r>
                  <w:r>
                    <w:t>监测点</w:t>
                  </w:r>
                </w:p>
              </w:tc>
              <w:tc>
                <w:tcPr>
                  <w:tcW w:w="2961" w:type="dxa"/>
                  <w:vMerge w:val="restart"/>
                  <w:vAlign w:val="center"/>
                </w:tcPr>
                <w:p w14:paraId="0525AE3F" w14:textId="15D330F4" w:rsidR="00F476CE" w:rsidRDefault="007C1EBE" w:rsidP="0094548D">
                  <w:pPr>
                    <w:framePr w:hSpace="180" w:wrap="around" w:vAnchor="text" w:hAnchor="text" w:xAlign="center" w:y="1"/>
                    <w:suppressOverlap/>
                    <w:jc w:val="center"/>
                    <w:rPr>
                      <w:b/>
                      <w:bCs/>
                      <w:szCs w:val="21"/>
                    </w:rPr>
                  </w:pPr>
                  <w:r>
                    <w:rPr>
                      <w:rFonts w:hint="eastAsia"/>
                      <w:szCs w:val="21"/>
                    </w:rPr>
                    <w:t>颗粒物、</w:t>
                  </w:r>
                  <w:r>
                    <w:rPr>
                      <w:rFonts w:hint="eastAsia"/>
                      <w:szCs w:val="21"/>
                    </w:rPr>
                    <w:t>VOC</w:t>
                  </w:r>
                  <w:r>
                    <w:rPr>
                      <w:rFonts w:hint="eastAsia"/>
                      <w:szCs w:val="21"/>
                      <w:vertAlign w:val="subscript"/>
                    </w:rPr>
                    <w:t>S</w:t>
                  </w:r>
                  <w:r>
                    <w:rPr>
                      <w:rFonts w:hint="eastAsia"/>
                      <w:szCs w:val="21"/>
                    </w:rPr>
                    <w:t>、</w:t>
                  </w:r>
                  <w:r>
                    <w:rPr>
                      <w:rFonts w:hint="eastAsia"/>
                      <w:szCs w:val="21"/>
                    </w:rPr>
                    <w:t>H</w:t>
                  </w:r>
                  <w:r>
                    <w:rPr>
                      <w:szCs w:val="21"/>
                    </w:rPr>
                    <w:t>C</w:t>
                  </w:r>
                  <w:r>
                    <w:rPr>
                      <w:rFonts w:hint="eastAsia"/>
                      <w:szCs w:val="21"/>
                    </w:rPr>
                    <w:t>l</w:t>
                  </w:r>
                  <w:r w:rsidR="00321F92">
                    <w:rPr>
                      <w:rFonts w:hint="eastAsia"/>
                      <w:szCs w:val="21"/>
                    </w:rPr>
                    <w:t>、二氧化硫、氮氧化物</w:t>
                  </w:r>
                </w:p>
              </w:tc>
              <w:tc>
                <w:tcPr>
                  <w:tcW w:w="2132" w:type="dxa"/>
                  <w:vMerge w:val="restart"/>
                  <w:tcBorders>
                    <w:right w:val="nil"/>
                  </w:tcBorders>
                  <w:vAlign w:val="center"/>
                </w:tcPr>
                <w:p w14:paraId="119A5CB0" w14:textId="77777777" w:rsidR="00F476CE" w:rsidRDefault="007C1EBE" w:rsidP="0094548D">
                  <w:pPr>
                    <w:framePr w:hSpace="180" w:wrap="around" w:vAnchor="text" w:hAnchor="text" w:xAlign="center" w:y="1"/>
                    <w:suppressOverlap/>
                    <w:rPr>
                      <w:b/>
                      <w:bCs/>
                      <w:szCs w:val="21"/>
                    </w:rPr>
                  </w:pPr>
                  <w:r>
                    <w:t>每天</w:t>
                  </w:r>
                  <w:r>
                    <w:rPr>
                      <w:rFonts w:hint="eastAsia"/>
                    </w:rPr>
                    <w:t>4</w:t>
                  </w:r>
                  <w:r>
                    <w:t>次，监测</w:t>
                  </w:r>
                  <w:r>
                    <w:t>2</w:t>
                  </w:r>
                  <w:r>
                    <w:t>天</w:t>
                  </w:r>
                </w:p>
              </w:tc>
            </w:tr>
            <w:tr w:rsidR="00F476CE" w14:paraId="4325C71E" w14:textId="77777777">
              <w:trPr>
                <w:trHeight w:val="410"/>
                <w:jc w:val="center"/>
              </w:trPr>
              <w:tc>
                <w:tcPr>
                  <w:tcW w:w="930" w:type="dxa"/>
                  <w:tcBorders>
                    <w:left w:val="nil"/>
                  </w:tcBorders>
                  <w:vAlign w:val="center"/>
                </w:tcPr>
                <w:p w14:paraId="33A5FB81" w14:textId="77777777" w:rsidR="00F476CE" w:rsidRDefault="007C1EBE" w:rsidP="0094548D">
                  <w:pPr>
                    <w:framePr w:hSpace="180" w:wrap="around" w:vAnchor="text" w:hAnchor="text" w:xAlign="center" w:y="1"/>
                    <w:suppressOverlap/>
                    <w:jc w:val="center"/>
                    <w:rPr>
                      <w:szCs w:val="21"/>
                    </w:rPr>
                  </w:pPr>
                  <w:r>
                    <w:rPr>
                      <w:rFonts w:hint="eastAsia"/>
                    </w:rPr>
                    <w:t>6</w:t>
                  </w:r>
                  <w:r>
                    <w:t>#</w:t>
                  </w:r>
                </w:p>
              </w:tc>
              <w:tc>
                <w:tcPr>
                  <w:tcW w:w="2505" w:type="dxa"/>
                  <w:vAlign w:val="center"/>
                </w:tcPr>
                <w:p w14:paraId="01AE5DB5" w14:textId="77777777" w:rsidR="00F476CE" w:rsidRDefault="007C1EBE" w:rsidP="0094548D">
                  <w:pPr>
                    <w:framePr w:hSpace="180" w:wrap="around" w:vAnchor="text" w:hAnchor="text" w:xAlign="center" w:y="1"/>
                    <w:suppressOverlap/>
                    <w:jc w:val="center"/>
                    <w:rPr>
                      <w:szCs w:val="21"/>
                    </w:rPr>
                  </w:pPr>
                  <w:r>
                    <w:t>下风向</w:t>
                  </w:r>
                  <w:r>
                    <w:t>2#</w:t>
                  </w:r>
                  <w:r>
                    <w:t>监测点</w:t>
                  </w:r>
                </w:p>
              </w:tc>
              <w:tc>
                <w:tcPr>
                  <w:tcW w:w="2961" w:type="dxa"/>
                  <w:vMerge/>
                  <w:vAlign w:val="center"/>
                </w:tcPr>
                <w:p w14:paraId="194D9411" w14:textId="77777777" w:rsidR="00F476CE" w:rsidRDefault="00F476CE" w:rsidP="0094548D">
                  <w:pPr>
                    <w:framePr w:hSpace="180" w:wrap="around" w:vAnchor="text" w:hAnchor="text" w:xAlign="center" w:y="1"/>
                    <w:suppressOverlap/>
                    <w:jc w:val="center"/>
                    <w:rPr>
                      <w:szCs w:val="21"/>
                    </w:rPr>
                  </w:pPr>
                </w:p>
              </w:tc>
              <w:tc>
                <w:tcPr>
                  <w:tcW w:w="2132" w:type="dxa"/>
                  <w:vMerge/>
                  <w:tcBorders>
                    <w:right w:val="nil"/>
                  </w:tcBorders>
                  <w:vAlign w:val="center"/>
                </w:tcPr>
                <w:p w14:paraId="50360334" w14:textId="77777777" w:rsidR="00F476CE" w:rsidRDefault="00F476CE" w:rsidP="0094548D">
                  <w:pPr>
                    <w:framePr w:hSpace="180" w:wrap="around" w:vAnchor="text" w:hAnchor="text" w:xAlign="center" w:y="1"/>
                    <w:suppressOverlap/>
                    <w:jc w:val="center"/>
                    <w:rPr>
                      <w:szCs w:val="21"/>
                    </w:rPr>
                  </w:pPr>
                </w:p>
              </w:tc>
            </w:tr>
            <w:tr w:rsidR="00F476CE" w14:paraId="4DF9CEE7" w14:textId="77777777">
              <w:trPr>
                <w:trHeight w:val="337"/>
                <w:jc w:val="center"/>
              </w:trPr>
              <w:tc>
                <w:tcPr>
                  <w:tcW w:w="930" w:type="dxa"/>
                  <w:tcBorders>
                    <w:left w:val="nil"/>
                  </w:tcBorders>
                  <w:vAlign w:val="center"/>
                </w:tcPr>
                <w:p w14:paraId="1B54B2F3" w14:textId="77777777" w:rsidR="00F476CE" w:rsidRDefault="007C1EBE" w:rsidP="0094548D">
                  <w:pPr>
                    <w:framePr w:hSpace="180" w:wrap="around" w:vAnchor="text" w:hAnchor="text" w:xAlign="center" w:y="1"/>
                    <w:suppressOverlap/>
                    <w:jc w:val="center"/>
                    <w:rPr>
                      <w:szCs w:val="21"/>
                    </w:rPr>
                  </w:pPr>
                  <w:r>
                    <w:rPr>
                      <w:rFonts w:hint="eastAsia"/>
                    </w:rPr>
                    <w:t>7</w:t>
                  </w:r>
                  <w:r>
                    <w:t>#</w:t>
                  </w:r>
                </w:p>
              </w:tc>
              <w:tc>
                <w:tcPr>
                  <w:tcW w:w="2505" w:type="dxa"/>
                  <w:vAlign w:val="center"/>
                </w:tcPr>
                <w:p w14:paraId="1B61E115" w14:textId="77777777" w:rsidR="00F476CE" w:rsidRDefault="007C1EBE" w:rsidP="0094548D">
                  <w:pPr>
                    <w:framePr w:hSpace="180" w:wrap="around" w:vAnchor="text" w:hAnchor="text" w:xAlign="center" w:y="1"/>
                    <w:suppressOverlap/>
                    <w:jc w:val="center"/>
                    <w:rPr>
                      <w:szCs w:val="21"/>
                    </w:rPr>
                  </w:pPr>
                  <w:r>
                    <w:t>下风向</w:t>
                  </w:r>
                  <w:r>
                    <w:t>3#</w:t>
                  </w:r>
                  <w:r>
                    <w:t>监测点</w:t>
                  </w:r>
                </w:p>
              </w:tc>
              <w:tc>
                <w:tcPr>
                  <w:tcW w:w="2961" w:type="dxa"/>
                  <w:vMerge/>
                  <w:vAlign w:val="center"/>
                </w:tcPr>
                <w:p w14:paraId="15049D13" w14:textId="77777777" w:rsidR="00F476CE" w:rsidRDefault="00F476CE" w:rsidP="0094548D">
                  <w:pPr>
                    <w:framePr w:hSpace="180" w:wrap="around" w:vAnchor="text" w:hAnchor="text" w:xAlign="center" w:y="1"/>
                    <w:suppressOverlap/>
                    <w:jc w:val="center"/>
                    <w:rPr>
                      <w:szCs w:val="21"/>
                    </w:rPr>
                  </w:pPr>
                </w:p>
              </w:tc>
              <w:tc>
                <w:tcPr>
                  <w:tcW w:w="2132" w:type="dxa"/>
                  <w:vMerge/>
                  <w:tcBorders>
                    <w:right w:val="nil"/>
                  </w:tcBorders>
                  <w:vAlign w:val="center"/>
                </w:tcPr>
                <w:p w14:paraId="6D0AAF73" w14:textId="77777777" w:rsidR="00F476CE" w:rsidRDefault="00F476CE" w:rsidP="0094548D">
                  <w:pPr>
                    <w:framePr w:hSpace="180" w:wrap="around" w:vAnchor="text" w:hAnchor="text" w:xAlign="center" w:y="1"/>
                    <w:suppressOverlap/>
                    <w:jc w:val="center"/>
                    <w:rPr>
                      <w:szCs w:val="21"/>
                    </w:rPr>
                  </w:pPr>
                </w:p>
              </w:tc>
            </w:tr>
            <w:tr w:rsidR="00F476CE" w14:paraId="30165335" w14:textId="77777777">
              <w:trPr>
                <w:trHeight w:val="305"/>
                <w:jc w:val="center"/>
              </w:trPr>
              <w:tc>
                <w:tcPr>
                  <w:tcW w:w="930" w:type="dxa"/>
                  <w:tcBorders>
                    <w:left w:val="nil"/>
                    <w:bottom w:val="thickThinSmallGap" w:sz="12" w:space="0" w:color="auto"/>
                  </w:tcBorders>
                  <w:vAlign w:val="center"/>
                </w:tcPr>
                <w:p w14:paraId="03836523" w14:textId="77777777" w:rsidR="00F476CE" w:rsidRDefault="007C1EBE" w:rsidP="0094548D">
                  <w:pPr>
                    <w:framePr w:hSpace="180" w:wrap="around" w:vAnchor="text" w:hAnchor="text" w:xAlign="center" w:y="1"/>
                    <w:suppressOverlap/>
                    <w:jc w:val="center"/>
                    <w:rPr>
                      <w:szCs w:val="21"/>
                    </w:rPr>
                  </w:pPr>
                  <w:r>
                    <w:rPr>
                      <w:rFonts w:hint="eastAsia"/>
                    </w:rPr>
                    <w:t>8</w:t>
                  </w:r>
                  <w:r>
                    <w:t>#</w:t>
                  </w:r>
                </w:p>
              </w:tc>
              <w:tc>
                <w:tcPr>
                  <w:tcW w:w="2505" w:type="dxa"/>
                  <w:tcBorders>
                    <w:bottom w:val="thickThinSmallGap" w:sz="12" w:space="0" w:color="auto"/>
                  </w:tcBorders>
                  <w:vAlign w:val="center"/>
                </w:tcPr>
                <w:p w14:paraId="62CBB4CC" w14:textId="77777777" w:rsidR="00F476CE" w:rsidRDefault="007C1EBE" w:rsidP="0094548D">
                  <w:pPr>
                    <w:framePr w:hSpace="180" w:wrap="around" w:vAnchor="text" w:hAnchor="text" w:xAlign="center" w:y="1"/>
                    <w:suppressOverlap/>
                    <w:jc w:val="center"/>
                    <w:rPr>
                      <w:szCs w:val="21"/>
                    </w:rPr>
                  </w:pPr>
                  <w:r>
                    <w:t>下风向</w:t>
                  </w:r>
                  <w:r>
                    <w:t>4#</w:t>
                  </w:r>
                  <w:r>
                    <w:t>监测点</w:t>
                  </w:r>
                </w:p>
              </w:tc>
              <w:tc>
                <w:tcPr>
                  <w:tcW w:w="2961" w:type="dxa"/>
                  <w:vMerge/>
                  <w:tcBorders>
                    <w:bottom w:val="thickThinSmallGap" w:sz="12" w:space="0" w:color="auto"/>
                  </w:tcBorders>
                  <w:vAlign w:val="center"/>
                </w:tcPr>
                <w:p w14:paraId="3BE3E215" w14:textId="77777777" w:rsidR="00F476CE" w:rsidRDefault="00F476CE" w:rsidP="0094548D">
                  <w:pPr>
                    <w:framePr w:hSpace="180" w:wrap="around" w:vAnchor="text" w:hAnchor="text" w:xAlign="center" w:y="1"/>
                    <w:suppressOverlap/>
                    <w:jc w:val="center"/>
                    <w:rPr>
                      <w:szCs w:val="21"/>
                    </w:rPr>
                  </w:pPr>
                </w:p>
              </w:tc>
              <w:tc>
                <w:tcPr>
                  <w:tcW w:w="2132" w:type="dxa"/>
                  <w:vMerge/>
                  <w:tcBorders>
                    <w:bottom w:val="thickThinSmallGap" w:sz="12" w:space="0" w:color="auto"/>
                    <w:right w:val="nil"/>
                  </w:tcBorders>
                  <w:vAlign w:val="center"/>
                </w:tcPr>
                <w:p w14:paraId="30650FA7" w14:textId="77777777" w:rsidR="00F476CE" w:rsidRDefault="00F476CE" w:rsidP="0094548D">
                  <w:pPr>
                    <w:framePr w:hSpace="180" w:wrap="around" w:vAnchor="text" w:hAnchor="text" w:xAlign="center" w:y="1"/>
                    <w:suppressOverlap/>
                    <w:jc w:val="center"/>
                    <w:rPr>
                      <w:szCs w:val="21"/>
                    </w:rPr>
                  </w:pPr>
                </w:p>
              </w:tc>
            </w:tr>
          </w:tbl>
          <w:p w14:paraId="6382F46A" w14:textId="77777777" w:rsidR="00F476CE" w:rsidRDefault="00F476CE">
            <w:pPr>
              <w:pStyle w:val="Default"/>
              <w:jc w:val="center"/>
            </w:pPr>
          </w:p>
          <w:p w14:paraId="31E77062" w14:textId="77777777" w:rsidR="00F476CE" w:rsidRDefault="007C1EBE">
            <w:pPr>
              <w:pStyle w:val="2"/>
              <w:rPr>
                <w:b/>
                <w:sz w:val="24"/>
                <w:szCs w:val="24"/>
              </w:rPr>
            </w:pPr>
            <w:bookmarkStart w:id="101" w:name="_Toc20589"/>
            <w:bookmarkStart w:id="102" w:name="_Toc49452677"/>
            <w:r>
              <w:rPr>
                <w:b/>
                <w:sz w:val="24"/>
                <w:szCs w:val="24"/>
              </w:rPr>
              <w:t>2</w:t>
            </w:r>
            <w:r>
              <w:rPr>
                <w:b/>
                <w:sz w:val="24"/>
                <w:szCs w:val="24"/>
              </w:rPr>
              <w:t>厂界噪声监测</w:t>
            </w:r>
            <w:bookmarkEnd w:id="101"/>
            <w:bookmarkEnd w:id="102"/>
          </w:p>
          <w:p w14:paraId="16CF2C55" w14:textId="77777777" w:rsidR="00F476CE" w:rsidRDefault="007C1EBE">
            <w:pPr>
              <w:pStyle w:val="aff2"/>
              <w:spacing w:beforeLines="0" w:afterLines="0"/>
              <w:ind w:firstLine="480"/>
              <w:rPr>
                <w:bCs/>
              </w:rPr>
            </w:pPr>
            <w:r>
              <w:rPr>
                <w:bCs/>
                <w:sz w:val="24"/>
                <w:szCs w:val="24"/>
              </w:rPr>
              <w:t>噪声监测内容见表</w:t>
            </w:r>
            <w:r>
              <w:rPr>
                <w:rFonts w:hint="eastAsia"/>
                <w:bCs/>
                <w:sz w:val="24"/>
                <w:szCs w:val="24"/>
              </w:rPr>
              <w:t>6</w:t>
            </w:r>
            <w:r>
              <w:rPr>
                <w:bCs/>
                <w:sz w:val="24"/>
                <w:szCs w:val="24"/>
              </w:rPr>
              <w:t>-</w:t>
            </w:r>
            <w:r>
              <w:rPr>
                <w:rFonts w:hint="eastAsia"/>
                <w:bCs/>
                <w:sz w:val="24"/>
                <w:szCs w:val="24"/>
              </w:rPr>
              <w:t>3</w:t>
            </w:r>
            <w:r>
              <w:rPr>
                <w:bCs/>
                <w:sz w:val="24"/>
                <w:szCs w:val="24"/>
              </w:rPr>
              <w:t>。</w:t>
            </w:r>
          </w:p>
          <w:p w14:paraId="24E46C5B" w14:textId="77777777" w:rsidR="00F476CE" w:rsidRDefault="007C1EBE">
            <w:pPr>
              <w:pStyle w:val="aff2"/>
              <w:spacing w:beforeLines="0" w:afterLines="0" w:line="240" w:lineRule="auto"/>
              <w:ind w:firstLine="422"/>
              <w:jc w:val="center"/>
              <w:rPr>
                <w:b/>
                <w:sz w:val="21"/>
                <w:szCs w:val="21"/>
              </w:rPr>
            </w:pPr>
            <w:r>
              <w:rPr>
                <w:rFonts w:hint="eastAsia"/>
                <w:b/>
                <w:sz w:val="21"/>
                <w:szCs w:val="21"/>
              </w:rPr>
              <w:t>6</w:t>
            </w:r>
            <w:r>
              <w:rPr>
                <w:b/>
                <w:sz w:val="21"/>
                <w:szCs w:val="21"/>
              </w:rPr>
              <w:t>-</w:t>
            </w:r>
            <w:r>
              <w:rPr>
                <w:rFonts w:hint="eastAsia"/>
                <w:b/>
                <w:sz w:val="21"/>
                <w:szCs w:val="21"/>
              </w:rPr>
              <w:t>3</w:t>
            </w:r>
            <w:r>
              <w:rPr>
                <w:b/>
                <w:sz w:val="21"/>
                <w:szCs w:val="21"/>
              </w:rPr>
              <w:t xml:space="preserve"> </w:t>
            </w:r>
            <w:r>
              <w:rPr>
                <w:b/>
                <w:sz w:val="21"/>
                <w:szCs w:val="21"/>
              </w:rPr>
              <w:t>噪声监测内容</w:t>
            </w:r>
          </w:p>
          <w:tbl>
            <w:tblPr>
              <w:tblW w:w="8528" w:type="dxa"/>
              <w:jc w:val="center"/>
              <w:tblBorders>
                <w:top w:val="thinThickLargeGap" w:sz="12" w:space="0" w:color="auto"/>
                <w:bottom w:val="thickThinLargeGap" w:sz="12" w:space="0" w:color="auto"/>
                <w:insideH w:val="single" w:sz="4" w:space="0" w:color="auto"/>
                <w:insideV w:val="single" w:sz="4" w:space="0" w:color="auto"/>
              </w:tblBorders>
              <w:tblLayout w:type="fixed"/>
              <w:tblLook w:val="04A0" w:firstRow="1" w:lastRow="0" w:firstColumn="1" w:lastColumn="0" w:noHBand="0" w:noVBand="1"/>
            </w:tblPr>
            <w:tblGrid>
              <w:gridCol w:w="773"/>
              <w:gridCol w:w="1943"/>
              <w:gridCol w:w="2855"/>
              <w:gridCol w:w="1668"/>
              <w:gridCol w:w="1289"/>
            </w:tblGrid>
            <w:tr w:rsidR="00F476CE" w14:paraId="2D728D22" w14:textId="77777777">
              <w:trPr>
                <w:trHeight w:val="386"/>
                <w:jc w:val="center"/>
              </w:trPr>
              <w:tc>
                <w:tcPr>
                  <w:tcW w:w="773" w:type="dxa"/>
                  <w:vAlign w:val="center"/>
                </w:tcPr>
                <w:p w14:paraId="6A1DB0BA" w14:textId="77777777" w:rsidR="00F476CE" w:rsidRDefault="007C1EBE" w:rsidP="0094548D">
                  <w:pPr>
                    <w:pStyle w:val="2Char"/>
                    <w:framePr w:hSpace="180" w:wrap="around" w:vAnchor="text" w:hAnchor="text" w:xAlign="center" w:y="1"/>
                    <w:tabs>
                      <w:tab w:val="left" w:pos="420"/>
                    </w:tabs>
                    <w:suppressOverlap/>
                    <w:rPr>
                      <w:sz w:val="21"/>
                      <w:szCs w:val="21"/>
                    </w:rPr>
                  </w:pPr>
                  <w:r>
                    <w:rPr>
                      <w:sz w:val="21"/>
                      <w:szCs w:val="21"/>
                    </w:rPr>
                    <w:t>点位编号</w:t>
                  </w:r>
                </w:p>
              </w:tc>
              <w:tc>
                <w:tcPr>
                  <w:tcW w:w="1943" w:type="dxa"/>
                  <w:vAlign w:val="center"/>
                </w:tcPr>
                <w:p w14:paraId="1011CF54" w14:textId="77777777" w:rsidR="00F476CE" w:rsidRDefault="007C1EBE" w:rsidP="0094548D">
                  <w:pPr>
                    <w:pStyle w:val="2Char"/>
                    <w:framePr w:hSpace="180" w:wrap="around" w:vAnchor="text" w:hAnchor="text" w:xAlign="center" w:y="1"/>
                    <w:tabs>
                      <w:tab w:val="left" w:pos="420"/>
                    </w:tabs>
                    <w:suppressOverlap/>
                    <w:rPr>
                      <w:sz w:val="21"/>
                      <w:szCs w:val="21"/>
                    </w:rPr>
                  </w:pPr>
                  <w:r>
                    <w:rPr>
                      <w:sz w:val="21"/>
                      <w:szCs w:val="21"/>
                    </w:rPr>
                    <w:t>采样点位</w:t>
                  </w:r>
                </w:p>
              </w:tc>
              <w:tc>
                <w:tcPr>
                  <w:tcW w:w="2855" w:type="dxa"/>
                  <w:vAlign w:val="center"/>
                </w:tcPr>
                <w:p w14:paraId="164B7161" w14:textId="77777777" w:rsidR="00F476CE" w:rsidRDefault="007C1EBE" w:rsidP="0094548D">
                  <w:pPr>
                    <w:pStyle w:val="2Char"/>
                    <w:framePr w:hSpace="180" w:wrap="around" w:vAnchor="text" w:hAnchor="text" w:xAlign="center" w:y="1"/>
                    <w:tabs>
                      <w:tab w:val="left" w:pos="420"/>
                    </w:tabs>
                    <w:suppressOverlap/>
                    <w:rPr>
                      <w:sz w:val="21"/>
                      <w:szCs w:val="21"/>
                    </w:rPr>
                  </w:pPr>
                  <w:r>
                    <w:rPr>
                      <w:sz w:val="21"/>
                      <w:szCs w:val="21"/>
                    </w:rPr>
                    <w:t>检测项目</w:t>
                  </w:r>
                </w:p>
              </w:tc>
              <w:tc>
                <w:tcPr>
                  <w:tcW w:w="1668" w:type="dxa"/>
                  <w:vAlign w:val="center"/>
                </w:tcPr>
                <w:p w14:paraId="674961FD" w14:textId="77777777" w:rsidR="00F476CE" w:rsidRDefault="007C1EBE" w:rsidP="0094548D">
                  <w:pPr>
                    <w:pStyle w:val="2Char"/>
                    <w:framePr w:hSpace="180" w:wrap="around" w:vAnchor="text" w:hAnchor="text" w:xAlign="center" w:y="1"/>
                    <w:tabs>
                      <w:tab w:val="left" w:pos="420"/>
                    </w:tabs>
                    <w:suppressOverlap/>
                    <w:rPr>
                      <w:sz w:val="21"/>
                      <w:szCs w:val="21"/>
                    </w:rPr>
                  </w:pPr>
                  <w:r>
                    <w:rPr>
                      <w:sz w:val="21"/>
                      <w:szCs w:val="21"/>
                    </w:rPr>
                    <w:t>检测频次</w:t>
                  </w:r>
                </w:p>
              </w:tc>
              <w:tc>
                <w:tcPr>
                  <w:tcW w:w="1289" w:type="dxa"/>
                  <w:vAlign w:val="center"/>
                </w:tcPr>
                <w:p w14:paraId="05411941" w14:textId="77777777" w:rsidR="00F476CE" w:rsidRDefault="007C1EBE" w:rsidP="0094548D">
                  <w:pPr>
                    <w:pStyle w:val="2Char"/>
                    <w:framePr w:hSpace="180" w:wrap="around" w:vAnchor="text" w:hAnchor="text" w:xAlign="center" w:y="1"/>
                    <w:tabs>
                      <w:tab w:val="left" w:pos="420"/>
                    </w:tabs>
                    <w:suppressOverlap/>
                    <w:rPr>
                      <w:sz w:val="21"/>
                      <w:szCs w:val="21"/>
                    </w:rPr>
                  </w:pPr>
                  <w:r>
                    <w:rPr>
                      <w:sz w:val="21"/>
                      <w:szCs w:val="21"/>
                    </w:rPr>
                    <w:t>备注</w:t>
                  </w:r>
                </w:p>
              </w:tc>
            </w:tr>
            <w:tr w:rsidR="00F476CE" w14:paraId="58866A83" w14:textId="77777777">
              <w:trPr>
                <w:trHeight w:val="386"/>
                <w:jc w:val="center"/>
              </w:trPr>
              <w:tc>
                <w:tcPr>
                  <w:tcW w:w="773" w:type="dxa"/>
                  <w:vAlign w:val="center"/>
                </w:tcPr>
                <w:p w14:paraId="1E9D25DF" w14:textId="77777777" w:rsidR="00F476CE" w:rsidRDefault="007C1EBE" w:rsidP="0094548D">
                  <w:pPr>
                    <w:pStyle w:val="2Char"/>
                    <w:framePr w:hSpace="180" w:wrap="around" w:vAnchor="text" w:hAnchor="text" w:xAlign="center" w:y="1"/>
                    <w:tabs>
                      <w:tab w:val="left" w:pos="420"/>
                    </w:tabs>
                    <w:suppressOverlap/>
                    <w:rPr>
                      <w:b w:val="0"/>
                      <w:bCs w:val="0"/>
                      <w:sz w:val="21"/>
                      <w:szCs w:val="21"/>
                    </w:rPr>
                  </w:pPr>
                  <w:r>
                    <w:rPr>
                      <w:b w:val="0"/>
                      <w:bCs w:val="0"/>
                      <w:sz w:val="21"/>
                      <w:szCs w:val="21"/>
                    </w:rPr>
                    <w:t>1#</w:t>
                  </w:r>
                </w:p>
              </w:tc>
              <w:tc>
                <w:tcPr>
                  <w:tcW w:w="1943" w:type="dxa"/>
                  <w:vAlign w:val="center"/>
                </w:tcPr>
                <w:p w14:paraId="0DC2B1A8" w14:textId="77777777" w:rsidR="00F476CE" w:rsidRDefault="007C1EBE" w:rsidP="0094548D">
                  <w:pPr>
                    <w:pStyle w:val="2Char"/>
                    <w:framePr w:hSpace="180" w:wrap="around" w:vAnchor="text" w:hAnchor="text" w:xAlign="center" w:y="1"/>
                    <w:tabs>
                      <w:tab w:val="left" w:pos="420"/>
                    </w:tabs>
                    <w:suppressOverlap/>
                    <w:rPr>
                      <w:b w:val="0"/>
                      <w:bCs w:val="0"/>
                      <w:sz w:val="21"/>
                      <w:szCs w:val="21"/>
                    </w:rPr>
                  </w:pPr>
                  <w:r>
                    <w:rPr>
                      <w:b w:val="0"/>
                      <w:bCs w:val="0"/>
                      <w:sz w:val="21"/>
                      <w:szCs w:val="21"/>
                    </w:rPr>
                    <w:t>1#</w:t>
                  </w:r>
                  <w:r>
                    <w:rPr>
                      <w:b w:val="0"/>
                      <w:bCs w:val="0"/>
                      <w:sz w:val="21"/>
                      <w:szCs w:val="21"/>
                    </w:rPr>
                    <w:t>东厂界</w:t>
                  </w:r>
                </w:p>
              </w:tc>
              <w:tc>
                <w:tcPr>
                  <w:tcW w:w="2855" w:type="dxa"/>
                  <w:vAlign w:val="center"/>
                </w:tcPr>
                <w:p w14:paraId="0126451D" w14:textId="77777777" w:rsidR="00F476CE" w:rsidRDefault="007C1EBE" w:rsidP="0094548D">
                  <w:pPr>
                    <w:pStyle w:val="2Char"/>
                    <w:framePr w:hSpace="180" w:wrap="around" w:vAnchor="text" w:hAnchor="text" w:xAlign="center" w:y="1"/>
                    <w:tabs>
                      <w:tab w:val="left" w:pos="420"/>
                    </w:tabs>
                    <w:suppressOverlap/>
                    <w:rPr>
                      <w:b w:val="0"/>
                      <w:bCs w:val="0"/>
                      <w:sz w:val="21"/>
                      <w:szCs w:val="21"/>
                    </w:rPr>
                  </w:pPr>
                  <w:r>
                    <w:rPr>
                      <w:b w:val="0"/>
                      <w:bCs w:val="0"/>
                      <w:sz w:val="21"/>
                      <w:szCs w:val="21"/>
                    </w:rPr>
                    <w:t>等效连续</w:t>
                  </w:r>
                  <w:r>
                    <w:rPr>
                      <w:b w:val="0"/>
                      <w:bCs w:val="0"/>
                      <w:sz w:val="21"/>
                      <w:szCs w:val="21"/>
                    </w:rPr>
                    <w:t>A</w:t>
                  </w:r>
                  <w:r>
                    <w:rPr>
                      <w:b w:val="0"/>
                      <w:bCs w:val="0"/>
                      <w:sz w:val="21"/>
                      <w:szCs w:val="21"/>
                    </w:rPr>
                    <w:t>声级</w:t>
                  </w:r>
                </w:p>
              </w:tc>
              <w:tc>
                <w:tcPr>
                  <w:tcW w:w="1668" w:type="dxa"/>
                  <w:vMerge w:val="restart"/>
                  <w:vAlign w:val="center"/>
                </w:tcPr>
                <w:p w14:paraId="34361D29" w14:textId="77777777" w:rsidR="00F476CE" w:rsidRDefault="007C1EBE" w:rsidP="0094548D">
                  <w:pPr>
                    <w:framePr w:hSpace="180" w:wrap="around" w:vAnchor="text" w:hAnchor="text" w:xAlign="center" w:y="1"/>
                    <w:suppressOverlap/>
                    <w:jc w:val="center"/>
                    <w:rPr>
                      <w:color w:val="FF0000"/>
                      <w:szCs w:val="21"/>
                    </w:rPr>
                  </w:pPr>
                  <w:r>
                    <w:rPr>
                      <w:rFonts w:hint="eastAsia"/>
                      <w:kern w:val="0"/>
                      <w:szCs w:val="21"/>
                    </w:rPr>
                    <w:t>2</w:t>
                  </w:r>
                  <w:r>
                    <w:rPr>
                      <w:kern w:val="0"/>
                      <w:szCs w:val="21"/>
                    </w:rPr>
                    <w:t>次</w:t>
                  </w:r>
                  <w:r>
                    <w:rPr>
                      <w:kern w:val="0"/>
                      <w:szCs w:val="21"/>
                    </w:rPr>
                    <w:t>/</w:t>
                  </w:r>
                  <w:r>
                    <w:rPr>
                      <w:kern w:val="0"/>
                      <w:szCs w:val="21"/>
                    </w:rPr>
                    <w:t>天，</w:t>
                  </w:r>
                  <w:r>
                    <w:rPr>
                      <w:rFonts w:hint="eastAsia"/>
                      <w:kern w:val="0"/>
                      <w:szCs w:val="21"/>
                    </w:rPr>
                    <w:t>检测</w:t>
                  </w:r>
                  <w:r>
                    <w:rPr>
                      <w:kern w:val="0"/>
                      <w:szCs w:val="21"/>
                    </w:rPr>
                    <w:t>2</w:t>
                  </w:r>
                  <w:r>
                    <w:rPr>
                      <w:kern w:val="0"/>
                      <w:szCs w:val="21"/>
                    </w:rPr>
                    <w:t>天，</w:t>
                  </w:r>
                  <w:r>
                    <w:rPr>
                      <w:kern w:val="0"/>
                      <w:szCs w:val="21"/>
                    </w:rPr>
                    <w:t>6</w:t>
                  </w:r>
                  <w:r>
                    <w:rPr>
                      <w:kern w:val="0"/>
                      <w:szCs w:val="21"/>
                    </w:rPr>
                    <w:t>～</w:t>
                  </w:r>
                  <w:r>
                    <w:rPr>
                      <w:kern w:val="0"/>
                      <w:szCs w:val="21"/>
                    </w:rPr>
                    <w:t>22</w:t>
                  </w:r>
                  <w:r>
                    <w:rPr>
                      <w:kern w:val="0"/>
                      <w:szCs w:val="21"/>
                    </w:rPr>
                    <w:t>时（昼间）</w:t>
                  </w:r>
                  <w:r>
                    <w:rPr>
                      <w:rFonts w:hint="eastAsia"/>
                      <w:kern w:val="0"/>
                      <w:szCs w:val="21"/>
                    </w:rPr>
                    <w:t>；</w:t>
                  </w:r>
                  <w:r>
                    <w:rPr>
                      <w:kern w:val="0"/>
                      <w:szCs w:val="21"/>
                    </w:rPr>
                    <w:t>22</w:t>
                  </w:r>
                  <w:r>
                    <w:rPr>
                      <w:kern w:val="0"/>
                      <w:szCs w:val="21"/>
                    </w:rPr>
                    <w:t>～次日</w:t>
                  </w:r>
                  <w:r>
                    <w:rPr>
                      <w:kern w:val="0"/>
                      <w:szCs w:val="21"/>
                    </w:rPr>
                    <w:t>6</w:t>
                  </w:r>
                  <w:r>
                    <w:rPr>
                      <w:kern w:val="0"/>
                      <w:szCs w:val="21"/>
                    </w:rPr>
                    <w:t>时（夜间）</w:t>
                  </w:r>
                </w:p>
              </w:tc>
              <w:tc>
                <w:tcPr>
                  <w:tcW w:w="1289" w:type="dxa"/>
                  <w:vMerge w:val="restart"/>
                  <w:vAlign w:val="center"/>
                </w:tcPr>
                <w:p w14:paraId="1B098D82" w14:textId="77777777" w:rsidR="00F476CE" w:rsidRDefault="007C1EBE" w:rsidP="0094548D">
                  <w:pPr>
                    <w:framePr w:hSpace="180" w:wrap="around" w:vAnchor="text" w:hAnchor="text" w:xAlign="center" w:y="1"/>
                    <w:suppressOverlap/>
                    <w:jc w:val="center"/>
                    <w:rPr>
                      <w:szCs w:val="21"/>
                    </w:rPr>
                  </w:pPr>
                  <w:r>
                    <w:rPr>
                      <w:kern w:val="0"/>
                      <w:szCs w:val="21"/>
                    </w:rPr>
                    <w:t>测量均在无雨雪天气进行，风力小于四级。</w:t>
                  </w:r>
                  <w:r>
                    <w:rPr>
                      <w:kern w:val="0"/>
                      <w:szCs w:val="21"/>
                    </w:rPr>
                    <w:t xml:space="preserve"> </w:t>
                  </w:r>
                </w:p>
              </w:tc>
            </w:tr>
            <w:tr w:rsidR="00F476CE" w14:paraId="59F32301" w14:textId="77777777">
              <w:trPr>
                <w:trHeight w:val="386"/>
                <w:jc w:val="center"/>
              </w:trPr>
              <w:tc>
                <w:tcPr>
                  <w:tcW w:w="773" w:type="dxa"/>
                  <w:vAlign w:val="center"/>
                </w:tcPr>
                <w:p w14:paraId="37B10137" w14:textId="77777777" w:rsidR="00F476CE" w:rsidRDefault="007C1EBE" w:rsidP="0094548D">
                  <w:pPr>
                    <w:pStyle w:val="2Char"/>
                    <w:framePr w:hSpace="180" w:wrap="around" w:vAnchor="text" w:hAnchor="text" w:xAlign="center" w:y="1"/>
                    <w:tabs>
                      <w:tab w:val="left" w:pos="420"/>
                    </w:tabs>
                    <w:suppressOverlap/>
                    <w:rPr>
                      <w:b w:val="0"/>
                      <w:bCs w:val="0"/>
                      <w:sz w:val="21"/>
                      <w:szCs w:val="21"/>
                    </w:rPr>
                  </w:pPr>
                  <w:r>
                    <w:rPr>
                      <w:b w:val="0"/>
                      <w:bCs w:val="0"/>
                      <w:sz w:val="21"/>
                      <w:szCs w:val="21"/>
                    </w:rPr>
                    <w:t>2#</w:t>
                  </w:r>
                </w:p>
              </w:tc>
              <w:tc>
                <w:tcPr>
                  <w:tcW w:w="1943" w:type="dxa"/>
                  <w:vAlign w:val="center"/>
                </w:tcPr>
                <w:p w14:paraId="1C886011" w14:textId="77777777" w:rsidR="00F476CE" w:rsidRDefault="007C1EBE" w:rsidP="0094548D">
                  <w:pPr>
                    <w:pStyle w:val="2Char"/>
                    <w:framePr w:hSpace="180" w:wrap="around" w:vAnchor="text" w:hAnchor="text" w:xAlign="center" w:y="1"/>
                    <w:tabs>
                      <w:tab w:val="left" w:pos="420"/>
                    </w:tabs>
                    <w:suppressOverlap/>
                    <w:rPr>
                      <w:b w:val="0"/>
                      <w:bCs w:val="0"/>
                      <w:sz w:val="21"/>
                      <w:szCs w:val="21"/>
                    </w:rPr>
                  </w:pPr>
                  <w:r>
                    <w:rPr>
                      <w:b w:val="0"/>
                      <w:bCs w:val="0"/>
                      <w:sz w:val="21"/>
                      <w:szCs w:val="21"/>
                    </w:rPr>
                    <w:t>2#</w:t>
                  </w:r>
                  <w:r>
                    <w:rPr>
                      <w:b w:val="0"/>
                      <w:bCs w:val="0"/>
                      <w:sz w:val="21"/>
                      <w:szCs w:val="21"/>
                    </w:rPr>
                    <w:t>南厂界</w:t>
                  </w:r>
                </w:p>
              </w:tc>
              <w:tc>
                <w:tcPr>
                  <w:tcW w:w="2855" w:type="dxa"/>
                  <w:vAlign w:val="center"/>
                </w:tcPr>
                <w:p w14:paraId="36DA31C9" w14:textId="77777777" w:rsidR="00F476CE" w:rsidRDefault="007C1EBE" w:rsidP="0094548D">
                  <w:pPr>
                    <w:pStyle w:val="2Char"/>
                    <w:framePr w:hSpace="180" w:wrap="around" w:vAnchor="text" w:hAnchor="text" w:xAlign="center" w:y="1"/>
                    <w:tabs>
                      <w:tab w:val="left" w:pos="420"/>
                    </w:tabs>
                    <w:suppressOverlap/>
                    <w:rPr>
                      <w:b w:val="0"/>
                      <w:bCs w:val="0"/>
                      <w:sz w:val="21"/>
                      <w:szCs w:val="21"/>
                    </w:rPr>
                  </w:pPr>
                  <w:r>
                    <w:rPr>
                      <w:b w:val="0"/>
                      <w:bCs w:val="0"/>
                      <w:sz w:val="21"/>
                      <w:szCs w:val="21"/>
                    </w:rPr>
                    <w:t>等效连续</w:t>
                  </w:r>
                  <w:r>
                    <w:rPr>
                      <w:b w:val="0"/>
                      <w:bCs w:val="0"/>
                      <w:sz w:val="21"/>
                      <w:szCs w:val="21"/>
                    </w:rPr>
                    <w:t>A</w:t>
                  </w:r>
                  <w:r>
                    <w:rPr>
                      <w:b w:val="0"/>
                      <w:bCs w:val="0"/>
                      <w:sz w:val="21"/>
                      <w:szCs w:val="21"/>
                    </w:rPr>
                    <w:t>声级</w:t>
                  </w:r>
                </w:p>
              </w:tc>
              <w:tc>
                <w:tcPr>
                  <w:tcW w:w="1668" w:type="dxa"/>
                  <w:vMerge/>
                  <w:vAlign w:val="center"/>
                </w:tcPr>
                <w:p w14:paraId="6BB4BC0A" w14:textId="77777777" w:rsidR="00F476CE" w:rsidRDefault="00F476CE" w:rsidP="0094548D">
                  <w:pPr>
                    <w:pStyle w:val="2Char"/>
                    <w:framePr w:hSpace="180" w:wrap="around" w:vAnchor="text" w:hAnchor="text" w:xAlign="center" w:y="1"/>
                    <w:tabs>
                      <w:tab w:val="left" w:pos="420"/>
                    </w:tabs>
                    <w:suppressOverlap/>
                    <w:rPr>
                      <w:b w:val="0"/>
                      <w:bCs w:val="0"/>
                      <w:sz w:val="21"/>
                      <w:szCs w:val="21"/>
                    </w:rPr>
                  </w:pPr>
                </w:p>
              </w:tc>
              <w:tc>
                <w:tcPr>
                  <w:tcW w:w="1289" w:type="dxa"/>
                  <w:vMerge/>
                  <w:vAlign w:val="center"/>
                </w:tcPr>
                <w:p w14:paraId="0F9ECB8A" w14:textId="77777777" w:rsidR="00F476CE" w:rsidRDefault="00F476CE" w:rsidP="0094548D">
                  <w:pPr>
                    <w:framePr w:hSpace="180" w:wrap="around" w:vAnchor="text" w:hAnchor="text" w:xAlign="center" w:y="1"/>
                    <w:suppressOverlap/>
                    <w:jc w:val="center"/>
                    <w:rPr>
                      <w:szCs w:val="21"/>
                    </w:rPr>
                  </w:pPr>
                </w:p>
              </w:tc>
            </w:tr>
            <w:tr w:rsidR="00F476CE" w14:paraId="22B3FC6D" w14:textId="77777777">
              <w:trPr>
                <w:trHeight w:val="386"/>
                <w:jc w:val="center"/>
              </w:trPr>
              <w:tc>
                <w:tcPr>
                  <w:tcW w:w="773" w:type="dxa"/>
                  <w:vAlign w:val="center"/>
                </w:tcPr>
                <w:p w14:paraId="5F92CE34" w14:textId="77777777" w:rsidR="00F476CE" w:rsidRDefault="007C1EBE" w:rsidP="0094548D">
                  <w:pPr>
                    <w:pStyle w:val="2Char"/>
                    <w:framePr w:hSpace="180" w:wrap="around" w:vAnchor="text" w:hAnchor="text" w:xAlign="center" w:y="1"/>
                    <w:tabs>
                      <w:tab w:val="left" w:pos="420"/>
                    </w:tabs>
                    <w:suppressOverlap/>
                    <w:rPr>
                      <w:b w:val="0"/>
                      <w:bCs w:val="0"/>
                      <w:sz w:val="21"/>
                      <w:szCs w:val="21"/>
                    </w:rPr>
                  </w:pPr>
                  <w:r>
                    <w:rPr>
                      <w:b w:val="0"/>
                      <w:bCs w:val="0"/>
                      <w:sz w:val="21"/>
                      <w:szCs w:val="21"/>
                    </w:rPr>
                    <w:t>3#</w:t>
                  </w:r>
                </w:p>
              </w:tc>
              <w:tc>
                <w:tcPr>
                  <w:tcW w:w="1943" w:type="dxa"/>
                  <w:vAlign w:val="center"/>
                </w:tcPr>
                <w:p w14:paraId="1DFD8FDD" w14:textId="77777777" w:rsidR="00F476CE" w:rsidRDefault="007C1EBE" w:rsidP="0094548D">
                  <w:pPr>
                    <w:pStyle w:val="2Char"/>
                    <w:framePr w:hSpace="180" w:wrap="around" w:vAnchor="text" w:hAnchor="text" w:xAlign="center" w:y="1"/>
                    <w:tabs>
                      <w:tab w:val="left" w:pos="420"/>
                    </w:tabs>
                    <w:suppressOverlap/>
                    <w:rPr>
                      <w:b w:val="0"/>
                      <w:bCs w:val="0"/>
                      <w:sz w:val="21"/>
                      <w:szCs w:val="21"/>
                    </w:rPr>
                  </w:pPr>
                  <w:r>
                    <w:rPr>
                      <w:b w:val="0"/>
                      <w:bCs w:val="0"/>
                      <w:sz w:val="21"/>
                      <w:szCs w:val="21"/>
                    </w:rPr>
                    <w:t>3#</w:t>
                  </w:r>
                  <w:r>
                    <w:rPr>
                      <w:b w:val="0"/>
                      <w:bCs w:val="0"/>
                      <w:sz w:val="21"/>
                      <w:szCs w:val="21"/>
                    </w:rPr>
                    <w:t>西厂界</w:t>
                  </w:r>
                </w:p>
              </w:tc>
              <w:tc>
                <w:tcPr>
                  <w:tcW w:w="2855" w:type="dxa"/>
                  <w:vAlign w:val="center"/>
                </w:tcPr>
                <w:p w14:paraId="2384C523" w14:textId="77777777" w:rsidR="00F476CE" w:rsidRDefault="007C1EBE" w:rsidP="0094548D">
                  <w:pPr>
                    <w:pStyle w:val="2Char"/>
                    <w:framePr w:hSpace="180" w:wrap="around" w:vAnchor="text" w:hAnchor="text" w:xAlign="center" w:y="1"/>
                    <w:tabs>
                      <w:tab w:val="left" w:pos="420"/>
                    </w:tabs>
                    <w:suppressOverlap/>
                    <w:rPr>
                      <w:b w:val="0"/>
                      <w:bCs w:val="0"/>
                      <w:sz w:val="21"/>
                      <w:szCs w:val="21"/>
                    </w:rPr>
                  </w:pPr>
                  <w:r>
                    <w:rPr>
                      <w:b w:val="0"/>
                      <w:bCs w:val="0"/>
                      <w:sz w:val="21"/>
                      <w:szCs w:val="21"/>
                    </w:rPr>
                    <w:t>等效连续</w:t>
                  </w:r>
                  <w:r>
                    <w:rPr>
                      <w:b w:val="0"/>
                      <w:bCs w:val="0"/>
                      <w:sz w:val="21"/>
                      <w:szCs w:val="21"/>
                    </w:rPr>
                    <w:t>A</w:t>
                  </w:r>
                  <w:r>
                    <w:rPr>
                      <w:b w:val="0"/>
                      <w:bCs w:val="0"/>
                      <w:sz w:val="21"/>
                      <w:szCs w:val="21"/>
                    </w:rPr>
                    <w:t>声级</w:t>
                  </w:r>
                </w:p>
              </w:tc>
              <w:tc>
                <w:tcPr>
                  <w:tcW w:w="1668" w:type="dxa"/>
                  <w:vMerge/>
                  <w:vAlign w:val="center"/>
                </w:tcPr>
                <w:p w14:paraId="378B9DDE" w14:textId="77777777" w:rsidR="00F476CE" w:rsidRDefault="00F476CE" w:rsidP="0094548D">
                  <w:pPr>
                    <w:pStyle w:val="2Char"/>
                    <w:framePr w:hSpace="180" w:wrap="around" w:vAnchor="text" w:hAnchor="text" w:xAlign="center" w:y="1"/>
                    <w:tabs>
                      <w:tab w:val="left" w:pos="420"/>
                    </w:tabs>
                    <w:suppressOverlap/>
                    <w:rPr>
                      <w:b w:val="0"/>
                      <w:bCs w:val="0"/>
                      <w:sz w:val="21"/>
                      <w:szCs w:val="21"/>
                    </w:rPr>
                  </w:pPr>
                </w:p>
              </w:tc>
              <w:tc>
                <w:tcPr>
                  <w:tcW w:w="1289" w:type="dxa"/>
                  <w:vMerge/>
                  <w:vAlign w:val="center"/>
                </w:tcPr>
                <w:p w14:paraId="02341270" w14:textId="77777777" w:rsidR="00F476CE" w:rsidRDefault="00F476CE" w:rsidP="0094548D">
                  <w:pPr>
                    <w:framePr w:hSpace="180" w:wrap="around" w:vAnchor="text" w:hAnchor="text" w:xAlign="center" w:y="1"/>
                    <w:suppressOverlap/>
                    <w:jc w:val="center"/>
                    <w:rPr>
                      <w:szCs w:val="21"/>
                    </w:rPr>
                  </w:pPr>
                </w:p>
              </w:tc>
            </w:tr>
            <w:tr w:rsidR="00F476CE" w14:paraId="792D14F4" w14:textId="77777777">
              <w:trPr>
                <w:trHeight w:val="386"/>
                <w:jc w:val="center"/>
              </w:trPr>
              <w:tc>
                <w:tcPr>
                  <w:tcW w:w="773" w:type="dxa"/>
                  <w:vAlign w:val="center"/>
                </w:tcPr>
                <w:p w14:paraId="6DE79BBE" w14:textId="77777777" w:rsidR="00F476CE" w:rsidRDefault="007C1EBE" w:rsidP="0094548D">
                  <w:pPr>
                    <w:pStyle w:val="2Char"/>
                    <w:framePr w:hSpace="180" w:wrap="around" w:vAnchor="text" w:hAnchor="text" w:xAlign="center" w:y="1"/>
                    <w:tabs>
                      <w:tab w:val="left" w:pos="420"/>
                    </w:tabs>
                    <w:suppressOverlap/>
                    <w:rPr>
                      <w:b w:val="0"/>
                      <w:bCs w:val="0"/>
                      <w:sz w:val="21"/>
                      <w:szCs w:val="21"/>
                    </w:rPr>
                  </w:pPr>
                  <w:r>
                    <w:rPr>
                      <w:b w:val="0"/>
                      <w:bCs w:val="0"/>
                      <w:sz w:val="21"/>
                      <w:szCs w:val="21"/>
                    </w:rPr>
                    <w:t>4#</w:t>
                  </w:r>
                </w:p>
              </w:tc>
              <w:tc>
                <w:tcPr>
                  <w:tcW w:w="1943" w:type="dxa"/>
                  <w:vAlign w:val="center"/>
                </w:tcPr>
                <w:p w14:paraId="694EB711" w14:textId="77777777" w:rsidR="00F476CE" w:rsidRDefault="007C1EBE" w:rsidP="0094548D">
                  <w:pPr>
                    <w:pStyle w:val="2Char"/>
                    <w:framePr w:hSpace="180" w:wrap="around" w:vAnchor="text" w:hAnchor="text" w:xAlign="center" w:y="1"/>
                    <w:tabs>
                      <w:tab w:val="left" w:pos="420"/>
                    </w:tabs>
                    <w:suppressOverlap/>
                    <w:rPr>
                      <w:b w:val="0"/>
                      <w:bCs w:val="0"/>
                      <w:sz w:val="21"/>
                      <w:szCs w:val="21"/>
                    </w:rPr>
                  </w:pPr>
                  <w:r>
                    <w:rPr>
                      <w:b w:val="0"/>
                      <w:bCs w:val="0"/>
                      <w:sz w:val="21"/>
                      <w:szCs w:val="21"/>
                    </w:rPr>
                    <w:t>4#</w:t>
                  </w:r>
                  <w:r>
                    <w:rPr>
                      <w:b w:val="0"/>
                      <w:bCs w:val="0"/>
                      <w:sz w:val="21"/>
                      <w:szCs w:val="21"/>
                    </w:rPr>
                    <w:t>北厂界</w:t>
                  </w:r>
                </w:p>
              </w:tc>
              <w:tc>
                <w:tcPr>
                  <w:tcW w:w="2855" w:type="dxa"/>
                  <w:vAlign w:val="center"/>
                </w:tcPr>
                <w:p w14:paraId="0BD1E883" w14:textId="77777777" w:rsidR="00F476CE" w:rsidRDefault="007C1EBE" w:rsidP="0094548D">
                  <w:pPr>
                    <w:pStyle w:val="2Char"/>
                    <w:framePr w:hSpace="180" w:wrap="around" w:vAnchor="text" w:hAnchor="text" w:xAlign="center" w:y="1"/>
                    <w:tabs>
                      <w:tab w:val="left" w:pos="420"/>
                    </w:tabs>
                    <w:suppressOverlap/>
                    <w:rPr>
                      <w:b w:val="0"/>
                      <w:bCs w:val="0"/>
                      <w:sz w:val="21"/>
                      <w:szCs w:val="21"/>
                    </w:rPr>
                  </w:pPr>
                  <w:r>
                    <w:rPr>
                      <w:b w:val="0"/>
                      <w:bCs w:val="0"/>
                      <w:sz w:val="21"/>
                      <w:szCs w:val="21"/>
                    </w:rPr>
                    <w:t>等效连续</w:t>
                  </w:r>
                  <w:r>
                    <w:rPr>
                      <w:b w:val="0"/>
                      <w:bCs w:val="0"/>
                      <w:sz w:val="21"/>
                      <w:szCs w:val="21"/>
                    </w:rPr>
                    <w:t>A</w:t>
                  </w:r>
                  <w:r>
                    <w:rPr>
                      <w:b w:val="0"/>
                      <w:bCs w:val="0"/>
                      <w:sz w:val="21"/>
                      <w:szCs w:val="21"/>
                    </w:rPr>
                    <w:t>声级</w:t>
                  </w:r>
                </w:p>
              </w:tc>
              <w:tc>
                <w:tcPr>
                  <w:tcW w:w="1668" w:type="dxa"/>
                  <w:vMerge/>
                  <w:vAlign w:val="center"/>
                </w:tcPr>
                <w:p w14:paraId="0ED19B32" w14:textId="77777777" w:rsidR="00F476CE" w:rsidRDefault="00F476CE" w:rsidP="0094548D">
                  <w:pPr>
                    <w:pStyle w:val="2Char"/>
                    <w:framePr w:hSpace="180" w:wrap="around" w:vAnchor="text" w:hAnchor="text" w:xAlign="center" w:y="1"/>
                    <w:tabs>
                      <w:tab w:val="left" w:pos="420"/>
                    </w:tabs>
                    <w:suppressOverlap/>
                    <w:rPr>
                      <w:b w:val="0"/>
                      <w:bCs w:val="0"/>
                      <w:sz w:val="21"/>
                      <w:szCs w:val="21"/>
                    </w:rPr>
                  </w:pPr>
                </w:p>
              </w:tc>
              <w:tc>
                <w:tcPr>
                  <w:tcW w:w="1289" w:type="dxa"/>
                  <w:vMerge/>
                  <w:vAlign w:val="center"/>
                </w:tcPr>
                <w:p w14:paraId="1A3B8A15" w14:textId="77777777" w:rsidR="00F476CE" w:rsidRDefault="00F476CE" w:rsidP="0094548D">
                  <w:pPr>
                    <w:framePr w:hSpace="180" w:wrap="around" w:vAnchor="text" w:hAnchor="text" w:xAlign="center" w:y="1"/>
                    <w:suppressOverlap/>
                    <w:jc w:val="center"/>
                    <w:rPr>
                      <w:szCs w:val="21"/>
                    </w:rPr>
                  </w:pPr>
                </w:p>
              </w:tc>
            </w:tr>
          </w:tbl>
          <w:p w14:paraId="5189BFDD" w14:textId="77777777" w:rsidR="00F476CE" w:rsidRDefault="00F476CE">
            <w:pPr>
              <w:spacing w:line="360" w:lineRule="auto"/>
              <w:rPr>
                <w:sz w:val="24"/>
              </w:rPr>
            </w:pPr>
          </w:p>
          <w:p w14:paraId="2C92586E" w14:textId="77777777" w:rsidR="00F476CE" w:rsidRDefault="007C1EBE">
            <w:pPr>
              <w:spacing w:line="360" w:lineRule="auto"/>
              <w:ind w:firstLineChars="200" w:firstLine="480"/>
              <w:rPr>
                <w:sz w:val="24"/>
              </w:rPr>
            </w:pPr>
            <w:r>
              <w:rPr>
                <w:rFonts w:hint="eastAsia"/>
                <w:sz w:val="24"/>
              </w:rPr>
              <w:t>检测</w:t>
            </w:r>
            <w:r>
              <w:rPr>
                <w:sz w:val="24"/>
              </w:rPr>
              <w:t>布点图见图</w:t>
            </w:r>
            <w:r>
              <w:rPr>
                <w:rFonts w:hint="eastAsia"/>
                <w:sz w:val="24"/>
              </w:rPr>
              <w:t>6</w:t>
            </w:r>
            <w:r>
              <w:rPr>
                <w:sz w:val="24"/>
              </w:rPr>
              <w:t>-</w:t>
            </w:r>
            <w:r>
              <w:rPr>
                <w:rFonts w:hint="eastAsia"/>
                <w:sz w:val="24"/>
              </w:rPr>
              <w:t>1</w:t>
            </w:r>
            <w:r>
              <w:rPr>
                <w:sz w:val="24"/>
              </w:rPr>
              <w:t>。</w:t>
            </w:r>
          </w:p>
          <w:p w14:paraId="055730F5" w14:textId="77777777" w:rsidR="00F476CE" w:rsidRDefault="0094548D">
            <w:pPr>
              <w:pStyle w:val="Default"/>
              <w:rPr>
                <w:rFonts w:ascii="Times New Roman" w:hAnsi="Times New Roman" w:cs="Times New Roman"/>
                <w:b/>
                <w:bCs/>
                <w:kern w:val="2"/>
              </w:rPr>
            </w:pPr>
            <w:r>
              <w:lastRenderedPageBreak/>
              <w:pict w14:anchorId="7E6ECA81">
                <v:shape id="_x0000_i1038" type="#_x0000_t75" style="width:507.75pt;height:675pt">
                  <v:imagedata r:id="rId29" o:title=""/>
                </v:shape>
              </w:pict>
            </w:r>
          </w:p>
          <w:p w14:paraId="7CFDD4EE" w14:textId="77777777" w:rsidR="00F476CE" w:rsidRDefault="007C1EBE">
            <w:pPr>
              <w:pStyle w:val="Default"/>
              <w:jc w:val="center"/>
            </w:pPr>
            <w:r>
              <w:rPr>
                <w:rFonts w:ascii="Times New Roman" w:hAnsi="Times New Roman" w:cs="Times New Roman"/>
                <w:b/>
                <w:bCs/>
                <w:kern w:val="2"/>
                <w:sz w:val="21"/>
                <w:szCs w:val="21"/>
              </w:rPr>
              <w:t>图</w:t>
            </w:r>
            <w:r>
              <w:rPr>
                <w:rFonts w:ascii="Times New Roman" w:hAnsi="Times New Roman" w:cs="Times New Roman" w:hint="eastAsia"/>
                <w:b/>
                <w:bCs/>
                <w:kern w:val="2"/>
                <w:sz w:val="21"/>
                <w:szCs w:val="21"/>
              </w:rPr>
              <w:t>6</w:t>
            </w:r>
            <w:r>
              <w:rPr>
                <w:rFonts w:ascii="Times New Roman" w:hAnsi="Times New Roman" w:cs="Times New Roman"/>
                <w:b/>
                <w:bCs/>
                <w:kern w:val="2"/>
                <w:sz w:val="21"/>
                <w:szCs w:val="21"/>
              </w:rPr>
              <w:t>-</w:t>
            </w:r>
            <w:r>
              <w:rPr>
                <w:rFonts w:ascii="Times New Roman" w:hAnsi="Times New Roman" w:cs="Times New Roman" w:hint="eastAsia"/>
                <w:b/>
                <w:bCs/>
                <w:kern w:val="2"/>
                <w:sz w:val="21"/>
                <w:szCs w:val="21"/>
              </w:rPr>
              <w:t>1</w:t>
            </w:r>
            <w:r>
              <w:rPr>
                <w:rFonts w:ascii="Times New Roman" w:hAnsi="Times New Roman" w:cs="Times New Roman"/>
                <w:b/>
                <w:bCs/>
                <w:kern w:val="2"/>
                <w:sz w:val="21"/>
                <w:szCs w:val="21"/>
              </w:rPr>
              <w:t xml:space="preserve"> </w:t>
            </w:r>
            <w:r>
              <w:rPr>
                <w:rFonts w:ascii="Times New Roman" w:hAnsi="Times New Roman" w:cs="Times New Roman" w:hint="eastAsia"/>
                <w:b/>
                <w:bCs/>
                <w:kern w:val="2"/>
                <w:sz w:val="21"/>
                <w:szCs w:val="21"/>
              </w:rPr>
              <w:t>检测</w:t>
            </w:r>
            <w:r>
              <w:rPr>
                <w:rFonts w:ascii="Times New Roman" w:hAnsi="Times New Roman" w:cs="Times New Roman"/>
                <w:b/>
                <w:bCs/>
                <w:kern w:val="2"/>
                <w:sz w:val="21"/>
                <w:szCs w:val="21"/>
              </w:rPr>
              <w:t>布点图</w:t>
            </w:r>
          </w:p>
        </w:tc>
      </w:tr>
    </w:tbl>
    <w:p w14:paraId="6BDC4A89" w14:textId="77777777" w:rsidR="00F476CE" w:rsidRDefault="00F476CE">
      <w:bookmarkStart w:id="103" w:name="_Toc27650"/>
    </w:p>
    <w:p w14:paraId="7D2468FF" w14:textId="77777777" w:rsidR="00F476CE" w:rsidRDefault="00F476CE"/>
    <w:p w14:paraId="78DCE8F5" w14:textId="77777777" w:rsidR="00F476CE" w:rsidRDefault="007C1EBE">
      <w:pPr>
        <w:outlineLvl w:val="0"/>
        <w:rPr>
          <w:b/>
          <w:color w:val="000000"/>
          <w:sz w:val="24"/>
        </w:rPr>
      </w:pPr>
      <w:bookmarkStart w:id="104" w:name="_Toc49452678"/>
      <w:r>
        <w:rPr>
          <w:b/>
          <w:color w:val="000000"/>
          <w:sz w:val="24"/>
        </w:rPr>
        <w:lastRenderedPageBreak/>
        <w:t>表</w:t>
      </w:r>
      <w:r>
        <w:rPr>
          <w:b/>
          <w:color w:val="000000"/>
          <w:sz w:val="24"/>
        </w:rPr>
        <w:t>7</w:t>
      </w:r>
      <w:r>
        <w:rPr>
          <w:b/>
          <w:color w:val="000000"/>
          <w:sz w:val="24"/>
        </w:rPr>
        <w:t>环境管理调查情况</w:t>
      </w:r>
      <w:bookmarkEnd w:id="104"/>
    </w:p>
    <w:tbl>
      <w:tblPr>
        <w:tblW w:w="10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2"/>
      </w:tblGrid>
      <w:tr w:rsidR="00F476CE" w14:paraId="7834E7F6" w14:textId="77777777">
        <w:trPr>
          <w:trHeight w:val="11746"/>
          <w:jc w:val="center"/>
        </w:trPr>
        <w:tc>
          <w:tcPr>
            <w:tcW w:w="10382" w:type="dxa"/>
            <w:tcBorders>
              <w:top w:val="single" w:sz="8" w:space="0" w:color="auto"/>
              <w:left w:val="single" w:sz="8" w:space="0" w:color="auto"/>
              <w:bottom w:val="single" w:sz="8" w:space="0" w:color="auto"/>
              <w:right w:val="single" w:sz="8" w:space="0" w:color="auto"/>
            </w:tcBorders>
          </w:tcPr>
          <w:p w14:paraId="4DE1F59D" w14:textId="77777777" w:rsidR="00F476CE" w:rsidRDefault="007C1EBE">
            <w:pPr>
              <w:spacing w:line="360" w:lineRule="auto"/>
              <w:rPr>
                <w:sz w:val="24"/>
                <w:szCs w:val="32"/>
              </w:rPr>
            </w:pPr>
            <w:r>
              <w:rPr>
                <w:sz w:val="24"/>
                <w:szCs w:val="32"/>
              </w:rPr>
              <w:t>环境管理调查结果：</w:t>
            </w:r>
          </w:p>
          <w:p w14:paraId="7098768D" w14:textId="77777777" w:rsidR="00F476CE" w:rsidRDefault="007C1EBE">
            <w:pPr>
              <w:spacing w:line="360" w:lineRule="auto"/>
              <w:rPr>
                <w:sz w:val="24"/>
                <w:szCs w:val="32"/>
              </w:rPr>
            </w:pPr>
            <w:r>
              <w:rPr>
                <w:sz w:val="24"/>
                <w:szCs w:val="32"/>
              </w:rPr>
              <w:t>一、环境管理规章制度的建立及其执行情况</w:t>
            </w:r>
          </w:p>
          <w:p w14:paraId="2408FC5B" w14:textId="77777777" w:rsidR="00F476CE" w:rsidRDefault="007C1EBE">
            <w:pPr>
              <w:spacing w:line="360" w:lineRule="auto"/>
              <w:ind w:firstLineChars="200" w:firstLine="480"/>
              <w:rPr>
                <w:sz w:val="24"/>
                <w:szCs w:val="32"/>
              </w:rPr>
            </w:pPr>
            <w:r>
              <w:rPr>
                <w:sz w:val="24"/>
                <w:szCs w:val="32"/>
              </w:rPr>
              <w:t>公司</w:t>
            </w:r>
            <w:r>
              <w:rPr>
                <w:rFonts w:hint="eastAsia"/>
                <w:sz w:val="24"/>
                <w:szCs w:val="32"/>
              </w:rPr>
              <w:t>已</w:t>
            </w:r>
            <w:r>
              <w:rPr>
                <w:sz w:val="24"/>
                <w:szCs w:val="32"/>
              </w:rPr>
              <w:t>制定环境保护管理制度</w:t>
            </w:r>
            <w:r>
              <w:rPr>
                <w:rFonts w:hint="eastAsia"/>
                <w:sz w:val="24"/>
                <w:szCs w:val="32"/>
              </w:rPr>
              <w:t>。</w:t>
            </w:r>
            <w:r>
              <w:rPr>
                <w:rFonts w:hint="eastAsia"/>
                <w:color w:val="000000"/>
                <w:sz w:val="24"/>
                <w:szCs w:val="32"/>
              </w:rPr>
              <w:t>环境保护管理制度详见附件</w:t>
            </w:r>
            <w:r>
              <w:rPr>
                <w:rFonts w:hint="eastAsia"/>
                <w:color w:val="000000"/>
                <w:sz w:val="24"/>
                <w:szCs w:val="32"/>
              </w:rPr>
              <w:t>8</w:t>
            </w:r>
            <w:r>
              <w:rPr>
                <w:rFonts w:hint="eastAsia"/>
                <w:color w:val="000000"/>
                <w:sz w:val="24"/>
                <w:szCs w:val="32"/>
              </w:rPr>
              <w:t>。</w:t>
            </w:r>
          </w:p>
          <w:p w14:paraId="07C5EFBA" w14:textId="77777777" w:rsidR="00F476CE" w:rsidRDefault="007C1EBE">
            <w:pPr>
              <w:spacing w:line="360" w:lineRule="auto"/>
              <w:rPr>
                <w:sz w:val="24"/>
                <w:szCs w:val="32"/>
              </w:rPr>
            </w:pPr>
            <w:r>
              <w:rPr>
                <w:sz w:val="24"/>
                <w:szCs w:val="32"/>
              </w:rPr>
              <w:t>二、环保机构设置以及环境监测执行情况</w:t>
            </w:r>
          </w:p>
          <w:p w14:paraId="4F8A5CAE" w14:textId="77777777" w:rsidR="00F476CE" w:rsidRDefault="007C1EBE">
            <w:pPr>
              <w:spacing w:line="360" w:lineRule="auto"/>
              <w:ind w:firstLineChars="200" w:firstLine="480"/>
              <w:rPr>
                <w:sz w:val="24"/>
                <w:szCs w:val="32"/>
              </w:rPr>
            </w:pPr>
            <w:r>
              <w:rPr>
                <w:sz w:val="24"/>
                <w:szCs w:val="32"/>
              </w:rPr>
              <w:t>公司设置</w:t>
            </w:r>
            <w:r>
              <w:rPr>
                <w:rFonts w:hint="eastAsia"/>
                <w:sz w:val="24"/>
                <w:szCs w:val="32"/>
              </w:rPr>
              <w:t>专门的环保部门</w:t>
            </w:r>
            <w:r>
              <w:rPr>
                <w:rFonts w:hint="eastAsia"/>
                <w:sz w:val="24"/>
              </w:rPr>
              <w:t>，配备专职环保管理人员</w:t>
            </w:r>
            <w:r>
              <w:rPr>
                <w:sz w:val="24"/>
              </w:rPr>
              <w:t>。</w:t>
            </w:r>
          </w:p>
          <w:p w14:paraId="0A125C33" w14:textId="77777777" w:rsidR="00F476CE" w:rsidRDefault="007C1EBE">
            <w:pPr>
              <w:spacing w:line="360" w:lineRule="auto"/>
              <w:rPr>
                <w:sz w:val="24"/>
                <w:szCs w:val="32"/>
              </w:rPr>
            </w:pPr>
            <w:r>
              <w:rPr>
                <w:sz w:val="24"/>
                <w:szCs w:val="32"/>
              </w:rPr>
              <w:t>三、绿化、生态恢复措施及恢复情况</w:t>
            </w:r>
          </w:p>
          <w:p w14:paraId="7D67D3F6" w14:textId="77777777" w:rsidR="00F476CE" w:rsidRDefault="007C1EBE">
            <w:pPr>
              <w:spacing w:line="360" w:lineRule="auto"/>
              <w:ind w:firstLineChars="200" w:firstLine="480"/>
              <w:rPr>
                <w:sz w:val="24"/>
                <w:szCs w:val="32"/>
              </w:rPr>
            </w:pPr>
            <w:r>
              <w:rPr>
                <w:sz w:val="24"/>
                <w:szCs w:val="32"/>
              </w:rPr>
              <w:t>公司</w:t>
            </w:r>
            <w:r>
              <w:rPr>
                <w:rFonts w:hint="eastAsia"/>
                <w:sz w:val="24"/>
                <w:szCs w:val="32"/>
              </w:rPr>
              <w:t>位于济南市平阴县</w:t>
            </w:r>
            <w:r>
              <w:rPr>
                <w:rFonts w:hAnsi="宋体"/>
                <w:sz w:val="24"/>
              </w:rPr>
              <w:t>山东平阴工业园区玫瑰片区</w:t>
            </w:r>
            <w:r>
              <w:rPr>
                <w:rFonts w:hint="eastAsia"/>
                <w:sz w:val="24"/>
                <w:szCs w:val="32"/>
              </w:rPr>
              <w:t>，厂区内有</w:t>
            </w:r>
            <w:r>
              <w:rPr>
                <w:sz w:val="24"/>
                <w:szCs w:val="32"/>
              </w:rPr>
              <w:t>人工绿化</w:t>
            </w:r>
            <w:r>
              <w:rPr>
                <w:rFonts w:hint="eastAsia"/>
                <w:sz w:val="24"/>
                <w:szCs w:val="32"/>
              </w:rPr>
              <w:t>，厂区内进行了地面硬化。</w:t>
            </w:r>
          </w:p>
          <w:p w14:paraId="133B707E" w14:textId="77777777" w:rsidR="00F476CE" w:rsidRDefault="007C1EBE">
            <w:pPr>
              <w:numPr>
                <w:ilvl w:val="0"/>
                <w:numId w:val="5"/>
              </w:numPr>
              <w:spacing w:line="360" w:lineRule="auto"/>
              <w:rPr>
                <w:sz w:val="24"/>
                <w:szCs w:val="32"/>
              </w:rPr>
            </w:pPr>
            <w:r>
              <w:rPr>
                <w:sz w:val="24"/>
                <w:szCs w:val="32"/>
              </w:rPr>
              <w:t>环境风险</w:t>
            </w:r>
          </w:p>
          <w:p w14:paraId="6A574971" w14:textId="77777777" w:rsidR="00F476CE" w:rsidRDefault="007C1EBE">
            <w:pPr>
              <w:spacing w:line="360" w:lineRule="auto"/>
              <w:ind w:firstLineChars="200" w:firstLine="480"/>
              <w:rPr>
                <w:sz w:val="24"/>
                <w:szCs w:val="32"/>
              </w:rPr>
            </w:pPr>
            <w:r>
              <w:rPr>
                <w:rFonts w:hint="eastAsia"/>
                <w:sz w:val="24"/>
                <w:szCs w:val="32"/>
              </w:rPr>
              <w:t>本项目无重大危险源。在严格按照安全操作程序进行生产的情况下，可有效消除风险因素，避免风险事故发生，则发生对造成环境污染的安全事故的概率很低。</w:t>
            </w:r>
          </w:p>
          <w:p w14:paraId="31A972AE" w14:textId="77777777" w:rsidR="00F476CE" w:rsidRDefault="007C1EBE">
            <w:pPr>
              <w:spacing w:line="360" w:lineRule="auto"/>
              <w:rPr>
                <w:sz w:val="24"/>
                <w:szCs w:val="32"/>
              </w:rPr>
            </w:pPr>
            <w:r>
              <w:rPr>
                <w:rFonts w:hint="eastAsia"/>
                <w:sz w:val="24"/>
                <w:szCs w:val="32"/>
              </w:rPr>
              <w:t>五、</w:t>
            </w:r>
            <w:r>
              <w:rPr>
                <w:sz w:val="24"/>
                <w:szCs w:val="32"/>
              </w:rPr>
              <w:t>环保投资</w:t>
            </w:r>
          </w:p>
          <w:p w14:paraId="4CA15600" w14:textId="77777777" w:rsidR="00F476CE" w:rsidRDefault="007C1EBE">
            <w:pPr>
              <w:spacing w:line="360" w:lineRule="auto"/>
              <w:ind w:firstLineChars="200" w:firstLine="480"/>
              <w:rPr>
                <w:sz w:val="24"/>
                <w:szCs w:val="32"/>
              </w:rPr>
            </w:pPr>
            <w:r>
              <w:rPr>
                <w:sz w:val="24"/>
                <w:szCs w:val="32"/>
              </w:rPr>
              <w:t>本项目环保投资情况见下表</w:t>
            </w:r>
            <w:r>
              <w:rPr>
                <w:sz w:val="24"/>
                <w:szCs w:val="32"/>
              </w:rPr>
              <w:t>7-1</w:t>
            </w:r>
            <w:r>
              <w:rPr>
                <w:sz w:val="24"/>
                <w:szCs w:val="32"/>
              </w:rPr>
              <w:t>。</w:t>
            </w:r>
          </w:p>
          <w:p w14:paraId="646D2134" w14:textId="77777777" w:rsidR="00F476CE" w:rsidRDefault="007C1EBE">
            <w:pPr>
              <w:spacing w:line="360" w:lineRule="auto"/>
              <w:ind w:firstLineChars="200" w:firstLine="422"/>
              <w:jc w:val="center"/>
              <w:rPr>
                <w:b/>
                <w:bCs/>
              </w:rPr>
            </w:pPr>
            <w:bookmarkStart w:id="105" w:name="_Hlk49439391"/>
            <w:r>
              <w:rPr>
                <w:b/>
                <w:bCs/>
              </w:rPr>
              <w:t>表</w:t>
            </w:r>
            <w:r>
              <w:rPr>
                <w:b/>
                <w:bCs/>
              </w:rPr>
              <w:t>7-1</w:t>
            </w:r>
            <w:r>
              <w:rPr>
                <w:b/>
                <w:bCs/>
              </w:rPr>
              <w:t>环保投资核查</w:t>
            </w:r>
          </w:p>
          <w:tbl>
            <w:tblPr>
              <w:tblW w:w="9435" w:type="dxa"/>
              <w:tblInd w:w="303" w:type="dxa"/>
              <w:tblBorders>
                <w:top w:val="thinThickSmallGap" w:sz="12" w:space="0" w:color="auto"/>
                <w:bottom w:val="thinThickSmallGap" w:sz="12" w:space="0" w:color="auto"/>
                <w:insideH w:val="single" w:sz="4" w:space="0" w:color="auto"/>
                <w:insideV w:val="single" w:sz="4" w:space="0" w:color="auto"/>
              </w:tblBorders>
              <w:tblLayout w:type="fixed"/>
              <w:tblLook w:val="04A0" w:firstRow="1" w:lastRow="0" w:firstColumn="1" w:lastColumn="0" w:noHBand="0" w:noVBand="1"/>
            </w:tblPr>
            <w:tblGrid>
              <w:gridCol w:w="1758"/>
              <w:gridCol w:w="5046"/>
              <w:gridCol w:w="1750"/>
              <w:gridCol w:w="881"/>
            </w:tblGrid>
            <w:tr w:rsidR="00F476CE" w14:paraId="18ED965B" w14:textId="77777777">
              <w:trPr>
                <w:trHeight w:val="286"/>
              </w:trPr>
              <w:tc>
                <w:tcPr>
                  <w:tcW w:w="1758" w:type="dxa"/>
                  <w:vAlign w:val="center"/>
                </w:tcPr>
                <w:p w14:paraId="499FB49C" w14:textId="77777777" w:rsidR="00F476CE" w:rsidRDefault="007C1EBE">
                  <w:pPr>
                    <w:jc w:val="center"/>
                  </w:pPr>
                  <w:bookmarkStart w:id="106" w:name="_Hlk49439383"/>
                  <w:r>
                    <w:t>项目</w:t>
                  </w:r>
                </w:p>
              </w:tc>
              <w:tc>
                <w:tcPr>
                  <w:tcW w:w="5046" w:type="dxa"/>
                  <w:vAlign w:val="center"/>
                </w:tcPr>
                <w:p w14:paraId="0EE0B405" w14:textId="77777777" w:rsidR="00F476CE" w:rsidRDefault="007C1EBE">
                  <w:pPr>
                    <w:pStyle w:val="22Char013"/>
                    <w:ind w:firstLineChars="0" w:firstLine="0"/>
                    <w:jc w:val="center"/>
                    <w:rPr>
                      <w:rFonts w:cs="Times New Roman"/>
                      <w:sz w:val="21"/>
                      <w:szCs w:val="24"/>
                    </w:rPr>
                  </w:pPr>
                  <w:r>
                    <w:rPr>
                      <w:rFonts w:cs="Times New Roman" w:hint="eastAsia"/>
                      <w:sz w:val="21"/>
                      <w:szCs w:val="24"/>
                    </w:rPr>
                    <w:t>内容</w:t>
                  </w:r>
                </w:p>
              </w:tc>
              <w:tc>
                <w:tcPr>
                  <w:tcW w:w="1750" w:type="dxa"/>
                  <w:vAlign w:val="center"/>
                </w:tcPr>
                <w:p w14:paraId="5D66D425" w14:textId="77777777" w:rsidR="00F476CE" w:rsidRDefault="007C1EBE">
                  <w:pPr>
                    <w:jc w:val="center"/>
                  </w:pPr>
                  <w:r>
                    <w:t>投资额（万元）</w:t>
                  </w:r>
                </w:p>
              </w:tc>
              <w:tc>
                <w:tcPr>
                  <w:tcW w:w="881" w:type="dxa"/>
                  <w:vAlign w:val="center"/>
                </w:tcPr>
                <w:p w14:paraId="4CE56F59" w14:textId="77777777" w:rsidR="00F476CE" w:rsidRDefault="007C1EBE">
                  <w:pPr>
                    <w:jc w:val="center"/>
                  </w:pPr>
                  <w:r>
                    <w:t>备注</w:t>
                  </w:r>
                </w:p>
              </w:tc>
            </w:tr>
            <w:tr w:rsidR="00F476CE" w14:paraId="060406AF" w14:textId="77777777">
              <w:trPr>
                <w:trHeight w:val="460"/>
              </w:trPr>
              <w:tc>
                <w:tcPr>
                  <w:tcW w:w="1758" w:type="dxa"/>
                  <w:vAlign w:val="center"/>
                </w:tcPr>
                <w:p w14:paraId="6DADDF8C" w14:textId="77777777" w:rsidR="00F476CE" w:rsidRDefault="007C1EBE">
                  <w:pPr>
                    <w:jc w:val="center"/>
                  </w:pPr>
                  <w:r>
                    <w:rPr>
                      <w:rFonts w:hint="eastAsia"/>
                    </w:rPr>
                    <w:t>废气治理</w:t>
                  </w:r>
                </w:p>
              </w:tc>
              <w:tc>
                <w:tcPr>
                  <w:tcW w:w="5046" w:type="dxa"/>
                  <w:vAlign w:val="center"/>
                </w:tcPr>
                <w:p w14:paraId="4265EA6E" w14:textId="77777777" w:rsidR="00F476CE" w:rsidRDefault="007C1EBE">
                  <w:pPr>
                    <w:jc w:val="center"/>
                  </w:pPr>
                  <w:r>
                    <w:rPr>
                      <w:rFonts w:hint="eastAsia"/>
                    </w:rPr>
                    <w:t>集气罩、除尘器、光氧化、干式过滤、活性炭箱、烟囱</w:t>
                  </w:r>
                </w:p>
              </w:tc>
              <w:tc>
                <w:tcPr>
                  <w:tcW w:w="1750" w:type="dxa"/>
                  <w:vAlign w:val="center"/>
                </w:tcPr>
                <w:p w14:paraId="5ADF5F71" w14:textId="77777777" w:rsidR="00F476CE" w:rsidRDefault="007C1EBE">
                  <w:pPr>
                    <w:jc w:val="center"/>
                    <w:rPr>
                      <w:color w:val="000000"/>
                    </w:rPr>
                  </w:pPr>
                  <w:r>
                    <w:rPr>
                      <w:color w:val="000000"/>
                    </w:rPr>
                    <w:t>85</w:t>
                  </w:r>
                </w:p>
              </w:tc>
              <w:tc>
                <w:tcPr>
                  <w:tcW w:w="881" w:type="dxa"/>
                  <w:vAlign w:val="center"/>
                </w:tcPr>
                <w:p w14:paraId="465D57F4" w14:textId="77777777" w:rsidR="00F476CE" w:rsidRDefault="007C1EBE">
                  <w:pPr>
                    <w:jc w:val="center"/>
                  </w:pPr>
                  <w:r>
                    <w:rPr>
                      <w:rFonts w:hint="eastAsia"/>
                    </w:rPr>
                    <w:t>/</w:t>
                  </w:r>
                </w:p>
              </w:tc>
            </w:tr>
            <w:tr w:rsidR="00F476CE" w14:paraId="5E198A61" w14:textId="77777777">
              <w:trPr>
                <w:trHeight w:val="348"/>
              </w:trPr>
              <w:tc>
                <w:tcPr>
                  <w:tcW w:w="1758" w:type="dxa"/>
                  <w:vAlign w:val="center"/>
                </w:tcPr>
                <w:p w14:paraId="63810F49" w14:textId="77777777" w:rsidR="00F476CE" w:rsidRDefault="007C1EBE">
                  <w:pPr>
                    <w:jc w:val="center"/>
                  </w:pPr>
                  <w:r>
                    <w:rPr>
                      <w:rFonts w:hint="eastAsia"/>
                    </w:rPr>
                    <w:t>固体废弃物处置</w:t>
                  </w:r>
                </w:p>
              </w:tc>
              <w:tc>
                <w:tcPr>
                  <w:tcW w:w="5046" w:type="dxa"/>
                  <w:vAlign w:val="center"/>
                </w:tcPr>
                <w:p w14:paraId="693447B2" w14:textId="77777777" w:rsidR="00F476CE" w:rsidRDefault="007C1EBE">
                  <w:pPr>
                    <w:jc w:val="center"/>
                  </w:pPr>
                  <w:r>
                    <w:rPr>
                      <w:rFonts w:hint="eastAsia"/>
                    </w:rPr>
                    <w:t>危废暂存间</w:t>
                  </w:r>
                </w:p>
              </w:tc>
              <w:tc>
                <w:tcPr>
                  <w:tcW w:w="1750" w:type="dxa"/>
                  <w:vAlign w:val="center"/>
                </w:tcPr>
                <w:p w14:paraId="15AF7240" w14:textId="77777777" w:rsidR="00F476CE" w:rsidRDefault="007C1EBE">
                  <w:pPr>
                    <w:jc w:val="center"/>
                    <w:rPr>
                      <w:color w:val="000000"/>
                    </w:rPr>
                  </w:pPr>
                  <w:r>
                    <w:rPr>
                      <w:rFonts w:hint="eastAsia"/>
                      <w:color w:val="000000"/>
                    </w:rPr>
                    <w:t>依托现有工程</w:t>
                  </w:r>
                </w:p>
              </w:tc>
              <w:tc>
                <w:tcPr>
                  <w:tcW w:w="881" w:type="dxa"/>
                  <w:vAlign w:val="center"/>
                </w:tcPr>
                <w:p w14:paraId="06BEBB06" w14:textId="77777777" w:rsidR="00F476CE" w:rsidRDefault="007C1EBE">
                  <w:pPr>
                    <w:jc w:val="center"/>
                  </w:pPr>
                  <w:r>
                    <w:rPr>
                      <w:rFonts w:hint="eastAsia"/>
                    </w:rPr>
                    <w:t>/</w:t>
                  </w:r>
                </w:p>
              </w:tc>
            </w:tr>
            <w:tr w:rsidR="00F476CE" w14:paraId="46BADB89" w14:textId="77777777">
              <w:trPr>
                <w:trHeight w:val="348"/>
              </w:trPr>
              <w:tc>
                <w:tcPr>
                  <w:tcW w:w="1758" w:type="dxa"/>
                  <w:vAlign w:val="center"/>
                </w:tcPr>
                <w:p w14:paraId="14DE83BB" w14:textId="77777777" w:rsidR="00F476CE" w:rsidRDefault="007C1EBE">
                  <w:pPr>
                    <w:jc w:val="center"/>
                  </w:pPr>
                  <w:r>
                    <w:rPr>
                      <w:rFonts w:hint="eastAsia"/>
                    </w:rPr>
                    <w:t>噪声治理措施</w:t>
                  </w:r>
                </w:p>
              </w:tc>
              <w:tc>
                <w:tcPr>
                  <w:tcW w:w="5046" w:type="dxa"/>
                  <w:vAlign w:val="center"/>
                </w:tcPr>
                <w:p w14:paraId="37706444" w14:textId="77777777" w:rsidR="00F476CE" w:rsidRDefault="007C1EBE">
                  <w:pPr>
                    <w:jc w:val="center"/>
                  </w:pPr>
                  <w:r>
                    <w:rPr>
                      <w:rFonts w:hint="eastAsia"/>
                    </w:rPr>
                    <w:t>减震装置、隔声装置</w:t>
                  </w:r>
                </w:p>
              </w:tc>
              <w:tc>
                <w:tcPr>
                  <w:tcW w:w="1750" w:type="dxa"/>
                  <w:vAlign w:val="center"/>
                </w:tcPr>
                <w:p w14:paraId="6DC35B8B" w14:textId="77777777" w:rsidR="00F476CE" w:rsidRDefault="007C1EBE">
                  <w:pPr>
                    <w:jc w:val="center"/>
                    <w:rPr>
                      <w:color w:val="000000"/>
                    </w:rPr>
                  </w:pPr>
                  <w:r>
                    <w:rPr>
                      <w:color w:val="000000"/>
                    </w:rPr>
                    <w:t>15</w:t>
                  </w:r>
                </w:p>
              </w:tc>
              <w:tc>
                <w:tcPr>
                  <w:tcW w:w="881" w:type="dxa"/>
                  <w:vAlign w:val="center"/>
                </w:tcPr>
                <w:p w14:paraId="7A9BD156" w14:textId="77777777" w:rsidR="00F476CE" w:rsidRDefault="007C1EBE">
                  <w:pPr>
                    <w:jc w:val="center"/>
                  </w:pPr>
                  <w:r>
                    <w:rPr>
                      <w:rFonts w:hint="eastAsia"/>
                    </w:rPr>
                    <w:t>/</w:t>
                  </w:r>
                </w:p>
              </w:tc>
            </w:tr>
            <w:tr w:rsidR="00F476CE" w14:paraId="583F2C95" w14:textId="77777777">
              <w:trPr>
                <w:trHeight w:val="347"/>
              </w:trPr>
              <w:tc>
                <w:tcPr>
                  <w:tcW w:w="6804" w:type="dxa"/>
                  <w:gridSpan w:val="2"/>
                  <w:vAlign w:val="center"/>
                </w:tcPr>
                <w:p w14:paraId="0984E406" w14:textId="77777777" w:rsidR="00F476CE" w:rsidRDefault="007C1EBE">
                  <w:pPr>
                    <w:jc w:val="center"/>
                    <w:rPr>
                      <w:highlight w:val="yellow"/>
                    </w:rPr>
                  </w:pPr>
                  <w:r>
                    <w:t>合计</w:t>
                  </w:r>
                </w:p>
              </w:tc>
              <w:tc>
                <w:tcPr>
                  <w:tcW w:w="1750" w:type="dxa"/>
                  <w:vAlign w:val="center"/>
                </w:tcPr>
                <w:p w14:paraId="4A2C7812" w14:textId="77777777" w:rsidR="00F476CE" w:rsidRDefault="007C1EBE">
                  <w:pPr>
                    <w:jc w:val="center"/>
                    <w:rPr>
                      <w:color w:val="000000"/>
                    </w:rPr>
                  </w:pPr>
                  <w:r>
                    <w:rPr>
                      <w:color w:val="000000"/>
                    </w:rPr>
                    <w:t>100</w:t>
                  </w:r>
                </w:p>
              </w:tc>
              <w:tc>
                <w:tcPr>
                  <w:tcW w:w="881" w:type="dxa"/>
                  <w:vAlign w:val="center"/>
                </w:tcPr>
                <w:p w14:paraId="270725BB" w14:textId="77777777" w:rsidR="00F476CE" w:rsidRDefault="007C1EBE">
                  <w:pPr>
                    <w:jc w:val="center"/>
                  </w:pPr>
                  <w:r>
                    <w:rPr>
                      <w:rFonts w:hint="eastAsia"/>
                    </w:rPr>
                    <w:t>/</w:t>
                  </w:r>
                </w:p>
              </w:tc>
            </w:tr>
          </w:tbl>
          <w:bookmarkEnd w:id="105"/>
          <w:bookmarkEnd w:id="106"/>
          <w:p w14:paraId="0A9E2C12" w14:textId="77777777" w:rsidR="00F476CE" w:rsidRDefault="007C1EBE">
            <w:pPr>
              <w:spacing w:line="360" w:lineRule="auto"/>
              <w:rPr>
                <w:sz w:val="24"/>
                <w:szCs w:val="32"/>
              </w:rPr>
            </w:pPr>
            <w:r>
              <w:rPr>
                <w:sz w:val="24"/>
                <w:szCs w:val="32"/>
              </w:rPr>
              <w:t>六、环境风险应急预案情况</w:t>
            </w:r>
          </w:p>
          <w:p w14:paraId="710D5D24" w14:textId="77777777" w:rsidR="00F476CE" w:rsidRDefault="007C1EBE">
            <w:pPr>
              <w:spacing w:line="360" w:lineRule="auto"/>
              <w:ind w:firstLineChars="200" w:firstLine="480"/>
              <w:rPr>
                <w:sz w:val="24"/>
              </w:rPr>
            </w:pPr>
            <w:r>
              <w:rPr>
                <w:rFonts w:hint="eastAsia"/>
                <w:sz w:val="24"/>
              </w:rPr>
              <w:t>火灾防范及应急措施</w:t>
            </w:r>
          </w:p>
          <w:p w14:paraId="28BB2D88" w14:textId="77777777" w:rsidR="00F476CE" w:rsidRDefault="007C1EBE">
            <w:pPr>
              <w:spacing w:line="360" w:lineRule="auto"/>
              <w:ind w:firstLineChars="200" w:firstLine="480"/>
              <w:rPr>
                <w:sz w:val="24"/>
              </w:rPr>
            </w:pPr>
            <w:r>
              <w:rPr>
                <w:rFonts w:hint="eastAsia"/>
                <w:sz w:val="24"/>
              </w:rPr>
              <w:t>（</w:t>
            </w:r>
            <w:r>
              <w:rPr>
                <w:rFonts w:hint="eastAsia"/>
                <w:sz w:val="24"/>
              </w:rPr>
              <w:t>1</w:t>
            </w:r>
            <w:r>
              <w:rPr>
                <w:rFonts w:hint="eastAsia"/>
                <w:sz w:val="24"/>
              </w:rPr>
              <w:t>）操作过程中做好安全防范工作，尽量远离热源。</w:t>
            </w:r>
          </w:p>
          <w:p w14:paraId="2FCE9333" w14:textId="77777777" w:rsidR="00F476CE" w:rsidRDefault="007C1EBE">
            <w:pPr>
              <w:spacing w:line="360" w:lineRule="auto"/>
              <w:ind w:firstLineChars="200" w:firstLine="480"/>
              <w:rPr>
                <w:sz w:val="24"/>
              </w:rPr>
            </w:pPr>
            <w:r>
              <w:rPr>
                <w:rFonts w:hint="eastAsia"/>
                <w:sz w:val="24"/>
              </w:rPr>
              <w:t>（</w:t>
            </w:r>
            <w:r>
              <w:rPr>
                <w:rFonts w:hint="eastAsia"/>
                <w:sz w:val="24"/>
              </w:rPr>
              <w:t>2</w:t>
            </w:r>
            <w:r>
              <w:rPr>
                <w:rFonts w:hint="eastAsia"/>
                <w:sz w:val="24"/>
              </w:rPr>
              <w:t>）严禁烟火，车间内禁止吸烟，加强管理，严格操作规范，制定一系列的防火规章制度；厂内车间应在进口处的明显位置设有醒目的严禁烟火的标志。</w:t>
            </w:r>
          </w:p>
          <w:p w14:paraId="22F1C85F" w14:textId="77777777" w:rsidR="00F476CE" w:rsidRDefault="007C1EBE">
            <w:pPr>
              <w:spacing w:line="360" w:lineRule="auto"/>
              <w:ind w:firstLineChars="200" w:firstLine="480"/>
              <w:rPr>
                <w:sz w:val="24"/>
              </w:rPr>
            </w:pPr>
            <w:r>
              <w:rPr>
                <w:rFonts w:hint="eastAsia"/>
                <w:sz w:val="24"/>
              </w:rPr>
              <w:t>（</w:t>
            </w:r>
            <w:r>
              <w:rPr>
                <w:rFonts w:hint="eastAsia"/>
                <w:sz w:val="24"/>
              </w:rPr>
              <w:t>3</w:t>
            </w:r>
            <w:r>
              <w:rPr>
                <w:rFonts w:hint="eastAsia"/>
                <w:sz w:val="24"/>
              </w:rPr>
              <w:t>）生产车间内必须有自然通风设施及强制通风设施，保证车间内空气流通。</w:t>
            </w:r>
          </w:p>
          <w:p w14:paraId="30A0AADF" w14:textId="77777777" w:rsidR="00F476CE" w:rsidRDefault="007C1EBE">
            <w:pPr>
              <w:spacing w:line="360" w:lineRule="auto"/>
              <w:ind w:firstLineChars="200" w:firstLine="480"/>
              <w:rPr>
                <w:sz w:val="24"/>
              </w:rPr>
            </w:pPr>
            <w:r>
              <w:rPr>
                <w:rFonts w:hint="eastAsia"/>
                <w:sz w:val="24"/>
              </w:rPr>
              <w:t>（</w:t>
            </w:r>
            <w:r>
              <w:rPr>
                <w:rFonts w:hint="eastAsia"/>
                <w:sz w:val="24"/>
              </w:rPr>
              <w:t>4</w:t>
            </w:r>
            <w:r>
              <w:rPr>
                <w:rFonts w:hint="eastAsia"/>
                <w:sz w:val="24"/>
              </w:rPr>
              <w:t>）操作人员应进行安全学习，提高职工的安全意识，识别事故发生前的异常状态，并采取相应的防火措施。</w:t>
            </w:r>
          </w:p>
          <w:p w14:paraId="1EC7F5FF" w14:textId="77777777" w:rsidR="00F476CE" w:rsidRDefault="00F476CE">
            <w:pPr>
              <w:pStyle w:val="22Char013"/>
              <w:rPr>
                <w:color w:val="000000"/>
              </w:rPr>
            </w:pPr>
          </w:p>
        </w:tc>
      </w:tr>
    </w:tbl>
    <w:p w14:paraId="20B3CEA4" w14:textId="77777777" w:rsidR="00F476CE" w:rsidRDefault="00F476CE">
      <w:bookmarkStart w:id="107" w:name="_Toc26635"/>
    </w:p>
    <w:p w14:paraId="2D0B303D" w14:textId="77777777" w:rsidR="00F476CE" w:rsidRDefault="00F476CE"/>
    <w:p w14:paraId="214652A7" w14:textId="77777777" w:rsidR="00F476CE" w:rsidRDefault="00F476CE"/>
    <w:p w14:paraId="21DD96E1" w14:textId="77777777" w:rsidR="00F476CE" w:rsidRDefault="00F476CE"/>
    <w:p w14:paraId="4CF1F0C8" w14:textId="77777777" w:rsidR="00F476CE" w:rsidRDefault="00F476CE"/>
    <w:p w14:paraId="78AF0796" w14:textId="77777777" w:rsidR="00F476CE" w:rsidRDefault="007C1EBE">
      <w:pPr>
        <w:outlineLvl w:val="0"/>
        <w:rPr>
          <w:b/>
          <w:color w:val="000000"/>
          <w:sz w:val="24"/>
        </w:rPr>
      </w:pPr>
      <w:bookmarkStart w:id="108" w:name="_Toc49452679"/>
      <w:r>
        <w:rPr>
          <w:b/>
          <w:color w:val="000000"/>
          <w:sz w:val="24"/>
        </w:rPr>
        <w:lastRenderedPageBreak/>
        <w:t>表</w:t>
      </w:r>
      <w:r>
        <w:rPr>
          <w:b/>
          <w:color w:val="000000"/>
          <w:sz w:val="24"/>
        </w:rPr>
        <w:t>8</w:t>
      </w:r>
      <w:r>
        <w:rPr>
          <w:b/>
          <w:color w:val="000000"/>
          <w:sz w:val="24"/>
        </w:rPr>
        <w:t>环评批复落实情况</w:t>
      </w:r>
      <w:bookmarkEnd w:id="107"/>
      <w:bookmarkEnd w:id="108"/>
    </w:p>
    <w:tbl>
      <w:tblPr>
        <w:tblW w:w="10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9"/>
      </w:tblGrid>
      <w:tr w:rsidR="00F476CE" w14:paraId="79932912" w14:textId="77777777">
        <w:trPr>
          <w:trHeight w:val="14103"/>
          <w:jc w:val="center"/>
        </w:trPr>
        <w:tc>
          <w:tcPr>
            <w:tcW w:w="10409" w:type="dxa"/>
            <w:tcBorders>
              <w:top w:val="single" w:sz="8" w:space="0" w:color="auto"/>
              <w:left w:val="single" w:sz="8" w:space="0" w:color="auto"/>
              <w:bottom w:val="single" w:sz="8" w:space="0" w:color="auto"/>
              <w:right w:val="single" w:sz="8" w:space="0" w:color="auto"/>
            </w:tcBorders>
          </w:tcPr>
          <w:p w14:paraId="6DC30B03" w14:textId="77777777" w:rsidR="00F476CE" w:rsidRDefault="007C1EBE">
            <w:pPr>
              <w:ind w:firstLineChars="200" w:firstLine="420"/>
              <w:rPr>
                <w:rFonts w:ascii="宋体" w:hAnsi="Courier New" w:cs="Courier New"/>
                <w:szCs w:val="21"/>
              </w:rPr>
            </w:pPr>
            <w:r>
              <w:rPr>
                <w:rFonts w:ascii="宋体" w:hAnsi="Courier New" w:cs="Courier New"/>
                <w:szCs w:val="21"/>
              </w:rPr>
              <w:t>一、环评批复落实情况</w:t>
            </w:r>
          </w:p>
          <w:p w14:paraId="6E8A664D" w14:textId="77777777" w:rsidR="00F476CE" w:rsidRDefault="007C1EBE">
            <w:pPr>
              <w:ind w:firstLineChars="200" w:firstLine="420"/>
              <w:rPr>
                <w:rFonts w:ascii="宋体" w:hAnsi="Courier New" w:cs="Courier New"/>
                <w:szCs w:val="21"/>
              </w:rPr>
            </w:pPr>
            <w:r>
              <w:rPr>
                <w:rFonts w:ascii="宋体" w:hAnsi="Courier New" w:cs="Courier New"/>
                <w:szCs w:val="21"/>
              </w:rPr>
              <w:t>环评批复落实情况见表8-1。</w:t>
            </w:r>
          </w:p>
          <w:p w14:paraId="4E838DAF" w14:textId="77777777" w:rsidR="00F476CE" w:rsidRDefault="007C1EBE">
            <w:pPr>
              <w:ind w:firstLineChars="200" w:firstLine="420"/>
              <w:jc w:val="center"/>
              <w:rPr>
                <w:rFonts w:ascii="宋体" w:hAnsi="Courier New" w:cs="Courier New"/>
                <w:szCs w:val="21"/>
              </w:rPr>
            </w:pPr>
            <w:r>
              <w:rPr>
                <w:rFonts w:ascii="宋体" w:hAnsi="Courier New" w:cs="Courier New"/>
                <w:szCs w:val="21"/>
              </w:rPr>
              <w:t>表8-1  环评批复落实情况</w:t>
            </w:r>
          </w:p>
          <w:tbl>
            <w:tblPr>
              <w:tblW w:w="10205" w:type="dxa"/>
              <w:tblBorders>
                <w:top w:val="thinThickSmallGap" w:sz="12" w:space="0" w:color="auto"/>
                <w:bottom w:val="thickThinSmallGap" w:sz="12" w:space="0" w:color="auto"/>
                <w:insideH w:val="single" w:sz="4" w:space="0" w:color="auto"/>
                <w:insideV w:val="single" w:sz="4" w:space="0" w:color="auto"/>
              </w:tblBorders>
              <w:tblLayout w:type="fixed"/>
              <w:tblLook w:val="04A0" w:firstRow="1" w:lastRow="0" w:firstColumn="1" w:lastColumn="0" w:noHBand="0" w:noVBand="1"/>
            </w:tblPr>
            <w:tblGrid>
              <w:gridCol w:w="3686"/>
              <w:gridCol w:w="4860"/>
              <w:gridCol w:w="1659"/>
            </w:tblGrid>
            <w:tr w:rsidR="00F476CE" w14:paraId="63742EFA" w14:textId="77777777">
              <w:trPr>
                <w:trHeight w:val="230"/>
                <w:tblHeader/>
              </w:trPr>
              <w:tc>
                <w:tcPr>
                  <w:tcW w:w="3686" w:type="dxa"/>
                  <w:vAlign w:val="center"/>
                </w:tcPr>
                <w:p w14:paraId="27DF5A34" w14:textId="77777777" w:rsidR="00F476CE" w:rsidRDefault="007C1EBE">
                  <w:pPr>
                    <w:ind w:firstLineChars="200" w:firstLine="420"/>
                    <w:jc w:val="center"/>
                    <w:rPr>
                      <w:szCs w:val="21"/>
                    </w:rPr>
                  </w:pPr>
                  <w:r>
                    <w:rPr>
                      <w:szCs w:val="21"/>
                    </w:rPr>
                    <w:t>环评批复要求</w:t>
                  </w:r>
                </w:p>
              </w:tc>
              <w:tc>
                <w:tcPr>
                  <w:tcW w:w="4860" w:type="dxa"/>
                  <w:vAlign w:val="center"/>
                </w:tcPr>
                <w:p w14:paraId="3E943862" w14:textId="77777777" w:rsidR="00F476CE" w:rsidRDefault="007C1EBE">
                  <w:pPr>
                    <w:ind w:firstLineChars="200" w:firstLine="420"/>
                    <w:jc w:val="center"/>
                    <w:rPr>
                      <w:szCs w:val="21"/>
                    </w:rPr>
                  </w:pPr>
                  <w:r>
                    <w:rPr>
                      <w:szCs w:val="21"/>
                    </w:rPr>
                    <w:t>实际落实情况</w:t>
                  </w:r>
                </w:p>
              </w:tc>
              <w:tc>
                <w:tcPr>
                  <w:tcW w:w="1659" w:type="dxa"/>
                  <w:vAlign w:val="center"/>
                </w:tcPr>
                <w:p w14:paraId="5743E9FB" w14:textId="77777777" w:rsidR="00F476CE" w:rsidRDefault="007C1EBE">
                  <w:pPr>
                    <w:rPr>
                      <w:szCs w:val="21"/>
                    </w:rPr>
                  </w:pPr>
                  <w:r>
                    <w:rPr>
                      <w:szCs w:val="21"/>
                    </w:rPr>
                    <w:t>备注与说明</w:t>
                  </w:r>
                </w:p>
              </w:tc>
            </w:tr>
            <w:tr w:rsidR="00F476CE" w14:paraId="3A272C51" w14:textId="77777777">
              <w:trPr>
                <w:trHeight w:val="2948"/>
                <w:tblHeader/>
              </w:trPr>
              <w:tc>
                <w:tcPr>
                  <w:tcW w:w="3686" w:type="dxa"/>
                  <w:vAlign w:val="center"/>
                </w:tcPr>
                <w:p w14:paraId="7B3B2321" w14:textId="77777777" w:rsidR="00F476CE" w:rsidRDefault="007C1EBE">
                  <w:pPr>
                    <w:ind w:firstLineChars="200" w:firstLine="420"/>
                    <w:rPr>
                      <w:szCs w:val="21"/>
                    </w:rPr>
                  </w:pPr>
                  <w:r>
                    <w:rPr>
                      <w:szCs w:val="21"/>
                    </w:rPr>
                    <w:t>该项目为新建，建设地点位于平阴现代产业园</w:t>
                  </w:r>
                  <w:r>
                    <w:rPr>
                      <w:szCs w:val="21"/>
                    </w:rPr>
                    <w:t>(</w:t>
                  </w:r>
                  <w:r>
                    <w:rPr>
                      <w:szCs w:val="21"/>
                    </w:rPr>
                    <w:t>玫瑰片区</w:t>
                  </w:r>
                  <w:r>
                    <w:rPr>
                      <w:szCs w:val="21"/>
                    </w:rPr>
                    <w:t>),G105</w:t>
                  </w:r>
                  <w:r>
                    <w:rPr>
                      <w:szCs w:val="21"/>
                    </w:rPr>
                    <w:t>国道以南，济南迈科管道科技有限公司院内，不新增用地，利用现有闲置厂房，无室外土木施工，仅做功能性设置，总投资</w:t>
                  </w:r>
                  <w:r>
                    <w:rPr>
                      <w:szCs w:val="21"/>
                    </w:rPr>
                    <w:t>190</w:t>
                  </w:r>
                  <w:r>
                    <w:rPr>
                      <w:szCs w:val="21"/>
                    </w:rPr>
                    <w:t>万元，其中环保投资</w:t>
                  </w:r>
                  <w:r>
                    <w:rPr>
                      <w:szCs w:val="21"/>
                    </w:rPr>
                    <w:t>95</w:t>
                  </w:r>
                  <w:r>
                    <w:rPr>
                      <w:szCs w:val="21"/>
                    </w:rPr>
                    <w:t>万元。主要建设内容分为两部分</w:t>
                  </w:r>
                  <w:r>
                    <w:rPr>
                      <w:szCs w:val="21"/>
                    </w:rPr>
                    <w:t>:</w:t>
                  </w:r>
                </w:p>
                <w:p w14:paraId="26BFA1ED" w14:textId="77777777" w:rsidR="00F476CE" w:rsidRDefault="007C1EBE">
                  <w:pPr>
                    <w:ind w:firstLineChars="200" w:firstLine="420"/>
                    <w:rPr>
                      <w:szCs w:val="21"/>
                    </w:rPr>
                  </w:pPr>
                  <w:r>
                    <w:rPr>
                      <w:szCs w:val="21"/>
                    </w:rPr>
                    <w:t>1</w:t>
                  </w:r>
                  <w:r>
                    <w:rPr>
                      <w:szCs w:val="21"/>
                    </w:rPr>
                    <w:t>、新建</w:t>
                  </w:r>
                  <w:r>
                    <w:rPr>
                      <w:szCs w:val="21"/>
                    </w:rPr>
                    <w:t>1</w:t>
                  </w:r>
                  <w:r>
                    <w:rPr>
                      <w:szCs w:val="21"/>
                    </w:rPr>
                    <w:t>条涂塑生产线</w:t>
                  </w:r>
                  <w:r>
                    <w:rPr>
                      <w:szCs w:val="21"/>
                    </w:rPr>
                    <w:t>(</w:t>
                  </w:r>
                  <w:r>
                    <w:rPr>
                      <w:szCs w:val="21"/>
                    </w:rPr>
                    <w:t>对现有</w:t>
                  </w:r>
                  <w:r>
                    <w:rPr>
                      <w:szCs w:val="21"/>
                    </w:rPr>
                    <w:t>1</w:t>
                  </w:r>
                  <w:r>
                    <w:rPr>
                      <w:szCs w:val="21"/>
                    </w:rPr>
                    <w:t>万吨焊管、</w:t>
                  </w:r>
                  <w:r>
                    <w:rPr>
                      <w:szCs w:val="21"/>
                    </w:rPr>
                    <w:t>1</w:t>
                  </w:r>
                  <w:r>
                    <w:rPr>
                      <w:szCs w:val="21"/>
                    </w:rPr>
                    <w:t>万吨镀锌钢管进行涂塑深加工处理</w:t>
                  </w:r>
                  <w:r>
                    <w:rPr>
                      <w:szCs w:val="21"/>
                    </w:rPr>
                    <w:t>)</w:t>
                  </w:r>
                  <w:r>
                    <w:rPr>
                      <w:szCs w:val="21"/>
                    </w:rPr>
                    <w:t>并配套安装其生产设备。</w:t>
                  </w:r>
                </w:p>
                <w:p w14:paraId="20B3BB2B" w14:textId="77777777" w:rsidR="00F476CE" w:rsidRDefault="007C1EBE">
                  <w:pPr>
                    <w:ind w:firstLineChars="200" w:firstLine="420"/>
                    <w:rPr>
                      <w:szCs w:val="21"/>
                    </w:rPr>
                  </w:pPr>
                  <w:r>
                    <w:rPr>
                      <w:szCs w:val="21"/>
                    </w:rPr>
                    <w:t>2</w:t>
                  </w:r>
                  <w:r>
                    <w:rPr>
                      <w:szCs w:val="21"/>
                    </w:rPr>
                    <w:t>、对厂内现有的镀锌工序产生的镀锌槽浮渣、锌颗粒、锌灰</w:t>
                  </w:r>
                  <w:r>
                    <w:rPr>
                      <w:szCs w:val="21"/>
                    </w:rPr>
                    <w:t>(</w:t>
                  </w:r>
                  <w:r>
                    <w:rPr>
                      <w:szCs w:val="21"/>
                    </w:rPr>
                    <w:t>烟道</w:t>
                  </w:r>
                  <w:r>
                    <w:rPr>
                      <w:szCs w:val="21"/>
                    </w:rPr>
                    <w:t>)</w:t>
                  </w:r>
                  <w:r>
                    <w:rPr>
                      <w:szCs w:val="21"/>
                    </w:rPr>
                    <w:t>、废酸进行厂内回收利用，配套安装其生产设备。项目建成后将形成年产涂塑钢管</w:t>
                  </w:r>
                  <w:r>
                    <w:rPr>
                      <w:szCs w:val="21"/>
                    </w:rPr>
                    <w:t>2</w:t>
                  </w:r>
                  <w:r>
                    <w:rPr>
                      <w:szCs w:val="21"/>
                    </w:rPr>
                    <w:t>万吨的生产规模。同时将完成废盐酸</w:t>
                  </w:r>
                  <w:r>
                    <w:rPr>
                      <w:szCs w:val="21"/>
                    </w:rPr>
                    <w:t>1522. 5</w:t>
                  </w:r>
                  <w:r>
                    <w:rPr>
                      <w:szCs w:val="21"/>
                    </w:rPr>
                    <w:t>吨、固废</w:t>
                  </w:r>
                  <w:r>
                    <w:rPr>
                      <w:szCs w:val="21"/>
                    </w:rPr>
                    <w:t>1723</w:t>
                  </w:r>
                  <w:r>
                    <w:rPr>
                      <w:szCs w:val="21"/>
                    </w:rPr>
                    <w:t>吨</w:t>
                  </w:r>
                  <w:r>
                    <w:rPr>
                      <w:szCs w:val="21"/>
                    </w:rPr>
                    <w:t>(</w:t>
                  </w:r>
                  <w:r>
                    <w:rPr>
                      <w:szCs w:val="21"/>
                    </w:rPr>
                    <w:t>其中锌灰</w:t>
                  </w:r>
                  <w:r>
                    <w:rPr>
                      <w:szCs w:val="21"/>
                    </w:rPr>
                    <w:t>48</w:t>
                  </w:r>
                  <w:r>
                    <w:rPr>
                      <w:szCs w:val="21"/>
                    </w:rPr>
                    <w:t>吨</w:t>
                  </w:r>
                  <w:r>
                    <w:rPr>
                      <w:szCs w:val="21"/>
                    </w:rPr>
                    <w:t>)</w:t>
                  </w:r>
                  <w:r>
                    <w:rPr>
                      <w:szCs w:val="21"/>
                    </w:rPr>
                    <w:t>的综合回收利用。</w:t>
                  </w:r>
                </w:p>
              </w:tc>
              <w:tc>
                <w:tcPr>
                  <w:tcW w:w="4860" w:type="dxa"/>
                  <w:vAlign w:val="center"/>
                </w:tcPr>
                <w:p w14:paraId="2A2031B2" w14:textId="77777777" w:rsidR="00F476CE" w:rsidRDefault="007C1EBE">
                  <w:pPr>
                    <w:ind w:firstLineChars="200" w:firstLine="420"/>
                    <w:rPr>
                      <w:color w:val="000000"/>
                      <w:szCs w:val="21"/>
                    </w:rPr>
                  </w:pPr>
                  <w:r>
                    <w:rPr>
                      <w:rFonts w:hint="eastAsia"/>
                      <w:color w:val="000000"/>
                      <w:szCs w:val="21"/>
                    </w:rPr>
                    <w:t>济南迈科管道科技有限公司位于</w:t>
                  </w:r>
                  <w:r>
                    <w:rPr>
                      <w:color w:val="000000"/>
                      <w:szCs w:val="21"/>
                    </w:rPr>
                    <w:t>山东平阴工业园区玫瑰片区</w:t>
                  </w:r>
                  <w:r>
                    <w:rPr>
                      <w:rFonts w:hint="eastAsia"/>
                      <w:color w:val="000000"/>
                      <w:szCs w:val="21"/>
                    </w:rPr>
                    <w:t>，项目地理位置图见附件</w:t>
                  </w:r>
                  <w:r>
                    <w:rPr>
                      <w:rFonts w:hint="eastAsia"/>
                      <w:color w:val="000000"/>
                      <w:szCs w:val="21"/>
                    </w:rPr>
                    <w:t>5</w:t>
                  </w:r>
                  <w:r>
                    <w:rPr>
                      <w:rFonts w:hint="eastAsia"/>
                      <w:color w:val="000000"/>
                      <w:szCs w:val="21"/>
                    </w:rPr>
                    <w:t>。</w:t>
                  </w:r>
                  <w:r>
                    <w:rPr>
                      <w:color w:val="000000"/>
                      <w:szCs w:val="21"/>
                    </w:rPr>
                    <w:t>本项目主要在现有厂区内进行，不新增占地</w:t>
                  </w:r>
                  <w:r>
                    <w:rPr>
                      <w:rFonts w:hint="eastAsia"/>
                      <w:color w:val="000000"/>
                      <w:szCs w:val="21"/>
                    </w:rPr>
                    <w:t>，</w:t>
                  </w:r>
                  <w:r>
                    <w:rPr>
                      <w:color w:val="000000"/>
                      <w:szCs w:val="21"/>
                    </w:rPr>
                    <w:t>在现有车间内新建涂塑生产线</w:t>
                  </w:r>
                  <w:r>
                    <w:rPr>
                      <w:color w:val="000000"/>
                      <w:szCs w:val="21"/>
                    </w:rPr>
                    <w:t>1</w:t>
                  </w:r>
                  <w:r>
                    <w:rPr>
                      <w:color w:val="000000"/>
                      <w:szCs w:val="21"/>
                    </w:rPr>
                    <w:t>条，另对</w:t>
                  </w:r>
                  <w:r>
                    <w:rPr>
                      <w:rFonts w:hint="eastAsia"/>
                      <w:color w:val="000000"/>
                      <w:szCs w:val="21"/>
                    </w:rPr>
                    <w:t>本厂</w:t>
                  </w:r>
                  <w:r>
                    <w:rPr>
                      <w:color w:val="000000"/>
                      <w:szCs w:val="21"/>
                    </w:rPr>
                    <w:t>镀锌工序产生的镀锌槽浮渣、锌颗粒、锌灰（烟道）</w:t>
                  </w:r>
                  <w:r>
                    <w:rPr>
                      <w:rFonts w:hint="eastAsia"/>
                      <w:color w:val="000000"/>
                      <w:szCs w:val="21"/>
                    </w:rPr>
                    <w:t>、废酸</w:t>
                  </w:r>
                  <w:r>
                    <w:rPr>
                      <w:color w:val="000000"/>
                      <w:szCs w:val="21"/>
                    </w:rPr>
                    <w:t>进行厂内回收利用</w:t>
                  </w:r>
                  <w:r>
                    <w:rPr>
                      <w:rFonts w:hint="eastAsia"/>
                      <w:color w:val="000000"/>
                      <w:szCs w:val="21"/>
                    </w:rPr>
                    <w:t>。项目厂区平面图见附件</w:t>
                  </w:r>
                  <w:r>
                    <w:rPr>
                      <w:rFonts w:hint="eastAsia"/>
                      <w:color w:val="000000"/>
                      <w:szCs w:val="21"/>
                    </w:rPr>
                    <w:t>6</w:t>
                  </w:r>
                  <w:r>
                    <w:rPr>
                      <w:rFonts w:hint="eastAsia"/>
                      <w:color w:val="000000"/>
                      <w:szCs w:val="21"/>
                    </w:rPr>
                    <w:t>。项目北侧为玫德街，南侧为山地，东侧为济南</w:t>
                  </w:r>
                  <w:r>
                    <w:rPr>
                      <w:color w:val="000000"/>
                      <w:szCs w:val="21"/>
                    </w:rPr>
                    <w:t>迈克阀门</w:t>
                  </w:r>
                  <w:r>
                    <w:rPr>
                      <w:rFonts w:hint="eastAsia"/>
                      <w:color w:val="000000"/>
                      <w:szCs w:val="21"/>
                    </w:rPr>
                    <w:t>科技</w:t>
                  </w:r>
                  <w:r>
                    <w:rPr>
                      <w:color w:val="000000"/>
                      <w:szCs w:val="21"/>
                    </w:rPr>
                    <w:t>有限公司</w:t>
                  </w:r>
                  <w:r>
                    <w:rPr>
                      <w:rFonts w:hint="eastAsia"/>
                      <w:color w:val="000000"/>
                      <w:szCs w:val="21"/>
                    </w:rPr>
                    <w:t>，西侧为林地。本次新建项目一期工程，新建涂塑生产线</w:t>
                  </w:r>
                  <w:r>
                    <w:rPr>
                      <w:rFonts w:hint="eastAsia"/>
                      <w:color w:val="000000"/>
                      <w:szCs w:val="21"/>
                    </w:rPr>
                    <w:t>1</w:t>
                  </w:r>
                  <w:r>
                    <w:rPr>
                      <w:rFonts w:hint="eastAsia"/>
                      <w:color w:val="000000"/>
                      <w:szCs w:val="21"/>
                    </w:rPr>
                    <w:t>条，新建废酸溶解池及配套设施，主要购中频加热系统、环氧喷粉室、程控式压滤机、加药装置等设备。本项目年产涂塑钢管</w:t>
                  </w:r>
                  <w:r>
                    <w:rPr>
                      <w:rFonts w:hint="eastAsia"/>
                      <w:color w:val="000000"/>
                      <w:szCs w:val="21"/>
                    </w:rPr>
                    <w:t>2</w:t>
                  </w:r>
                  <w:r>
                    <w:rPr>
                      <w:color w:val="000000"/>
                      <w:szCs w:val="21"/>
                    </w:rPr>
                    <w:t>0000</w:t>
                  </w:r>
                  <w:r>
                    <w:rPr>
                      <w:rFonts w:hint="eastAsia"/>
                      <w:color w:val="000000"/>
                      <w:szCs w:val="21"/>
                    </w:rPr>
                    <w:t>吨。截止目前，本项目实际总投资</w:t>
                  </w:r>
                  <w:r>
                    <w:rPr>
                      <w:color w:val="000000"/>
                      <w:szCs w:val="21"/>
                    </w:rPr>
                    <w:t>200</w:t>
                  </w:r>
                  <w:r>
                    <w:rPr>
                      <w:rFonts w:hint="eastAsia"/>
                      <w:color w:val="000000"/>
                      <w:szCs w:val="21"/>
                    </w:rPr>
                    <w:t>万元，其中环保实际投资</w:t>
                  </w:r>
                  <w:r>
                    <w:rPr>
                      <w:color w:val="000000"/>
                      <w:szCs w:val="21"/>
                    </w:rPr>
                    <w:t>100</w:t>
                  </w:r>
                  <w:r>
                    <w:rPr>
                      <w:rFonts w:hint="eastAsia"/>
                      <w:color w:val="000000"/>
                      <w:szCs w:val="21"/>
                    </w:rPr>
                    <w:t>万。本公司现有项目劳动定员</w:t>
                  </w:r>
                  <w:r>
                    <w:rPr>
                      <w:rFonts w:hint="eastAsia"/>
                      <w:color w:val="000000"/>
                      <w:szCs w:val="21"/>
                    </w:rPr>
                    <w:t>1</w:t>
                  </w:r>
                  <w:r>
                    <w:rPr>
                      <w:color w:val="000000"/>
                      <w:szCs w:val="21"/>
                    </w:rPr>
                    <w:t>000</w:t>
                  </w:r>
                  <w:r>
                    <w:rPr>
                      <w:rFonts w:hint="eastAsia"/>
                      <w:color w:val="000000"/>
                      <w:szCs w:val="21"/>
                    </w:rPr>
                    <w:t>人，本项目不新增劳动定员，从现有项目调剂。本项目为</w:t>
                  </w:r>
                  <w:r>
                    <w:rPr>
                      <w:rFonts w:hint="eastAsia"/>
                      <w:color w:val="000000"/>
                      <w:szCs w:val="21"/>
                    </w:rPr>
                    <w:t>2</w:t>
                  </w:r>
                  <w:r>
                    <w:rPr>
                      <w:rFonts w:hint="eastAsia"/>
                      <w:color w:val="000000"/>
                      <w:szCs w:val="21"/>
                    </w:rPr>
                    <w:t>班制，每班工作</w:t>
                  </w:r>
                  <w:r>
                    <w:rPr>
                      <w:rFonts w:hint="eastAsia"/>
                      <w:color w:val="000000"/>
                      <w:szCs w:val="21"/>
                    </w:rPr>
                    <w:t>1</w:t>
                  </w:r>
                  <w:r>
                    <w:rPr>
                      <w:color w:val="000000"/>
                      <w:szCs w:val="21"/>
                    </w:rPr>
                    <w:t>0h</w:t>
                  </w:r>
                  <w:r>
                    <w:rPr>
                      <w:rFonts w:hint="eastAsia"/>
                      <w:color w:val="000000"/>
                      <w:szCs w:val="21"/>
                    </w:rPr>
                    <w:t>，年工作时间为</w:t>
                  </w:r>
                  <w:r>
                    <w:rPr>
                      <w:rFonts w:hint="eastAsia"/>
                      <w:color w:val="000000"/>
                      <w:szCs w:val="21"/>
                    </w:rPr>
                    <w:t>3</w:t>
                  </w:r>
                  <w:r>
                    <w:rPr>
                      <w:color w:val="000000"/>
                      <w:szCs w:val="21"/>
                    </w:rPr>
                    <w:t>00</w:t>
                  </w:r>
                  <w:r>
                    <w:rPr>
                      <w:rFonts w:hint="eastAsia"/>
                      <w:color w:val="000000"/>
                      <w:szCs w:val="21"/>
                    </w:rPr>
                    <w:t>天。</w:t>
                  </w:r>
                </w:p>
              </w:tc>
              <w:tc>
                <w:tcPr>
                  <w:tcW w:w="1659" w:type="dxa"/>
                  <w:vAlign w:val="center"/>
                </w:tcPr>
                <w:p w14:paraId="301F41AC" w14:textId="77777777" w:rsidR="00F476CE" w:rsidRDefault="007C1EBE">
                  <w:pPr>
                    <w:ind w:firstLineChars="200" w:firstLine="420"/>
                    <w:jc w:val="center"/>
                    <w:rPr>
                      <w:szCs w:val="21"/>
                    </w:rPr>
                  </w:pPr>
                  <w:r>
                    <w:rPr>
                      <w:szCs w:val="21"/>
                    </w:rPr>
                    <w:t>本次验收仅验收已建设工程，未建设工程待建设后再另行验收。</w:t>
                  </w:r>
                </w:p>
              </w:tc>
            </w:tr>
            <w:tr w:rsidR="00F476CE" w14:paraId="13755B16" w14:textId="77777777">
              <w:trPr>
                <w:trHeight w:val="1719"/>
                <w:tblHeader/>
              </w:trPr>
              <w:tc>
                <w:tcPr>
                  <w:tcW w:w="3686" w:type="dxa"/>
                  <w:vAlign w:val="center"/>
                </w:tcPr>
                <w:p w14:paraId="0BDBE82F" w14:textId="77777777" w:rsidR="00F476CE" w:rsidRDefault="007C1EBE">
                  <w:pPr>
                    <w:pStyle w:val="aa"/>
                    <w:ind w:firstLineChars="200" w:firstLine="420"/>
                    <w:rPr>
                      <w:rFonts w:ascii="Times New Roman" w:hAnsi="Times New Roman" w:cs="Times New Roman"/>
                    </w:rPr>
                  </w:pPr>
                  <w:r>
                    <w:rPr>
                      <w:rFonts w:ascii="Times New Roman" w:hAnsi="Times New Roman" w:cs="Times New Roman"/>
                    </w:rPr>
                    <w:t>厂区按照</w:t>
                  </w:r>
                  <w:r>
                    <w:rPr>
                      <w:rFonts w:ascii="Times New Roman" w:hAnsi="Times New Roman" w:cs="Times New Roman"/>
                    </w:rPr>
                    <w:t>“</w:t>
                  </w:r>
                  <w:r>
                    <w:rPr>
                      <w:rFonts w:ascii="Times New Roman" w:hAnsi="Times New Roman" w:cs="Times New Roman"/>
                    </w:rPr>
                    <w:t>雨污分流，清污分流</w:t>
                  </w:r>
                  <w:r>
                    <w:rPr>
                      <w:rFonts w:ascii="Times New Roman" w:hAnsi="Times New Roman" w:cs="Times New Roman"/>
                    </w:rPr>
                    <w:t>”</w:t>
                  </w:r>
                  <w:r>
                    <w:rPr>
                      <w:rFonts w:ascii="Times New Roman" w:hAnsi="Times New Roman" w:cs="Times New Roman"/>
                    </w:rPr>
                    <w:t>的原则，规范设置收排污水系统。该项目车间地面、冷却塔、锌灰锌渣废酸综合利用生产区、废酸溶解池、废酸处理压滤区、污水收集管网及衔接处等要严格采取防渗措施，避免对地下水造成污染。程控压滤区及锌灰废酸溶解废气排气筒底座四周均要设置防渗腐导流槽，各导流槽收集废液均全部回用于废酸溶解池。涂塑生产过程中产生的冷却水，经新建冷却塔冷却，循环利用，不外排。镀锌槽浮渣、锌颗粒、锌灰</w:t>
                  </w:r>
                  <w:r>
                    <w:rPr>
                      <w:rFonts w:ascii="Times New Roman" w:hAnsi="Times New Roman" w:cs="Times New Roman"/>
                    </w:rPr>
                    <w:t>(</w:t>
                  </w:r>
                  <w:r>
                    <w:rPr>
                      <w:rFonts w:ascii="Times New Roman" w:hAnsi="Times New Roman" w:cs="Times New Roman"/>
                    </w:rPr>
                    <w:t>烟道</w:t>
                  </w:r>
                  <w:r>
                    <w:rPr>
                      <w:rFonts w:ascii="Times New Roman" w:hAnsi="Times New Roman" w:cs="Times New Roman"/>
                    </w:rPr>
                    <w:t>)</w:t>
                  </w:r>
                  <w:r>
                    <w:rPr>
                      <w:rFonts w:ascii="Times New Roman" w:hAnsi="Times New Roman" w:cs="Times New Roman"/>
                    </w:rPr>
                    <w:t>及废酸进行厂内回收利用过程中无生产工艺废水产生。锌灰经废酸处理后，产生的氯化锌和氯化铵溶液全部回用于助镀工序。不新增员工，无新增生活污水及餐饮废水。</w:t>
                  </w:r>
                </w:p>
              </w:tc>
              <w:tc>
                <w:tcPr>
                  <w:tcW w:w="4860" w:type="dxa"/>
                  <w:shd w:val="clear" w:color="auto" w:fill="auto"/>
                  <w:vAlign w:val="center"/>
                </w:tcPr>
                <w:p w14:paraId="0E6714DD" w14:textId="77777777" w:rsidR="00F476CE" w:rsidRDefault="007C1EBE">
                  <w:pPr>
                    <w:ind w:firstLineChars="200" w:firstLine="420"/>
                    <w:rPr>
                      <w:color w:val="000000"/>
                      <w:szCs w:val="21"/>
                    </w:rPr>
                  </w:pPr>
                  <w:r>
                    <w:rPr>
                      <w:color w:val="000000"/>
                      <w:szCs w:val="21"/>
                    </w:rPr>
                    <w:t>项目生产过程无废水产生。本技改项目不新增员工，无新增生活废水。</w:t>
                  </w:r>
                </w:p>
                <w:p w14:paraId="23982832" w14:textId="77777777" w:rsidR="00F476CE" w:rsidRDefault="007C1EBE">
                  <w:pPr>
                    <w:pStyle w:val="22Char013"/>
                    <w:spacing w:line="240" w:lineRule="auto"/>
                    <w:ind w:firstLine="420"/>
                    <w:rPr>
                      <w:rFonts w:cs="Times New Roman"/>
                      <w:color w:val="000000"/>
                      <w:sz w:val="21"/>
                      <w:szCs w:val="21"/>
                    </w:rPr>
                  </w:pPr>
                  <w:r>
                    <w:rPr>
                      <w:rFonts w:cs="Times New Roman"/>
                      <w:color w:val="000000"/>
                      <w:sz w:val="21"/>
                      <w:szCs w:val="21"/>
                    </w:rPr>
                    <w:t>厂区实行</w:t>
                  </w:r>
                  <w:r>
                    <w:rPr>
                      <w:rFonts w:cs="Times New Roman"/>
                      <w:color w:val="000000"/>
                      <w:sz w:val="21"/>
                      <w:szCs w:val="21"/>
                    </w:rPr>
                    <w:t>“</w:t>
                  </w:r>
                  <w:r>
                    <w:rPr>
                      <w:rFonts w:cs="Times New Roman"/>
                      <w:color w:val="000000"/>
                      <w:sz w:val="21"/>
                      <w:szCs w:val="21"/>
                    </w:rPr>
                    <w:t>雨污分流，清污分流</w:t>
                  </w:r>
                  <w:r>
                    <w:rPr>
                      <w:rFonts w:cs="Times New Roman"/>
                      <w:color w:val="000000"/>
                      <w:sz w:val="21"/>
                      <w:szCs w:val="21"/>
                    </w:rPr>
                    <w:t xml:space="preserve">” </w:t>
                  </w:r>
                  <w:r>
                    <w:rPr>
                      <w:rFonts w:cs="Times New Roman"/>
                      <w:color w:val="000000"/>
                      <w:sz w:val="21"/>
                      <w:szCs w:val="21"/>
                    </w:rPr>
                    <w:t>设置了收排污水系统。车间地面、冷却塔、锌灰锌渣废酸综合利用生产区、废酸溶解池、废酸处理压滤区采取严格防渗措施，程控压滤区及锌灰废酸溶解废气排气筒底座四周均采取了防渗腐措施；涂塑生产过程中产生的冷却水，经新建冷却塔冷却，循环利用，不外排；锌灰</w:t>
                  </w:r>
                  <w:r>
                    <w:rPr>
                      <w:rFonts w:cs="Times New Roman"/>
                      <w:color w:val="000000"/>
                      <w:sz w:val="21"/>
                      <w:szCs w:val="21"/>
                    </w:rPr>
                    <w:t>(</w:t>
                  </w:r>
                  <w:r>
                    <w:rPr>
                      <w:rFonts w:cs="Times New Roman"/>
                      <w:color w:val="000000"/>
                      <w:sz w:val="21"/>
                      <w:szCs w:val="21"/>
                    </w:rPr>
                    <w:t>烟道</w:t>
                  </w:r>
                  <w:r>
                    <w:rPr>
                      <w:rFonts w:cs="Times New Roman"/>
                      <w:color w:val="000000"/>
                      <w:sz w:val="21"/>
                      <w:szCs w:val="21"/>
                    </w:rPr>
                    <w:t>)</w:t>
                  </w:r>
                  <w:r>
                    <w:rPr>
                      <w:rFonts w:cs="Times New Roman"/>
                      <w:color w:val="000000"/>
                      <w:sz w:val="21"/>
                      <w:szCs w:val="21"/>
                    </w:rPr>
                    <w:t>及废酸进行厂内回收利用过程中无生产工艺废水产生；锌灰经废酸处理后，产生的氯化锌和氯化铵溶液全部回用于助镀工序。</w:t>
                  </w:r>
                </w:p>
              </w:tc>
              <w:tc>
                <w:tcPr>
                  <w:tcW w:w="1659" w:type="dxa"/>
                  <w:vAlign w:val="center"/>
                </w:tcPr>
                <w:p w14:paraId="1F4ACBB3" w14:textId="77777777" w:rsidR="00F476CE" w:rsidRDefault="007C1EBE">
                  <w:pPr>
                    <w:ind w:firstLineChars="200" w:firstLine="420"/>
                    <w:jc w:val="left"/>
                    <w:rPr>
                      <w:szCs w:val="21"/>
                    </w:rPr>
                  </w:pPr>
                  <w:r>
                    <w:rPr>
                      <w:szCs w:val="21"/>
                    </w:rPr>
                    <w:t>已落实</w:t>
                  </w:r>
                </w:p>
              </w:tc>
            </w:tr>
            <w:tr w:rsidR="00F476CE" w14:paraId="6B7D4F78" w14:textId="77777777">
              <w:trPr>
                <w:trHeight w:val="1763"/>
                <w:tblHeader/>
              </w:trPr>
              <w:tc>
                <w:tcPr>
                  <w:tcW w:w="3686" w:type="dxa"/>
                  <w:vAlign w:val="center"/>
                </w:tcPr>
                <w:p w14:paraId="1834124B" w14:textId="77777777" w:rsidR="00F476CE" w:rsidRDefault="007C1EBE">
                  <w:pPr>
                    <w:pStyle w:val="aa"/>
                    <w:ind w:firstLineChars="200" w:firstLine="420"/>
                    <w:rPr>
                      <w:rFonts w:ascii="Times New Roman" w:hAnsi="Times New Roman" w:cs="Times New Roman"/>
                    </w:rPr>
                  </w:pPr>
                  <w:r>
                    <w:rPr>
                      <w:rFonts w:ascii="Times New Roman" w:hAnsi="Times New Roman" w:cs="Times New Roman"/>
                    </w:rPr>
                    <w:lastRenderedPageBreak/>
                    <w:t>涂塑钢管生产线生产过程中产生的废气。</w:t>
                  </w:r>
                </w:p>
                <w:p w14:paraId="20AE7CAC" w14:textId="77777777" w:rsidR="00F476CE" w:rsidRDefault="007C1EBE">
                  <w:pPr>
                    <w:pStyle w:val="aa"/>
                    <w:ind w:firstLineChars="200" w:firstLine="420"/>
                    <w:rPr>
                      <w:rFonts w:ascii="Times New Roman" w:hAnsi="Times New Roman" w:cs="Times New Roman"/>
                    </w:rPr>
                  </w:pPr>
                  <w:r>
                    <w:rPr>
                      <w:rFonts w:hAnsi="宋体" w:cs="宋体" w:hint="eastAsia"/>
                    </w:rPr>
                    <w:t>①</w:t>
                  </w:r>
                  <w:r>
                    <w:rPr>
                      <w:rFonts w:ascii="Times New Roman" w:hAnsi="Times New Roman" w:cs="Times New Roman"/>
                    </w:rPr>
                    <w:t>刺轮打磨过程中产生的粉尘，经设置的集气罩收集，再经布袋除尘器处理后，通过高度</w:t>
                  </w:r>
                  <w:r>
                    <w:rPr>
                      <w:rFonts w:ascii="Times New Roman" w:hAnsi="Times New Roman" w:cs="Times New Roman"/>
                    </w:rPr>
                    <w:t>20</w:t>
                  </w:r>
                  <w:r>
                    <w:rPr>
                      <w:rFonts w:ascii="Times New Roman" w:hAnsi="Times New Roman" w:cs="Times New Roman"/>
                    </w:rPr>
                    <w:t>米的排气筒</w:t>
                  </w:r>
                  <w:r>
                    <w:rPr>
                      <w:rFonts w:ascii="Times New Roman" w:hAnsi="Times New Roman" w:cs="Times New Roman"/>
                    </w:rPr>
                    <w:t>24#</w:t>
                  </w:r>
                  <w:r>
                    <w:rPr>
                      <w:rFonts w:ascii="Times New Roman" w:hAnsi="Times New Roman" w:cs="Times New Roman"/>
                    </w:rPr>
                    <w:t>达标排放。</w:t>
                  </w:r>
                </w:p>
                <w:p w14:paraId="60F19984" w14:textId="77777777" w:rsidR="00F476CE" w:rsidRDefault="007C1EBE">
                  <w:pPr>
                    <w:pStyle w:val="aa"/>
                    <w:ind w:firstLineChars="200" w:firstLine="420"/>
                    <w:rPr>
                      <w:rFonts w:ascii="Times New Roman" w:hAnsi="Times New Roman" w:cs="Times New Roman"/>
                    </w:rPr>
                  </w:pPr>
                  <w:r>
                    <w:rPr>
                      <w:rFonts w:hAnsi="宋体" w:cs="宋体" w:hint="eastAsia"/>
                    </w:rPr>
                    <w:t>②</w:t>
                  </w:r>
                  <w:r>
                    <w:rPr>
                      <w:rFonts w:ascii="Times New Roman" w:hAnsi="Times New Roman" w:cs="Times New Roman"/>
                    </w:rPr>
                    <w:t>涂塑过程中产生的废气，经涂塑箱出口上方设置的集气罩</w:t>
                  </w:r>
                  <w:r>
                    <w:rPr>
                      <w:rFonts w:ascii="Times New Roman" w:hAnsi="Times New Roman" w:cs="Times New Roman"/>
                    </w:rPr>
                    <w:t>+</w:t>
                  </w:r>
                  <w:r>
                    <w:rPr>
                      <w:rFonts w:ascii="Times New Roman" w:hAnsi="Times New Roman" w:cs="Times New Roman"/>
                    </w:rPr>
                    <w:t>底部负压收集，再经旋风</w:t>
                  </w:r>
                  <w:r>
                    <w:rPr>
                      <w:rFonts w:ascii="Times New Roman" w:hAnsi="Times New Roman" w:cs="Times New Roman"/>
                    </w:rPr>
                    <w:t>+</w:t>
                  </w:r>
                  <w:r>
                    <w:rPr>
                      <w:rFonts w:ascii="Times New Roman" w:hAnsi="Times New Roman" w:cs="Times New Roman"/>
                    </w:rPr>
                    <w:t>布袋除尘器</w:t>
                  </w:r>
                  <w:r>
                    <w:rPr>
                      <w:rFonts w:ascii="Times New Roman" w:hAnsi="Times New Roman" w:cs="Times New Roman"/>
                    </w:rPr>
                    <w:t>+</w:t>
                  </w:r>
                  <w:r>
                    <w:rPr>
                      <w:rFonts w:ascii="Times New Roman" w:hAnsi="Times New Roman" w:cs="Times New Roman"/>
                    </w:rPr>
                    <w:t>干式过滤器</w:t>
                  </w:r>
                  <w:r>
                    <w:rPr>
                      <w:rFonts w:ascii="Times New Roman" w:hAnsi="Times New Roman" w:cs="Times New Roman"/>
                    </w:rPr>
                    <w:t>+</w:t>
                  </w:r>
                  <w:r>
                    <w:rPr>
                      <w:rFonts w:ascii="Times New Roman" w:hAnsi="Times New Roman" w:cs="Times New Roman"/>
                    </w:rPr>
                    <w:t>等离子</w:t>
                  </w:r>
                  <w:r>
                    <w:rPr>
                      <w:rFonts w:ascii="Times New Roman" w:hAnsi="Times New Roman" w:cs="Times New Roman"/>
                    </w:rPr>
                    <w:t>UV</w:t>
                  </w:r>
                  <w:r>
                    <w:rPr>
                      <w:rFonts w:ascii="Times New Roman" w:hAnsi="Times New Roman" w:cs="Times New Roman"/>
                    </w:rPr>
                    <w:t>光氧复合机设备处理后，通过高度</w:t>
                  </w:r>
                  <w:r>
                    <w:rPr>
                      <w:rFonts w:ascii="Times New Roman" w:hAnsi="Times New Roman" w:cs="Times New Roman"/>
                    </w:rPr>
                    <w:t>20</w:t>
                  </w:r>
                  <w:r>
                    <w:rPr>
                      <w:rFonts w:ascii="Times New Roman" w:hAnsi="Times New Roman" w:cs="Times New Roman"/>
                    </w:rPr>
                    <w:t>米的新建排气筒</w:t>
                  </w:r>
                  <w:r>
                    <w:rPr>
                      <w:rFonts w:ascii="Times New Roman" w:hAnsi="Times New Roman" w:cs="Times New Roman"/>
                    </w:rPr>
                    <w:t>24#</w:t>
                  </w:r>
                  <w:r>
                    <w:rPr>
                      <w:rFonts w:ascii="Times New Roman" w:hAnsi="Times New Roman" w:cs="Times New Roman"/>
                    </w:rPr>
                    <w:t>达标排放。</w:t>
                  </w:r>
                </w:p>
              </w:tc>
              <w:tc>
                <w:tcPr>
                  <w:tcW w:w="4860" w:type="dxa"/>
                  <w:shd w:val="clear" w:color="auto" w:fill="auto"/>
                  <w:vAlign w:val="center"/>
                </w:tcPr>
                <w:p w14:paraId="2F9B3E49" w14:textId="77777777" w:rsidR="00F476CE" w:rsidRDefault="007C1EBE">
                  <w:pPr>
                    <w:ind w:firstLineChars="200" w:firstLine="420"/>
                    <w:rPr>
                      <w:szCs w:val="21"/>
                    </w:rPr>
                  </w:pPr>
                  <w:r>
                    <w:rPr>
                      <w:szCs w:val="21"/>
                    </w:rPr>
                    <w:t>涂塑钢管生产线有组织废气包括刺轮打磨、涂塑过程中废气。</w:t>
                  </w:r>
                </w:p>
                <w:p w14:paraId="71B14E7C" w14:textId="77777777" w:rsidR="00F476CE" w:rsidRDefault="007C1EBE">
                  <w:pPr>
                    <w:ind w:firstLineChars="200" w:firstLine="420"/>
                    <w:rPr>
                      <w:szCs w:val="21"/>
                    </w:rPr>
                  </w:pPr>
                  <w:r>
                    <w:rPr>
                      <w:szCs w:val="21"/>
                    </w:rPr>
                    <w:t>齿轮打磨工序：处理设施为集气罩</w:t>
                  </w:r>
                  <w:r>
                    <w:rPr>
                      <w:szCs w:val="21"/>
                    </w:rPr>
                    <w:t>+</w:t>
                  </w:r>
                  <w:r>
                    <w:rPr>
                      <w:szCs w:val="21"/>
                    </w:rPr>
                    <w:t>布袋除尘器通过高度</w:t>
                  </w:r>
                  <w:r>
                    <w:rPr>
                      <w:szCs w:val="21"/>
                    </w:rPr>
                    <w:t>20</w:t>
                  </w:r>
                  <w:r>
                    <w:rPr>
                      <w:szCs w:val="21"/>
                    </w:rPr>
                    <w:t>米的排气筒</w:t>
                  </w:r>
                  <w:r>
                    <w:rPr>
                      <w:szCs w:val="21"/>
                    </w:rPr>
                    <w:t>24#</w:t>
                  </w:r>
                  <w:r>
                    <w:rPr>
                      <w:szCs w:val="21"/>
                    </w:rPr>
                    <w:t>排放；</w:t>
                  </w:r>
                </w:p>
                <w:p w14:paraId="3A1CCE54" w14:textId="77777777" w:rsidR="00F476CE" w:rsidRDefault="007C1EBE">
                  <w:pPr>
                    <w:ind w:firstLineChars="200" w:firstLine="420"/>
                    <w:rPr>
                      <w:szCs w:val="21"/>
                    </w:rPr>
                  </w:pPr>
                  <w:r>
                    <w:rPr>
                      <w:szCs w:val="21"/>
                    </w:rPr>
                    <w:t>涂塑过程：经涂塑箱出口上方设置的集气罩</w:t>
                  </w:r>
                  <w:r>
                    <w:rPr>
                      <w:szCs w:val="21"/>
                    </w:rPr>
                    <w:t>+</w:t>
                  </w:r>
                  <w:r>
                    <w:rPr>
                      <w:szCs w:val="21"/>
                    </w:rPr>
                    <w:t>底部负压收集，再经旋风</w:t>
                  </w:r>
                  <w:r>
                    <w:rPr>
                      <w:szCs w:val="21"/>
                    </w:rPr>
                    <w:t>+</w:t>
                  </w:r>
                  <w:r>
                    <w:rPr>
                      <w:szCs w:val="21"/>
                    </w:rPr>
                    <w:t>布袋除尘器</w:t>
                  </w:r>
                  <w:r>
                    <w:rPr>
                      <w:szCs w:val="21"/>
                    </w:rPr>
                    <w:t>+</w:t>
                  </w:r>
                  <w:r>
                    <w:rPr>
                      <w:szCs w:val="21"/>
                    </w:rPr>
                    <w:t>干式过滤器</w:t>
                  </w:r>
                  <w:r>
                    <w:rPr>
                      <w:szCs w:val="21"/>
                    </w:rPr>
                    <w:t>+</w:t>
                  </w:r>
                  <w:r>
                    <w:rPr>
                      <w:szCs w:val="21"/>
                    </w:rPr>
                    <w:t>等离子</w:t>
                  </w:r>
                  <w:r>
                    <w:rPr>
                      <w:szCs w:val="21"/>
                    </w:rPr>
                    <w:t>UV</w:t>
                  </w:r>
                  <w:r>
                    <w:rPr>
                      <w:szCs w:val="21"/>
                    </w:rPr>
                    <w:t>光氧复合机</w:t>
                  </w:r>
                  <w:r>
                    <w:rPr>
                      <w:szCs w:val="21"/>
                    </w:rPr>
                    <w:t>+</w:t>
                  </w:r>
                  <w:r>
                    <w:rPr>
                      <w:szCs w:val="21"/>
                    </w:rPr>
                    <w:t>活性炭吸附箱设备处理后，与刺轮打磨共用排气筒</w:t>
                  </w:r>
                  <w:r>
                    <w:rPr>
                      <w:szCs w:val="21"/>
                    </w:rPr>
                    <w:t>24#</w:t>
                  </w:r>
                  <w:r>
                    <w:rPr>
                      <w:szCs w:val="21"/>
                    </w:rPr>
                    <w:t>排放。</w:t>
                  </w:r>
                </w:p>
                <w:p w14:paraId="7E2439EA" w14:textId="77777777" w:rsidR="00F476CE" w:rsidRDefault="007C1EBE">
                  <w:pPr>
                    <w:ind w:firstLineChars="200" w:firstLine="420"/>
                    <w:rPr>
                      <w:szCs w:val="21"/>
                    </w:rPr>
                  </w:pPr>
                  <w:r>
                    <w:rPr>
                      <w:szCs w:val="21"/>
                    </w:rPr>
                    <w:t>检测结果表明：验收检测期间，</w:t>
                  </w:r>
                  <w:r>
                    <w:rPr>
                      <w:szCs w:val="21"/>
                    </w:rPr>
                    <w:t>24#</w:t>
                  </w:r>
                  <w:r>
                    <w:rPr>
                      <w:szCs w:val="21"/>
                    </w:rPr>
                    <w:t>排气筒出口颗粒物浓度最大值为</w:t>
                  </w:r>
                  <w:r>
                    <w:rPr>
                      <w:szCs w:val="21"/>
                    </w:rPr>
                    <w:t>7.8mg/m3</w:t>
                  </w:r>
                  <w:r>
                    <w:rPr>
                      <w:szCs w:val="21"/>
                    </w:rPr>
                    <w:t>，排放速率最大值为</w:t>
                  </w:r>
                  <w:r>
                    <w:rPr>
                      <w:szCs w:val="21"/>
                    </w:rPr>
                    <w:t>0.046kg/h</w:t>
                  </w:r>
                  <w:r>
                    <w:rPr>
                      <w:szCs w:val="21"/>
                    </w:rPr>
                    <w:t>；</w:t>
                  </w:r>
                  <w:r>
                    <w:rPr>
                      <w:szCs w:val="21"/>
                    </w:rPr>
                    <w:t>VOCs</w:t>
                  </w:r>
                  <w:r>
                    <w:rPr>
                      <w:szCs w:val="21"/>
                    </w:rPr>
                    <w:t>最大浓度最大值为</w:t>
                  </w:r>
                  <w:r>
                    <w:rPr>
                      <w:szCs w:val="21"/>
                    </w:rPr>
                    <w:t>4.78mg/m3</w:t>
                  </w:r>
                  <w:r>
                    <w:rPr>
                      <w:szCs w:val="21"/>
                    </w:rPr>
                    <w:t>，排放速率最大值为</w:t>
                  </w:r>
                  <w:r>
                    <w:rPr>
                      <w:szCs w:val="21"/>
                    </w:rPr>
                    <w:t>0.028kg/h</w:t>
                  </w:r>
                  <w:r>
                    <w:rPr>
                      <w:szCs w:val="21"/>
                    </w:rPr>
                    <w:t>；以上废气均符合《区域性大气污染物综合排放标准》（</w:t>
                  </w:r>
                  <w:r>
                    <w:rPr>
                      <w:szCs w:val="21"/>
                    </w:rPr>
                    <w:t>DB 37/2376-2019</w:t>
                  </w:r>
                  <w:r>
                    <w:rPr>
                      <w:szCs w:val="21"/>
                    </w:rPr>
                    <w:t>）表</w:t>
                  </w:r>
                  <w:r>
                    <w:rPr>
                      <w:szCs w:val="21"/>
                    </w:rPr>
                    <w:t>1</w:t>
                  </w:r>
                  <w:r>
                    <w:rPr>
                      <w:szCs w:val="21"/>
                    </w:rPr>
                    <w:t>重点控制区要求及《大气污染物综合排放标准》（</w:t>
                  </w:r>
                  <w:r>
                    <w:rPr>
                      <w:szCs w:val="21"/>
                    </w:rPr>
                    <w:t>GB 16297-1996</w:t>
                  </w:r>
                  <w:r>
                    <w:rPr>
                      <w:szCs w:val="21"/>
                    </w:rPr>
                    <w:t>）表</w:t>
                  </w:r>
                  <w:r>
                    <w:rPr>
                      <w:szCs w:val="21"/>
                    </w:rPr>
                    <w:t>2</w:t>
                  </w:r>
                  <w:r>
                    <w:rPr>
                      <w:szCs w:val="21"/>
                    </w:rPr>
                    <w:t>二级标准要求；《挥发性有机物排放标准</w:t>
                  </w:r>
                  <w:r>
                    <w:rPr>
                      <w:szCs w:val="21"/>
                    </w:rPr>
                    <w:t xml:space="preserve"> </w:t>
                  </w:r>
                  <w:r>
                    <w:rPr>
                      <w:szCs w:val="21"/>
                    </w:rPr>
                    <w:t>第</w:t>
                  </w:r>
                  <w:r>
                    <w:rPr>
                      <w:szCs w:val="21"/>
                    </w:rPr>
                    <w:t>5</w:t>
                  </w:r>
                  <w:r>
                    <w:rPr>
                      <w:szCs w:val="21"/>
                    </w:rPr>
                    <w:t>部分：表面涂装行业》（</w:t>
                  </w:r>
                  <w:r>
                    <w:rPr>
                      <w:szCs w:val="21"/>
                    </w:rPr>
                    <w:t>DB37/2801.5-2018</w:t>
                  </w:r>
                  <w:r>
                    <w:rPr>
                      <w:szCs w:val="21"/>
                    </w:rPr>
                    <w:t>）表</w:t>
                  </w:r>
                  <w:r>
                    <w:rPr>
                      <w:szCs w:val="21"/>
                    </w:rPr>
                    <w:t>2</w:t>
                  </w:r>
                  <w:r>
                    <w:rPr>
                      <w:szCs w:val="21"/>
                    </w:rPr>
                    <w:t>标准要求。</w:t>
                  </w:r>
                </w:p>
              </w:tc>
              <w:tc>
                <w:tcPr>
                  <w:tcW w:w="1659" w:type="dxa"/>
                  <w:vAlign w:val="center"/>
                </w:tcPr>
                <w:p w14:paraId="4ECEB833" w14:textId="77777777" w:rsidR="00F476CE" w:rsidRDefault="007C1EBE">
                  <w:pPr>
                    <w:ind w:firstLineChars="200" w:firstLine="420"/>
                    <w:rPr>
                      <w:szCs w:val="21"/>
                    </w:rPr>
                  </w:pPr>
                  <w:r>
                    <w:rPr>
                      <w:szCs w:val="21"/>
                    </w:rPr>
                    <w:t>已落实</w:t>
                  </w:r>
                </w:p>
              </w:tc>
            </w:tr>
            <w:tr w:rsidR="00F476CE" w14:paraId="2D09A615" w14:textId="77777777">
              <w:trPr>
                <w:trHeight w:val="1763"/>
                <w:tblHeader/>
              </w:trPr>
              <w:tc>
                <w:tcPr>
                  <w:tcW w:w="3686" w:type="dxa"/>
                  <w:vAlign w:val="center"/>
                </w:tcPr>
                <w:p w14:paraId="415EB1B8" w14:textId="77777777" w:rsidR="00F476CE" w:rsidRDefault="007C1EBE">
                  <w:pPr>
                    <w:pStyle w:val="aa"/>
                    <w:ind w:firstLineChars="200" w:firstLine="420"/>
                    <w:rPr>
                      <w:rFonts w:ascii="Times New Roman" w:hAnsi="Times New Roman" w:cs="Times New Roman"/>
                    </w:rPr>
                  </w:pPr>
                  <w:r>
                    <w:rPr>
                      <w:rFonts w:ascii="Times New Roman" w:hAnsi="Times New Roman" w:cs="Times New Roman"/>
                    </w:rPr>
                    <w:t>镀锌槽浮渣和锌颗粒回收再利用过程中产生的废气。</w:t>
                  </w:r>
                </w:p>
                <w:p w14:paraId="68D4B4E3" w14:textId="77777777" w:rsidR="00F476CE" w:rsidRDefault="007C1EBE">
                  <w:pPr>
                    <w:pStyle w:val="aa"/>
                    <w:ind w:firstLineChars="200" w:firstLine="420"/>
                    <w:rPr>
                      <w:rFonts w:ascii="Times New Roman" w:hAnsi="Times New Roman" w:cs="Times New Roman"/>
                    </w:rPr>
                  </w:pPr>
                  <w:r>
                    <w:rPr>
                      <w:rFonts w:hAnsi="宋体" w:cs="宋体" w:hint="eastAsia"/>
                    </w:rPr>
                    <w:t>①</w:t>
                  </w:r>
                  <w:r>
                    <w:rPr>
                      <w:rFonts w:ascii="Times New Roman" w:hAnsi="Times New Roman" w:cs="Times New Roman"/>
                    </w:rPr>
                    <w:t>镀锌槽浮渣和锌颗粒破碎、研磨及筛分产生的粉尘，均经集气單收集，其中研磨粉尘经旋风除尘器处理后，再与破碎筛分粉尘共用</w:t>
                  </w:r>
                  <w:r>
                    <w:rPr>
                      <w:rFonts w:ascii="Times New Roman" w:hAnsi="Times New Roman" w:cs="Times New Roman"/>
                    </w:rPr>
                    <w:t>-</w:t>
                  </w:r>
                  <w:r>
                    <w:rPr>
                      <w:rFonts w:ascii="Times New Roman" w:hAnsi="Times New Roman" w:cs="Times New Roman"/>
                    </w:rPr>
                    <w:t>套布袋除尘器处理后，通过高度</w:t>
                  </w:r>
                  <w:r>
                    <w:rPr>
                      <w:rFonts w:ascii="Times New Roman" w:hAnsi="Times New Roman" w:cs="Times New Roman"/>
                    </w:rPr>
                    <w:t>20</w:t>
                  </w:r>
                  <w:r>
                    <w:rPr>
                      <w:rFonts w:ascii="Times New Roman" w:hAnsi="Times New Roman" w:cs="Times New Roman"/>
                    </w:rPr>
                    <w:t>米的新建排气筒</w:t>
                  </w:r>
                  <w:r>
                    <w:rPr>
                      <w:rFonts w:ascii="Times New Roman" w:hAnsi="Times New Roman" w:cs="Times New Roman"/>
                    </w:rPr>
                    <w:t>25#</w:t>
                  </w:r>
                  <w:r>
                    <w:rPr>
                      <w:rFonts w:ascii="Times New Roman" w:hAnsi="Times New Roman" w:cs="Times New Roman"/>
                    </w:rPr>
                    <w:t>达标排放。</w:t>
                  </w:r>
                </w:p>
                <w:p w14:paraId="432C4886" w14:textId="77777777" w:rsidR="00F476CE" w:rsidRDefault="007C1EBE">
                  <w:pPr>
                    <w:pStyle w:val="aa"/>
                    <w:ind w:firstLineChars="200" w:firstLine="420"/>
                    <w:rPr>
                      <w:rFonts w:ascii="Times New Roman" w:hAnsi="Times New Roman" w:cs="Times New Roman"/>
                    </w:rPr>
                  </w:pPr>
                  <w:r>
                    <w:rPr>
                      <w:rFonts w:hAnsi="宋体" w:cs="宋体" w:hint="eastAsia"/>
                    </w:rPr>
                    <w:t>②</w:t>
                  </w:r>
                  <w:r>
                    <w:rPr>
                      <w:rFonts w:ascii="Times New Roman" w:hAnsi="Times New Roman" w:cs="Times New Roman"/>
                    </w:rPr>
                    <w:t>分选出的金属锌与锌颗粒熔融过程产生的烟尘，经集气罩收集</w:t>
                  </w:r>
                  <w:r>
                    <w:rPr>
                      <w:rFonts w:ascii="Times New Roman" w:hAnsi="Times New Roman" w:cs="Times New Roman"/>
                    </w:rPr>
                    <w:t>,</w:t>
                  </w:r>
                  <w:r>
                    <w:rPr>
                      <w:rFonts w:ascii="Times New Roman" w:hAnsi="Times New Roman" w:cs="Times New Roman"/>
                    </w:rPr>
                    <w:t>再经布袋除尘器处理，通过高度</w:t>
                  </w:r>
                  <w:r>
                    <w:rPr>
                      <w:rFonts w:ascii="Times New Roman" w:hAnsi="Times New Roman" w:cs="Times New Roman"/>
                    </w:rPr>
                    <w:t>20</w:t>
                  </w:r>
                  <w:r>
                    <w:rPr>
                      <w:rFonts w:ascii="Times New Roman" w:hAnsi="Times New Roman" w:cs="Times New Roman"/>
                    </w:rPr>
                    <w:t>米的排气筒</w:t>
                  </w:r>
                  <w:r>
                    <w:rPr>
                      <w:rFonts w:ascii="Times New Roman" w:hAnsi="Times New Roman" w:cs="Times New Roman"/>
                    </w:rPr>
                    <w:t>25#</w:t>
                  </w:r>
                  <w:r>
                    <w:rPr>
                      <w:rFonts w:ascii="Times New Roman" w:hAnsi="Times New Roman" w:cs="Times New Roman"/>
                    </w:rPr>
                    <w:t>达标排放。</w:t>
                  </w:r>
                </w:p>
                <w:p w14:paraId="14E71147" w14:textId="77777777" w:rsidR="00F476CE" w:rsidRDefault="007C1EBE">
                  <w:pPr>
                    <w:pStyle w:val="aa"/>
                    <w:ind w:firstLineChars="200" w:firstLine="420"/>
                    <w:rPr>
                      <w:rFonts w:ascii="Times New Roman" w:hAnsi="Times New Roman" w:cs="Times New Roman"/>
                    </w:rPr>
                  </w:pPr>
                  <w:r>
                    <w:rPr>
                      <w:rFonts w:hAnsi="宋体" w:cs="宋体" w:hint="eastAsia"/>
                    </w:rPr>
                    <w:t>③</w:t>
                  </w:r>
                  <w:r>
                    <w:rPr>
                      <w:rFonts w:ascii="Times New Roman" w:hAnsi="Times New Roman" w:cs="Times New Roman"/>
                    </w:rPr>
                    <w:t>熔炼炉天然气燃烧产生废气经低氮燃烧器处理后，通过高度</w:t>
                  </w:r>
                  <w:r>
                    <w:rPr>
                      <w:rFonts w:ascii="Times New Roman" w:hAnsi="Times New Roman" w:cs="Times New Roman"/>
                    </w:rPr>
                    <w:t>20</w:t>
                  </w:r>
                  <w:r>
                    <w:rPr>
                      <w:rFonts w:ascii="Times New Roman" w:hAnsi="Times New Roman" w:cs="Times New Roman"/>
                    </w:rPr>
                    <w:t>米的排气简</w:t>
                  </w:r>
                  <w:r>
                    <w:rPr>
                      <w:rFonts w:ascii="Times New Roman" w:hAnsi="Times New Roman" w:cs="Times New Roman"/>
                    </w:rPr>
                    <w:t>25#</w:t>
                  </w:r>
                  <w:r>
                    <w:rPr>
                      <w:rFonts w:ascii="Times New Roman" w:hAnsi="Times New Roman" w:cs="Times New Roman"/>
                    </w:rPr>
                    <w:t>达标排放。</w:t>
                  </w:r>
                </w:p>
              </w:tc>
              <w:tc>
                <w:tcPr>
                  <w:tcW w:w="4860" w:type="dxa"/>
                  <w:shd w:val="clear" w:color="auto" w:fill="auto"/>
                  <w:vAlign w:val="center"/>
                </w:tcPr>
                <w:p w14:paraId="7F8E870A" w14:textId="77777777" w:rsidR="00F476CE" w:rsidRDefault="007C1EBE">
                  <w:pPr>
                    <w:pStyle w:val="a9"/>
                    <w:adjustRightInd w:val="0"/>
                    <w:snapToGrid w:val="0"/>
                    <w:ind w:leftChars="0" w:left="0"/>
                    <w:rPr>
                      <w:szCs w:val="21"/>
                    </w:rPr>
                  </w:pPr>
                  <w:r>
                    <w:rPr>
                      <w:szCs w:val="21"/>
                    </w:rPr>
                    <w:t>镀锌槽浮渣和锌颗粒回收再利用</w:t>
                  </w:r>
                  <w:r>
                    <w:rPr>
                      <w:rFonts w:hint="eastAsia"/>
                      <w:szCs w:val="21"/>
                    </w:rPr>
                    <w:t>暂</w:t>
                  </w:r>
                  <w:r>
                    <w:rPr>
                      <w:szCs w:val="21"/>
                    </w:rPr>
                    <w:t>未建设</w:t>
                  </w:r>
                  <w:r>
                    <w:rPr>
                      <w:rFonts w:hint="eastAsia"/>
                      <w:szCs w:val="21"/>
                    </w:rPr>
                    <w:t>，二期建设</w:t>
                  </w:r>
                </w:p>
              </w:tc>
              <w:tc>
                <w:tcPr>
                  <w:tcW w:w="1659" w:type="dxa"/>
                  <w:vAlign w:val="center"/>
                </w:tcPr>
                <w:p w14:paraId="19DF77F5" w14:textId="77777777" w:rsidR="00F476CE" w:rsidRDefault="007C1EBE">
                  <w:pPr>
                    <w:ind w:firstLineChars="200" w:firstLine="420"/>
                    <w:rPr>
                      <w:szCs w:val="21"/>
                    </w:rPr>
                  </w:pPr>
                  <w:r>
                    <w:rPr>
                      <w:szCs w:val="21"/>
                    </w:rPr>
                    <w:t>已落实</w:t>
                  </w:r>
                </w:p>
              </w:tc>
            </w:tr>
            <w:tr w:rsidR="00F476CE" w14:paraId="1C9C9321" w14:textId="77777777">
              <w:trPr>
                <w:trHeight w:val="1763"/>
                <w:tblHeader/>
              </w:trPr>
              <w:tc>
                <w:tcPr>
                  <w:tcW w:w="3686" w:type="dxa"/>
                  <w:vAlign w:val="center"/>
                </w:tcPr>
                <w:p w14:paraId="66353052" w14:textId="77777777" w:rsidR="00F476CE" w:rsidRDefault="007C1EBE">
                  <w:pPr>
                    <w:pStyle w:val="aa"/>
                    <w:ind w:firstLineChars="200" w:firstLine="420"/>
                    <w:rPr>
                      <w:rFonts w:ascii="Times New Roman" w:hAnsi="Times New Roman" w:cs="Times New Roman"/>
                    </w:rPr>
                  </w:pPr>
                  <w:r>
                    <w:rPr>
                      <w:rFonts w:ascii="Times New Roman" w:hAnsi="Times New Roman" w:cs="Times New Roman"/>
                    </w:rPr>
                    <w:t>回收锌灰经废酸溶解过程中产生的废气</w:t>
                  </w:r>
                  <w:r>
                    <w:rPr>
                      <w:rFonts w:ascii="Times New Roman" w:hAnsi="Times New Roman" w:cs="Times New Roman"/>
                    </w:rPr>
                    <w:t>(</w:t>
                  </w:r>
                  <w:r>
                    <w:rPr>
                      <w:rFonts w:ascii="Times New Roman" w:hAnsi="Times New Roman" w:cs="Times New Roman"/>
                    </w:rPr>
                    <w:t>氯化氢</w:t>
                  </w:r>
                  <w:r>
                    <w:rPr>
                      <w:rFonts w:ascii="Times New Roman" w:hAnsi="Times New Roman" w:cs="Times New Roman"/>
                    </w:rPr>
                    <w:t>),</w:t>
                  </w:r>
                  <w:r>
                    <w:rPr>
                      <w:rFonts w:ascii="Times New Roman" w:hAnsi="Times New Roman" w:cs="Times New Roman"/>
                    </w:rPr>
                    <w:t>经集气罩收集，再经现有的酸雾塔处理后，通过高度</w:t>
                  </w:r>
                  <w:r>
                    <w:rPr>
                      <w:rFonts w:ascii="Times New Roman" w:hAnsi="Times New Roman" w:cs="Times New Roman"/>
                    </w:rPr>
                    <w:t>20</w:t>
                  </w:r>
                  <w:r>
                    <w:rPr>
                      <w:rFonts w:ascii="Times New Roman" w:hAnsi="Times New Roman" w:cs="Times New Roman"/>
                    </w:rPr>
                    <w:t>米的现有排气筒</w:t>
                  </w:r>
                  <w:r>
                    <w:rPr>
                      <w:rFonts w:ascii="Times New Roman" w:hAnsi="Times New Roman" w:cs="Times New Roman"/>
                    </w:rPr>
                    <w:t>14#</w:t>
                  </w:r>
                  <w:r>
                    <w:rPr>
                      <w:rFonts w:ascii="Times New Roman" w:hAnsi="Times New Roman" w:cs="Times New Roman"/>
                    </w:rPr>
                    <w:t>达标排放，且</w:t>
                  </w:r>
                  <w:r>
                    <w:rPr>
                      <w:rFonts w:ascii="Times New Roman" w:hAnsi="Times New Roman" w:cs="Times New Roman"/>
                    </w:rPr>
                    <w:t>14#</w:t>
                  </w:r>
                  <w:r>
                    <w:rPr>
                      <w:rFonts w:ascii="Times New Roman" w:hAnsi="Times New Roman" w:cs="Times New Roman"/>
                    </w:rPr>
                    <w:t>排气筒顶部出口要设置防雨罩。</w:t>
                  </w:r>
                </w:p>
              </w:tc>
              <w:tc>
                <w:tcPr>
                  <w:tcW w:w="4860" w:type="dxa"/>
                  <w:shd w:val="clear" w:color="auto" w:fill="auto"/>
                  <w:vAlign w:val="center"/>
                </w:tcPr>
                <w:p w14:paraId="218B9893" w14:textId="77777777" w:rsidR="00F476CE" w:rsidRDefault="007C1EBE">
                  <w:pPr>
                    <w:ind w:firstLineChars="200" w:firstLine="420"/>
                    <w:rPr>
                      <w:szCs w:val="21"/>
                    </w:rPr>
                  </w:pPr>
                  <w:r>
                    <w:rPr>
                      <w:szCs w:val="21"/>
                    </w:rPr>
                    <w:t>回收锌灰经废酸溶解过程中产生的废气</w:t>
                  </w:r>
                  <w:r>
                    <w:rPr>
                      <w:szCs w:val="21"/>
                    </w:rPr>
                    <w:t>(</w:t>
                  </w:r>
                  <w:r>
                    <w:rPr>
                      <w:szCs w:val="21"/>
                    </w:rPr>
                    <w:t>氯化氢</w:t>
                  </w:r>
                  <w:r>
                    <w:rPr>
                      <w:szCs w:val="21"/>
                    </w:rPr>
                    <w:t>),</w:t>
                  </w:r>
                  <w:r>
                    <w:rPr>
                      <w:szCs w:val="21"/>
                    </w:rPr>
                    <w:t>经集气罩收集，再经现有的酸雾塔处理后，通过高度</w:t>
                  </w:r>
                  <w:r>
                    <w:rPr>
                      <w:szCs w:val="21"/>
                    </w:rPr>
                    <w:t>20</w:t>
                  </w:r>
                  <w:r>
                    <w:rPr>
                      <w:szCs w:val="21"/>
                    </w:rPr>
                    <w:t>米的现有排气筒</w:t>
                  </w:r>
                  <w:r>
                    <w:rPr>
                      <w:szCs w:val="21"/>
                    </w:rPr>
                    <w:t>14#</w:t>
                  </w:r>
                  <w:r>
                    <w:rPr>
                      <w:szCs w:val="21"/>
                    </w:rPr>
                    <w:t>排放，且</w:t>
                  </w:r>
                  <w:r>
                    <w:rPr>
                      <w:szCs w:val="21"/>
                    </w:rPr>
                    <w:t>14#</w:t>
                  </w:r>
                  <w:r>
                    <w:rPr>
                      <w:szCs w:val="21"/>
                    </w:rPr>
                    <w:t>排气筒顶部出口要设置防雨罩。</w:t>
                  </w:r>
                </w:p>
                <w:p w14:paraId="036910A1" w14:textId="77777777" w:rsidR="00F476CE" w:rsidRDefault="007C1EBE">
                  <w:pPr>
                    <w:ind w:firstLineChars="200" w:firstLine="420"/>
                    <w:rPr>
                      <w:szCs w:val="21"/>
                    </w:rPr>
                  </w:pPr>
                  <w:r>
                    <w:rPr>
                      <w:szCs w:val="21"/>
                    </w:rPr>
                    <w:t>检测结果表明：验收检测期间，</w:t>
                  </w:r>
                  <w:r>
                    <w:rPr>
                      <w:szCs w:val="21"/>
                    </w:rPr>
                    <w:t>14#</w:t>
                  </w:r>
                  <w:r>
                    <w:rPr>
                      <w:szCs w:val="21"/>
                    </w:rPr>
                    <w:t>排气筒出口氯化氢浓度最大值为</w:t>
                  </w:r>
                  <w:r>
                    <w:rPr>
                      <w:szCs w:val="21"/>
                    </w:rPr>
                    <w:t>4.56mg/m3</w:t>
                  </w:r>
                  <w:r>
                    <w:rPr>
                      <w:szCs w:val="21"/>
                    </w:rPr>
                    <w:t>，排放速率最大值为</w:t>
                  </w:r>
                  <w:r>
                    <w:rPr>
                      <w:szCs w:val="21"/>
                    </w:rPr>
                    <w:t>0.028kg/h</w:t>
                  </w:r>
                  <w:r>
                    <w:rPr>
                      <w:szCs w:val="21"/>
                    </w:rPr>
                    <w:t>；以上废气符合《大气污染物综合排放标准》（</w:t>
                  </w:r>
                  <w:r>
                    <w:rPr>
                      <w:szCs w:val="21"/>
                    </w:rPr>
                    <w:t>GB 16297-1996</w:t>
                  </w:r>
                  <w:r>
                    <w:rPr>
                      <w:szCs w:val="21"/>
                    </w:rPr>
                    <w:t>）表</w:t>
                  </w:r>
                  <w:r>
                    <w:rPr>
                      <w:szCs w:val="21"/>
                    </w:rPr>
                    <w:t>2</w:t>
                  </w:r>
                  <w:r>
                    <w:rPr>
                      <w:szCs w:val="21"/>
                    </w:rPr>
                    <w:t>二级标准要求。</w:t>
                  </w:r>
                </w:p>
              </w:tc>
              <w:tc>
                <w:tcPr>
                  <w:tcW w:w="1659" w:type="dxa"/>
                  <w:vAlign w:val="center"/>
                </w:tcPr>
                <w:p w14:paraId="70AFA011" w14:textId="77777777" w:rsidR="00F476CE" w:rsidRDefault="007C1EBE">
                  <w:pPr>
                    <w:ind w:firstLineChars="200" w:firstLine="420"/>
                    <w:rPr>
                      <w:szCs w:val="21"/>
                    </w:rPr>
                  </w:pPr>
                  <w:r>
                    <w:rPr>
                      <w:szCs w:val="21"/>
                    </w:rPr>
                    <w:t>已落实</w:t>
                  </w:r>
                </w:p>
              </w:tc>
            </w:tr>
            <w:tr w:rsidR="00F476CE" w14:paraId="72906212" w14:textId="77777777">
              <w:trPr>
                <w:trHeight w:val="1763"/>
                <w:tblHeader/>
              </w:trPr>
              <w:tc>
                <w:tcPr>
                  <w:tcW w:w="3686" w:type="dxa"/>
                  <w:vAlign w:val="center"/>
                </w:tcPr>
                <w:p w14:paraId="3DC522A5" w14:textId="77777777" w:rsidR="00F476CE" w:rsidRDefault="007C1EBE">
                  <w:pPr>
                    <w:pStyle w:val="aa"/>
                    <w:ind w:firstLineChars="200" w:firstLine="420"/>
                    <w:rPr>
                      <w:rFonts w:ascii="Times New Roman" w:hAnsi="Times New Roman" w:cs="Times New Roman"/>
                    </w:rPr>
                  </w:pPr>
                  <w:r>
                    <w:rPr>
                      <w:rFonts w:ascii="Times New Roman" w:hAnsi="Times New Roman" w:cs="Times New Roman"/>
                    </w:rPr>
                    <w:lastRenderedPageBreak/>
                    <w:t>该项目无组织废气执行标准及管理要求。</w:t>
                  </w:r>
                  <w:r>
                    <w:rPr>
                      <w:rFonts w:ascii="Times New Roman" w:hAnsi="Times New Roman" w:cs="Times New Roman"/>
                    </w:rPr>
                    <w:t>(1)</w:t>
                  </w:r>
                  <w:r>
                    <w:rPr>
                      <w:rFonts w:ascii="Times New Roman" w:hAnsi="Times New Roman" w:cs="Times New Roman"/>
                    </w:rPr>
                    <w:t>禁止设置露天堆场，原辅材料均要进库，镀锌槽浮渣、锌颗粒、烟道锌灰、废酸回收综合利用的暂存要按照原环评和批复要求暂存。各生产工序和生产设备均要置于封闭车间内。要做到车间地面及设备下方无污溃及粉尘沉积。</w:t>
                  </w:r>
                  <w:r>
                    <w:rPr>
                      <w:rFonts w:ascii="Times New Roman" w:hAnsi="Times New Roman" w:cs="Times New Roman"/>
                    </w:rPr>
                    <w:t>(2)</w:t>
                  </w:r>
                  <w:r>
                    <w:rPr>
                      <w:rFonts w:ascii="Times New Roman" w:hAnsi="Times New Roman" w:cs="Times New Roman"/>
                    </w:rPr>
                    <w:t>颗粒物、二氧化硫、氮氧化物及氯化氢厂界排放浓度要满足《大气污染物综合排放标准》</w:t>
                  </w:r>
                  <w:r>
                    <w:rPr>
                      <w:rFonts w:ascii="Times New Roman" w:hAnsi="Times New Roman" w:cs="Times New Roman"/>
                    </w:rPr>
                    <w:t>(GB16297- -1996)</w:t>
                  </w:r>
                  <w:r>
                    <w:rPr>
                      <w:rFonts w:ascii="Times New Roman" w:hAnsi="Times New Roman" w:cs="Times New Roman"/>
                    </w:rPr>
                    <w:t>表</w:t>
                  </w:r>
                  <w:r>
                    <w:rPr>
                      <w:rFonts w:ascii="Times New Roman" w:hAnsi="Times New Roman" w:cs="Times New Roman"/>
                    </w:rPr>
                    <w:t>2</w:t>
                  </w:r>
                  <w:r>
                    <w:rPr>
                      <w:rFonts w:ascii="Times New Roman" w:hAnsi="Times New Roman" w:cs="Times New Roman"/>
                    </w:rPr>
                    <w:t>无组织监控限值的标准要求。挥发性有机气体</w:t>
                  </w:r>
                  <w:r>
                    <w:rPr>
                      <w:rFonts w:ascii="Times New Roman" w:hAnsi="Times New Roman" w:cs="Times New Roman"/>
                    </w:rPr>
                    <w:t>VOCs</w:t>
                  </w:r>
                  <w:r>
                    <w:rPr>
                      <w:rFonts w:ascii="Times New Roman" w:hAnsi="Times New Roman" w:cs="Times New Roman"/>
                    </w:rPr>
                    <w:t>厂界排放浓度要满足《挥发性有机物排放标准第</w:t>
                  </w:r>
                  <w:r>
                    <w:rPr>
                      <w:rFonts w:ascii="Times New Roman" w:hAnsi="Times New Roman" w:cs="Times New Roman"/>
                    </w:rPr>
                    <w:t>5</w:t>
                  </w:r>
                  <w:r>
                    <w:rPr>
                      <w:rFonts w:ascii="Times New Roman" w:hAnsi="Times New Roman" w:cs="Times New Roman"/>
                    </w:rPr>
                    <w:t>部分</w:t>
                  </w:r>
                  <w:r>
                    <w:rPr>
                      <w:rFonts w:ascii="Times New Roman" w:hAnsi="Times New Roman" w:cs="Times New Roman"/>
                    </w:rPr>
                    <w:t>: </w:t>
                  </w:r>
                  <w:r>
                    <w:rPr>
                      <w:rFonts w:ascii="Times New Roman" w:hAnsi="Times New Roman" w:cs="Times New Roman"/>
                    </w:rPr>
                    <w:t>表面涂装行业》</w:t>
                  </w:r>
                  <w:r>
                    <w:rPr>
                      <w:rFonts w:ascii="Times New Roman" w:hAnsi="Times New Roman" w:cs="Times New Roman"/>
                    </w:rPr>
                    <w:t>(DB37/2801. 5-2018)</w:t>
                  </w:r>
                  <w:r>
                    <w:rPr>
                      <w:rFonts w:ascii="Times New Roman" w:hAnsi="Times New Roman" w:cs="Times New Roman"/>
                    </w:rPr>
                    <w:t>表</w:t>
                  </w:r>
                  <w:r>
                    <w:rPr>
                      <w:rFonts w:ascii="Times New Roman" w:hAnsi="Times New Roman" w:cs="Times New Roman"/>
                    </w:rPr>
                    <w:t>3</w:t>
                  </w:r>
                  <w:r>
                    <w:rPr>
                      <w:rFonts w:ascii="Times New Roman" w:hAnsi="Times New Roman" w:cs="Times New Roman"/>
                    </w:rPr>
                    <w:t>厂界监控点浓度限值要求。</w:t>
                  </w:r>
                </w:p>
              </w:tc>
              <w:tc>
                <w:tcPr>
                  <w:tcW w:w="4860" w:type="dxa"/>
                  <w:shd w:val="clear" w:color="auto" w:fill="auto"/>
                  <w:vAlign w:val="center"/>
                </w:tcPr>
                <w:p w14:paraId="4ECEDC9F" w14:textId="77777777" w:rsidR="00F476CE" w:rsidRDefault="007C1EBE">
                  <w:pPr>
                    <w:ind w:firstLineChars="200" w:firstLine="420"/>
                    <w:rPr>
                      <w:szCs w:val="21"/>
                    </w:rPr>
                  </w:pPr>
                  <w:r>
                    <w:rPr>
                      <w:szCs w:val="21"/>
                    </w:rPr>
                    <w:t>厂区未设置露天堆场，原辅材料均进库；烟道锌灰、废酸均放置在暂存间内。</w:t>
                  </w:r>
                </w:p>
                <w:p w14:paraId="70F2A0F1" w14:textId="77777777" w:rsidR="00F476CE" w:rsidRDefault="007C1EBE">
                  <w:pPr>
                    <w:ind w:firstLineChars="200" w:firstLine="420"/>
                    <w:rPr>
                      <w:szCs w:val="21"/>
                    </w:rPr>
                  </w:pPr>
                  <w:r>
                    <w:rPr>
                      <w:szCs w:val="21"/>
                    </w:rPr>
                    <w:t>检测结果表明：验收检测期间，厂界无组织</w:t>
                  </w:r>
                  <w:r>
                    <w:rPr>
                      <w:szCs w:val="21"/>
                    </w:rPr>
                    <w:t>VOCs</w:t>
                  </w:r>
                  <w:r>
                    <w:rPr>
                      <w:szCs w:val="21"/>
                    </w:rPr>
                    <w:t>最大浓度最大值为</w:t>
                  </w:r>
                  <w:r>
                    <w:rPr>
                      <w:szCs w:val="21"/>
                    </w:rPr>
                    <w:t>1.46mg/m3</w:t>
                  </w:r>
                  <w:r>
                    <w:rPr>
                      <w:szCs w:val="21"/>
                    </w:rPr>
                    <w:t>；满足《挥发性有机物排放标准</w:t>
                  </w:r>
                  <w:r>
                    <w:rPr>
                      <w:szCs w:val="21"/>
                    </w:rPr>
                    <w:t xml:space="preserve"> </w:t>
                  </w:r>
                  <w:r>
                    <w:rPr>
                      <w:szCs w:val="21"/>
                    </w:rPr>
                    <w:t>第</w:t>
                  </w:r>
                  <w:r>
                    <w:rPr>
                      <w:szCs w:val="21"/>
                    </w:rPr>
                    <w:t>5</w:t>
                  </w:r>
                  <w:r>
                    <w:rPr>
                      <w:szCs w:val="21"/>
                    </w:rPr>
                    <w:t>部分：表面涂装行业》（</w:t>
                  </w:r>
                  <w:r>
                    <w:rPr>
                      <w:szCs w:val="21"/>
                    </w:rPr>
                    <w:t>DB37/2801.5-2018</w:t>
                  </w:r>
                  <w:r>
                    <w:rPr>
                      <w:szCs w:val="21"/>
                    </w:rPr>
                    <w:t>）表</w:t>
                  </w:r>
                  <w:r>
                    <w:rPr>
                      <w:szCs w:val="21"/>
                    </w:rPr>
                    <w:t>3</w:t>
                  </w:r>
                  <w:r>
                    <w:rPr>
                      <w:szCs w:val="21"/>
                    </w:rPr>
                    <w:t>标准要求；厂界无组织颗粒物最大浓度最大值为</w:t>
                  </w:r>
                  <w:r>
                    <w:rPr>
                      <w:szCs w:val="21"/>
                    </w:rPr>
                    <w:t>0.346mg/m3</w:t>
                  </w:r>
                  <w:r>
                    <w:rPr>
                      <w:szCs w:val="21"/>
                    </w:rPr>
                    <w:t>；氯化氢为未检出；满足《大气污染物综合排放标准》（</w:t>
                  </w:r>
                  <w:r>
                    <w:rPr>
                      <w:szCs w:val="21"/>
                    </w:rPr>
                    <w:t>GB 16297-1996</w:t>
                  </w:r>
                  <w:r>
                    <w:rPr>
                      <w:szCs w:val="21"/>
                    </w:rPr>
                    <w:t>）表</w:t>
                  </w:r>
                  <w:r>
                    <w:rPr>
                      <w:szCs w:val="21"/>
                    </w:rPr>
                    <w:t>2</w:t>
                  </w:r>
                  <w:r>
                    <w:rPr>
                      <w:szCs w:val="21"/>
                    </w:rPr>
                    <w:t>标准要求。</w:t>
                  </w:r>
                </w:p>
              </w:tc>
              <w:tc>
                <w:tcPr>
                  <w:tcW w:w="1659" w:type="dxa"/>
                  <w:vAlign w:val="center"/>
                </w:tcPr>
                <w:p w14:paraId="27152DF2" w14:textId="77777777" w:rsidR="00F476CE" w:rsidRDefault="007C1EBE">
                  <w:pPr>
                    <w:ind w:firstLineChars="200" w:firstLine="420"/>
                    <w:rPr>
                      <w:szCs w:val="21"/>
                    </w:rPr>
                  </w:pPr>
                  <w:r>
                    <w:rPr>
                      <w:szCs w:val="21"/>
                    </w:rPr>
                    <w:t>已落实</w:t>
                  </w:r>
                </w:p>
              </w:tc>
            </w:tr>
            <w:tr w:rsidR="00F476CE" w14:paraId="4FD18B5A" w14:textId="77777777">
              <w:trPr>
                <w:trHeight w:val="1763"/>
                <w:tblHeader/>
              </w:trPr>
              <w:tc>
                <w:tcPr>
                  <w:tcW w:w="3686" w:type="dxa"/>
                  <w:vAlign w:val="center"/>
                </w:tcPr>
                <w:p w14:paraId="280F3F7B" w14:textId="77777777" w:rsidR="00F476CE" w:rsidRDefault="007C1EBE">
                  <w:pPr>
                    <w:pStyle w:val="aa"/>
                    <w:ind w:firstLineChars="200" w:firstLine="420"/>
                    <w:rPr>
                      <w:rFonts w:ascii="Times New Roman" w:hAnsi="Times New Roman" w:cs="Times New Roman"/>
                    </w:rPr>
                  </w:pPr>
                  <w:r>
                    <w:rPr>
                      <w:rFonts w:ascii="Times New Roman" w:hAnsi="Times New Roman" w:cs="Times New Roman"/>
                    </w:rPr>
                    <w:t>要合理布置各类噪声源。各产生噪声设备采取基础减震垫，车间窗户采用隔声玻璃等措施隔声降噪，厂界噪声要满足《工业企业厂界噪声标准》</w:t>
                  </w:r>
                  <w:r>
                    <w:rPr>
                      <w:rFonts w:ascii="Times New Roman" w:hAnsi="Times New Roman" w:cs="Times New Roman"/>
                    </w:rPr>
                    <w:t>(GB12348-2008) 2</w:t>
                  </w:r>
                  <w:r>
                    <w:rPr>
                      <w:rFonts w:ascii="Times New Roman" w:hAnsi="Times New Roman" w:cs="Times New Roman"/>
                    </w:rPr>
                    <w:t>类标准相关要求。</w:t>
                  </w:r>
                </w:p>
              </w:tc>
              <w:tc>
                <w:tcPr>
                  <w:tcW w:w="4860" w:type="dxa"/>
                  <w:shd w:val="clear" w:color="auto" w:fill="auto"/>
                  <w:vAlign w:val="center"/>
                </w:tcPr>
                <w:p w14:paraId="6C031DBC" w14:textId="77777777" w:rsidR="00F476CE" w:rsidRDefault="007C1EBE">
                  <w:pPr>
                    <w:ind w:firstLineChars="200" w:firstLine="420"/>
                    <w:rPr>
                      <w:szCs w:val="21"/>
                    </w:rPr>
                  </w:pPr>
                  <w:r>
                    <w:rPr>
                      <w:szCs w:val="21"/>
                    </w:rPr>
                    <w:t>检测结果表明：验收检测期间，厂界昼间噪声检测结果为</w:t>
                  </w:r>
                  <w:r>
                    <w:rPr>
                      <w:szCs w:val="21"/>
                    </w:rPr>
                    <w:t>52.3dB(A) ~57.2dB(A)</w:t>
                  </w:r>
                  <w:r>
                    <w:rPr>
                      <w:szCs w:val="21"/>
                    </w:rPr>
                    <w:t>、夜间噪声检测结果为</w:t>
                  </w:r>
                  <w:r>
                    <w:rPr>
                      <w:szCs w:val="21"/>
                    </w:rPr>
                    <w:t>43.0dB(A) ~48.1dB(A)</w:t>
                  </w:r>
                  <w:r>
                    <w:rPr>
                      <w:szCs w:val="21"/>
                    </w:rPr>
                    <w:t>，厂界昼间、夜间噪声均满足《工业企业厂界环境噪声排放标准》（</w:t>
                  </w:r>
                  <w:r>
                    <w:rPr>
                      <w:szCs w:val="21"/>
                    </w:rPr>
                    <w:t>GB12348-2008</w:t>
                  </w:r>
                  <w:r>
                    <w:rPr>
                      <w:szCs w:val="21"/>
                    </w:rPr>
                    <w:t>）中</w:t>
                  </w:r>
                  <w:r>
                    <w:rPr>
                      <w:szCs w:val="21"/>
                    </w:rPr>
                    <w:t>2</w:t>
                  </w:r>
                  <w:r>
                    <w:rPr>
                      <w:szCs w:val="21"/>
                    </w:rPr>
                    <w:t>类声环境功能区标准限值。</w:t>
                  </w:r>
                </w:p>
              </w:tc>
              <w:tc>
                <w:tcPr>
                  <w:tcW w:w="1659" w:type="dxa"/>
                  <w:vAlign w:val="center"/>
                </w:tcPr>
                <w:p w14:paraId="4E989D26" w14:textId="77777777" w:rsidR="00F476CE" w:rsidRDefault="007C1EBE">
                  <w:pPr>
                    <w:ind w:firstLineChars="200" w:firstLine="420"/>
                    <w:rPr>
                      <w:szCs w:val="21"/>
                    </w:rPr>
                  </w:pPr>
                  <w:r>
                    <w:rPr>
                      <w:szCs w:val="21"/>
                    </w:rPr>
                    <w:t>已落实</w:t>
                  </w:r>
                </w:p>
              </w:tc>
            </w:tr>
            <w:tr w:rsidR="00F476CE" w14:paraId="76632031" w14:textId="77777777">
              <w:trPr>
                <w:trHeight w:val="1763"/>
                <w:tblHeader/>
              </w:trPr>
              <w:tc>
                <w:tcPr>
                  <w:tcW w:w="3686" w:type="dxa"/>
                  <w:vAlign w:val="center"/>
                </w:tcPr>
                <w:p w14:paraId="34DBDFA7" w14:textId="77777777" w:rsidR="00F476CE" w:rsidRDefault="007C1EBE">
                  <w:pPr>
                    <w:pStyle w:val="aa"/>
                    <w:ind w:firstLineChars="200" w:firstLine="420"/>
                    <w:rPr>
                      <w:rFonts w:ascii="Times New Roman" w:hAnsi="Times New Roman" w:cs="Times New Roman"/>
                    </w:rPr>
                  </w:pPr>
                  <w:r>
                    <w:rPr>
                      <w:rFonts w:ascii="Times New Roman" w:hAnsi="Times New Roman" w:cs="Times New Roman"/>
                    </w:rPr>
                    <w:t>该项目建成后固废执行标准及管理要求。</w:t>
                  </w:r>
                  <w:r>
                    <w:rPr>
                      <w:rFonts w:ascii="Times New Roman" w:hAnsi="Times New Roman" w:cs="Times New Roman"/>
                    </w:rPr>
                    <w:t>(1)</w:t>
                  </w:r>
                  <w:r>
                    <w:rPr>
                      <w:rFonts w:ascii="Times New Roman" w:hAnsi="Times New Roman" w:cs="Times New Roman"/>
                    </w:rPr>
                    <w:t>运营期产生的固体废弃物全部进行综合利用或无害化处理。固体废弃物堆放场所要采取硬化和防渗措施。一</w:t>
                  </w:r>
                  <w:r>
                    <w:rPr>
                      <w:rFonts w:ascii="Times New Roman" w:hAnsi="Times New Roman" w:cs="Times New Roman"/>
                    </w:rPr>
                    <w:t>-</w:t>
                  </w:r>
                  <w:r>
                    <w:rPr>
                      <w:rFonts w:ascii="Times New Roman" w:hAnsi="Times New Roman" w:cs="Times New Roman"/>
                    </w:rPr>
                    <w:t>般固体废物贮存执行《一个般工业固体废物贮存、处置场污染物控制标准》</w:t>
                  </w:r>
                  <w:r>
                    <w:rPr>
                      <w:rFonts w:ascii="Times New Roman" w:hAnsi="Times New Roman" w:cs="Times New Roman"/>
                    </w:rPr>
                    <w:t>(GB18599- -2001) </w:t>
                  </w:r>
                  <w:r>
                    <w:rPr>
                      <w:rFonts w:ascii="Times New Roman" w:hAnsi="Times New Roman" w:cs="Times New Roman"/>
                    </w:rPr>
                    <w:t>相关标准要求。该项目不新增劳动定员，不产生新增生活垃圾和餐厨垃圾。生活垃圾、餐厨垃圾及生活污水收集处置执行标准和管理要求仍按照现有的执行，不再另行规定。</w:t>
                  </w:r>
                  <w:r>
                    <w:rPr>
                      <w:rFonts w:ascii="Times New Roman" w:hAnsi="Times New Roman" w:cs="Times New Roman"/>
                    </w:rPr>
                    <w:t>(2)</w:t>
                  </w:r>
                  <w:r>
                    <w:rPr>
                      <w:rFonts w:ascii="Times New Roman" w:hAnsi="Times New Roman" w:cs="Times New Roman"/>
                    </w:rPr>
                    <w:t>该项目生产工艺中产生的危险废物</w:t>
                  </w:r>
                  <w:r>
                    <w:rPr>
                      <w:rFonts w:ascii="Times New Roman" w:hAnsi="Times New Roman" w:cs="Times New Roman"/>
                    </w:rPr>
                    <w:t>(</w:t>
                  </w:r>
                  <w:r>
                    <w:rPr>
                      <w:rFonts w:ascii="Times New Roman" w:hAnsi="Times New Roman" w:cs="Times New Roman"/>
                    </w:rPr>
                    <w:t>废机油和废机油桶、压滤机污泥、废过滤滤材、废</w:t>
                  </w:r>
                  <w:r>
                    <w:rPr>
                      <w:rFonts w:ascii="Times New Roman" w:hAnsi="Times New Roman" w:cs="Times New Roman"/>
                    </w:rPr>
                    <w:t>UV</w:t>
                  </w:r>
                  <w:r>
                    <w:rPr>
                      <w:rFonts w:ascii="Times New Roman" w:hAnsi="Times New Roman" w:cs="Times New Roman"/>
                    </w:rPr>
                    <w:t>灯管</w:t>
                  </w:r>
                  <w:r>
                    <w:rPr>
                      <w:rFonts w:ascii="Times New Roman" w:hAnsi="Times New Roman" w:cs="Times New Roman"/>
                    </w:rPr>
                    <w:t>)</w:t>
                  </w:r>
                  <w:r>
                    <w:rPr>
                      <w:rFonts w:ascii="Times New Roman" w:hAnsi="Times New Roman" w:cs="Times New Roman"/>
                    </w:rPr>
                    <w:t>，其贮存、运输、处理过程中严格执行《危险废物贮存污染控制标准》</w:t>
                  </w:r>
                  <w:r>
                    <w:rPr>
                      <w:rFonts w:ascii="Times New Roman" w:hAnsi="Times New Roman" w:cs="Times New Roman"/>
                    </w:rPr>
                    <w:t>(GB18597-2001 </w:t>
                  </w:r>
                  <w:r>
                    <w:rPr>
                      <w:rFonts w:ascii="Times New Roman" w:hAnsi="Times New Roman" w:cs="Times New Roman"/>
                    </w:rPr>
                    <w:t>及</w:t>
                  </w:r>
                  <w:r>
                    <w:rPr>
                      <w:rFonts w:ascii="Times New Roman" w:hAnsi="Times New Roman" w:cs="Times New Roman"/>
                    </w:rPr>
                    <w:t>2013</w:t>
                  </w:r>
                  <w:r>
                    <w:rPr>
                      <w:rFonts w:ascii="Times New Roman" w:hAnsi="Times New Roman" w:cs="Times New Roman"/>
                    </w:rPr>
                    <w:t>年修改</w:t>
                  </w:r>
                  <w:r>
                    <w:rPr>
                      <w:rFonts w:ascii="Times New Roman" w:hAnsi="Times New Roman" w:cs="Times New Roman"/>
                    </w:rPr>
                    <w:t>)</w:t>
                  </w:r>
                  <w:r>
                    <w:rPr>
                      <w:rFonts w:ascii="Times New Roman" w:hAnsi="Times New Roman" w:cs="Times New Roman"/>
                    </w:rPr>
                    <w:t>的相关要求。危险废物要交由有资质危废处理单位安全处置，落实好危废处置协议，不得随意倾倒、堆放、丢弃及混入生活垃圾中。</w:t>
                  </w:r>
                </w:p>
              </w:tc>
              <w:tc>
                <w:tcPr>
                  <w:tcW w:w="4860" w:type="dxa"/>
                  <w:shd w:val="clear" w:color="auto" w:fill="auto"/>
                  <w:vAlign w:val="center"/>
                </w:tcPr>
                <w:p w14:paraId="721FC8FB" w14:textId="77777777" w:rsidR="00F476CE" w:rsidRDefault="007C1EBE">
                  <w:pPr>
                    <w:tabs>
                      <w:tab w:val="left" w:pos="1053"/>
                    </w:tabs>
                    <w:ind w:firstLineChars="200" w:firstLine="420"/>
                    <w:rPr>
                      <w:szCs w:val="21"/>
                    </w:rPr>
                  </w:pPr>
                  <w:r>
                    <w:rPr>
                      <w:szCs w:val="21"/>
                    </w:rPr>
                    <w:t>本项目运营过程中产生的固废主要包括刺轮打磨收集尘，涂塑收集尘、废包装物、压滤机污泥、废过滤滤材、废机油、废机油桶、废灯管、废活性炭</w:t>
                  </w:r>
                </w:p>
                <w:p w14:paraId="486E31AE" w14:textId="77777777" w:rsidR="00F476CE" w:rsidRDefault="007C1EBE">
                  <w:pPr>
                    <w:tabs>
                      <w:tab w:val="left" w:pos="1053"/>
                    </w:tabs>
                    <w:rPr>
                      <w:szCs w:val="21"/>
                    </w:rPr>
                  </w:pPr>
                  <w:r>
                    <w:rPr>
                      <w:szCs w:val="21"/>
                    </w:rPr>
                    <w:t>（</w:t>
                  </w:r>
                  <w:r>
                    <w:rPr>
                      <w:szCs w:val="21"/>
                    </w:rPr>
                    <w:t>1</w:t>
                  </w:r>
                  <w:r>
                    <w:rPr>
                      <w:szCs w:val="21"/>
                    </w:rPr>
                    <w:t>）刺轮打磨收集尘：刺轮打磨收集尘产生量为</w:t>
                  </w:r>
                  <w:r>
                    <w:rPr>
                      <w:szCs w:val="21"/>
                    </w:rPr>
                    <w:t xml:space="preserve">1t/a </w:t>
                  </w:r>
                  <w:r>
                    <w:rPr>
                      <w:szCs w:val="21"/>
                    </w:rPr>
                    <w:t>，环卫部门清运；</w:t>
                  </w:r>
                </w:p>
                <w:p w14:paraId="4674BAA6" w14:textId="77777777" w:rsidR="00F476CE" w:rsidRDefault="007C1EBE">
                  <w:pPr>
                    <w:tabs>
                      <w:tab w:val="left" w:pos="1053"/>
                    </w:tabs>
                    <w:rPr>
                      <w:szCs w:val="21"/>
                    </w:rPr>
                  </w:pPr>
                  <w:r>
                    <w:rPr>
                      <w:szCs w:val="21"/>
                    </w:rPr>
                    <w:t>（</w:t>
                  </w:r>
                  <w:r>
                    <w:rPr>
                      <w:szCs w:val="21"/>
                    </w:rPr>
                    <w:t>2</w:t>
                  </w:r>
                  <w:r>
                    <w:rPr>
                      <w:szCs w:val="21"/>
                    </w:rPr>
                    <w:t>）塑收集尘：涂塑收集尘产量为</w:t>
                  </w:r>
                  <w:r>
                    <w:rPr>
                      <w:szCs w:val="21"/>
                    </w:rPr>
                    <w:t>6.8t/a</w:t>
                  </w:r>
                  <w:r>
                    <w:rPr>
                      <w:szCs w:val="21"/>
                    </w:rPr>
                    <w:t>，由厂家回收；</w:t>
                  </w:r>
                </w:p>
                <w:p w14:paraId="0729555D" w14:textId="77777777" w:rsidR="00F476CE" w:rsidRDefault="007C1EBE">
                  <w:pPr>
                    <w:tabs>
                      <w:tab w:val="left" w:pos="1053"/>
                    </w:tabs>
                    <w:rPr>
                      <w:szCs w:val="21"/>
                    </w:rPr>
                  </w:pPr>
                  <w:r>
                    <w:rPr>
                      <w:szCs w:val="21"/>
                    </w:rPr>
                    <w:t>（</w:t>
                  </w:r>
                  <w:r>
                    <w:rPr>
                      <w:szCs w:val="21"/>
                    </w:rPr>
                    <w:t>3</w:t>
                  </w:r>
                  <w:r>
                    <w:rPr>
                      <w:szCs w:val="21"/>
                    </w:rPr>
                    <w:t>）废包装物：环氧树脂废包装物产生量为</w:t>
                  </w:r>
                  <w:r>
                    <w:rPr>
                      <w:szCs w:val="21"/>
                    </w:rPr>
                    <w:t>0.3t/a</w:t>
                  </w:r>
                  <w:r>
                    <w:rPr>
                      <w:szCs w:val="21"/>
                    </w:rPr>
                    <w:t>，均外卖综合利用；</w:t>
                  </w:r>
                </w:p>
                <w:p w14:paraId="57BC8934" w14:textId="77777777" w:rsidR="00F476CE" w:rsidRDefault="007C1EBE">
                  <w:pPr>
                    <w:tabs>
                      <w:tab w:val="left" w:pos="1053"/>
                    </w:tabs>
                    <w:rPr>
                      <w:szCs w:val="21"/>
                    </w:rPr>
                  </w:pPr>
                  <w:r>
                    <w:rPr>
                      <w:szCs w:val="21"/>
                    </w:rPr>
                    <w:t>（</w:t>
                  </w:r>
                  <w:r>
                    <w:rPr>
                      <w:szCs w:val="21"/>
                    </w:rPr>
                    <w:t>4</w:t>
                  </w:r>
                  <w:r>
                    <w:rPr>
                      <w:szCs w:val="21"/>
                    </w:rPr>
                    <w:t>）压滤机污泥：锌灰（烟道）、废酸回用处理工序，产生压滤机污泥为</w:t>
                  </w:r>
                  <w:r>
                    <w:rPr>
                      <w:szCs w:val="21"/>
                    </w:rPr>
                    <w:t>20t/a</w:t>
                  </w:r>
                  <w:r>
                    <w:rPr>
                      <w:szCs w:val="21"/>
                    </w:rPr>
                    <w:t>，污泥属于危险废物，委托有资质单位处置。</w:t>
                  </w:r>
                </w:p>
                <w:p w14:paraId="76E88779" w14:textId="77777777" w:rsidR="00F476CE" w:rsidRDefault="007C1EBE">
                  <w:pPr>
                    <w:tabs>
                      <w:tab w:val="left" w:pos="1053"/>
                    </w:tabs>
                    <w:rPr>
                      <w:szCs w:val="21"/>
                    </w:rPr>
                  </w:pPr>
                  <w:r>
                    <w:rPr>
                      <w:szCs w:val="21"/>
                    </w:rPr>
                    <w:t>（</w:t>
                  </w:r>
                  <w:r>
                    <w:rPr>
                      <w:szCs w:val="21"/>
                    </w:rPr>
                    <w:t>5</w:t>
                  </w:r>
                  <w:r>
                    <w:rPr>
                      <w:szCs w:val="21"/>
                    </w:rPr>
                    <w:t>）废过滤滤材：总废过滤滤材产生量为</w:t>
                  </w:r>
                  <w:r>
                    <w:rPr>
                      <w:szCs w:val="21"/>
                    </w:rPr>
                    <w:t>0.01t/a</w:t>
                  </w:r>
                  <w:r>
                    <w:rPr>
                      <w:szCs w:val="21"/>
                    </w:rPr>
                    <w:t>，废过滤滤材为危险废物，委托有资质单位处置。</w:t>
                  </w:r>
                </w:p>
                <w:p w14:paraId="51A22943" w14:textId="77777777" w:rsidR="00F476CE" w:rsidRDefault="007C1EBE">
                  <w:pPr>
                    <w:tabs>
                      <w:tab w:val="left" w:pos="1053"/>
                    </w:tabs>
                    <w:rPr>
                      <w:szCs w:val="21"/>
                    </w:rPr>
                  </w:pPr>
                  <w:r>
                    <w:rPr>
                      <w:szCs w:val="21"/>
                    </w:rPr>
                    <w:t>（</w:t>
                  </w:r>
                  <w:r>
                    <w:rPr>
                      <w:szCs w:val="21"/>
                    </w:rPr>
                    <w:t>6</w:t>
                  </w:r>
                  <w:r>
                    <w:rPr>
                      <w:szCs w:val="21"/>
                    </w:rPr>
                    <w:t>）废机油、废机油桶：废机油产生量为</w:t>
                  </w:r>
                  <w:r>
                    <w:rPr>
                      <w:szCs w:val="21"/>
                    </w:rPr>
                    <w:t>0.07t/a</w:t>
                  </w:r>
                  <w:r>
                    <w:rPr>
                      <w:szCs w:val="21"/>
                    </w:rPr>
                    <w:t>，废机油桶产量为</w:t>
                  </w:r>
                  <w:r>
                    <w:rPr>
                      <w:szCs w:val="21"/>
                    </w:rPr>
                    <w:t>0.01t/a</w:t>
                  </w:r>
                  <w:r>
                    <w:rPr>
                      <w:szCs w:val="21"/>
                    </w:rPr>
                    <w:t>，均为危险废物，委托有资质单位处置。</w:t>
                  </w:r>
                </w:p>
                <w:p w14:paraId="5515D65E" w14:textId="77777777" w:rsidR="00F476CE" w:rsidRDefault="007C1EBE">
                  <w:pPr>
                    <w:tabs>
                      <w:tab w:val="left" w:pos="1053"/>
                    </w:tabs>
                    <w:rPr>
                      <w:szCs w:val="21"/>
                    </w:rPr>
                  </w:pPr>
                  <w:r>
                    <w:rPr>
                      <w:szCs w:val="21"/>
                    </w:rPr>
                    <w:t>（</w:t>
                  </w:r>
                  <w:r>
                    <w:rPr>
                      <w:szCs w:val="21"/>
                    </w:rPr>
                    <w:t>7</w:t>
                  </w:r>
                  <w:r>
                    <w:rPr>
                      <w:szCs w:val="21"/>
                    </w:rPr>
                    <w:t>）废灯管：废灯管年产生量为</w:t>
                  </w:r>
                  <w:r>
                    <w:rPr>
                      <w:szCs w:val="21"/>
                    </w:rPr>
                    <w:t>0.01t/a</w:t>
                  </w:r>
                  <w:r>
                    <w:rPr>
                      <w:szCs w:val="21"/>
                    </w:rPr>
                    <w:t>，为危险废物，委托有资质单位处置。</w:t>
                  </w:r>
                </w:p>
                <w:p w14:paraId="41CDA49F" w14:textId="77777777" w:rsidR="00F476CE" w:rsidRDefault="007C1EBE">
                  <w:pPr>
                    <w:tabs>
                      <w:tab w:val="left" w:pos="1053"/>
                    </w:tabs>
                    <w:rPr>
                      <w:szCs w:val="21"/>
                    </w:rPr>
                  </w:pPr>
                  <w:r>
                    <w:rPr>
                      <w:szCs w:val="21"/>
                    </w:rPr>
                    <w:t>（</w:t>
                  </w:r>
                  <w:r>
                    <w:rPr>
                      <w:szCs w:val="21"/>
                    </w:rPr>
                    <w:t>8</w:t>
                  </w:r>
                  <w:r>
                    <w:rPr>
                      <w:szCs w:val="21"/>
                    </w:rPr>
                    <w:t>）废活性炭：经类比《济南迈科管道科技股份有限公司喷漆涂塑线升级改造项目、预制产品提升项目环境影响报告书》中涂塑工序废活性炭的产生量，本项目废活性炭年产生量为</w:t>
                  </w:r>
                  <w:r>
                    <w:rPr>
                      <w:szCs w:val="21"/>
                    </w:rPr>
                    <w:t>1.8t/a</w:t>
                  </w:r>
                  <w:r>
                    <w:rPr>
                      <w:szCs w:val="21"/>
                    </w:rPr>
                    <w:t>，为危险废物，委托有资质单位处置。</w:t>
                  </w:r>
                </w:p>
                <w:p w14:paraId="093144C0" w14:textId="77777777" w:rsidR="00F476CE" w:rsidRDefault="007C1EBE">
                  <w:pPr>
                    <w:autoSpaceDE w:val="0"/>
                    <w:autoSpaceDN w:val="0"/>
                    <w:jc w:val="left"/>
                    <w:rPr>
                      <w:szCs w:val="21"/>
                    </w:rPr>
                  </w:pPr>
                  <w:r>
                    <w:rPr>
                      <w:szCs w:val="21"/>
                    </w:rPr>
                    <w:t>（</w:t>
                  </w:r>
                  <w:r>
                    <w:rPr>
                      <w:szCs w:val="21"/>
                    </w:rPr>
                    <w:t>9</w:t>
                  </w:r>
                  <w:r>
                    <w:rPr>
                      <w:szCs w:val="21"/>
                    </w:rPr>
                    <w:t>）生活垃圾：本项目不新增员工人数，项目现有劳动定员</w:t>
                  </w:r>
                  <w:r>
                    <w:rPr>
                      <w:szCs w:val="21"/>
                    </w:rPr>
                    <w:t>1000</w:t>
                  </w:r>
                  <w:r>
                    <w:rPr>
                      <w:szCs w:val="21"/>
                    </w:rPr>
                    <w:t>人，则生活垃圾产生量为</w:t>
                  </w:r>
                  <w:r>
                    <w:rPr>
                      <w:szCs w:val="21"/>
                    </w:rPr>
                    <w:t>300t/a</w:t>
                  </w:r>
                  <w:r>
                    <w:rPr>
                      <w:szCs w:val="21"/>
                    </w:rPr>
                    <w:t>，企业集中收集后，由环卫部门定期清运。</w:t>
                  </w:r>
                </w:p>
              </w:tc>
              <w:tc>
                <w:tcPr>
                  <w:tcW w:w="1659" w:type="dxa"/>
                  <w:vAlign w:val="center"/>
                </w:tcPr>
                <w:p w14:paraId="42273D30" w14:textId="77777777" w:rsidR="00F476CE" w:rsidRDefault="007C1EBE">
                  <w:pPr>
                    <w:ind w:firstLineChars="200" w:firstLine="420"/>
                    <w:rPr>
                      <w:szCs w:val="21"/>
                    </w:rPr>
                  </w:pPr>
                  <w:r>
                    <w:rPr>
                      <w:szCs w:val="21"/>
                    </w:rPr>
                    <w:t>已落实</w:t>
                  </w:r>
                </w:p>
              </w:tc>
            </w:tr>
          </w:tbl>
          <w:p w14:paraId="53D6FC20" w14:textId="77777777" w:rsidR="00F476CE" w:rsidRDefault="00F476CE">
            <w:pPr>
              <w:spacing w:beforeLines="50" w:before="120" w:afterLines="50" w:after="120"/>
              <w:ind w:firstLineChars="200" w:firstLine="420"/>
              <w:rPr>
                <w:rFonts w:ascii="宋体" w:hAnsi="Courier New" w:cs="Courier New"/>
                <w:szCs w:val="21"/>
              </w:rPr>
            </w:pPr>
          </w:p>
        </w:tc>
      </w:tr>
    </w:tbl>
    <w:p w14:paraId="1D9B8264" w14:textId="77777777" w:rsidR="00F476CE" w:rsidRDefault="007C1EBE">
      <w:pPr>
        <w:spacing w:before="100" w:beforeAutospacing="1"/>
        <w:outlineLvl w:val="0"/>
        <w:rPr>
          <w:b/>
          <w:color w:val="000000"/>
          <w:sz w:val="24"/>
        </w:rPr>
      </w:pPr>
      <w:bookmarkStart w:id="109" w:name="_Toc49452680"/>
      <w:r>
        <w:rPr>
          <w:b/>
          <w:color w:val="000000"/>
          <w:sz w:val="24"/>
        </w:rPr>
        <w:lastRenderedPageBreak/>
        <w:t>表</w:t>
      </w:r>
      <w:r>
        <w:rPr>
          <w:rFonts w:hint="eastAsia"/>
          <w:b/>
          <w:color w:val="000000"/>
          <w:sz w:val="24"/>
        </w:rPr>
        <w:t>9</w:t>
      </w:r>
      <w:r>
        <w:rPr>
          <w:b/>
          <w:color w:val="000000"/>
          <w:sz w:val="24"/>
        </w:rPr>
        <w:t xml:space="preserve"> </w:t>
      </w:r>
      <w:r>
        <w:rPr>
          <w:b/>
          <w:color w:val="000000"/>
          <w:sz w:val="24"/>
        </w:rPr>
        <w:t>验收</w:t>
      </w:r>
      <w:r>
        <w:rPr>
          <w:rFonts w:hint="eastAsia"/>
          <w:b/>
          <w:color w:val="000000"/>
          <w:sz w:val="24"/>
        </w:rPr>
        <w:t>监测</w:t>
      </w:r>
      <w:r>
        <w:rPr>
          <w:b/>
          <w:color w:val="000000"/>
          <w:sz w:val="24"/>
        </w:rPr>
        <w:t>结果与评价</w:t>
      </w:r>
      <w:bookmarkEnd w:id="103"/>
      <w:bookmarkEnd w:id="109"/>
    </w:p>
    <w:tbl>
      <w:tblPr>
        <w:tblpPr w:leftFromText="180" w:rightFromText="180" w:vertAnchor="text" w:tblpXSpec="center" w:tblpY="1"/>
        <w:tblOverlap w:val="never"/>
        <w:tblW w:w="10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9"/>
      </w:tblGrid>
      <w:tr w:rsidR="00F476CE" w14:paraId="1A0C5D0F" w14:textId="77777777">
        <w:trPr>
          <w:trHeight w:val="14082"/>
        </w:trPr>
        <w:tc>
          <w:tcPr>
            <w:tcW w:w="10409" w:type="dxa"/>
            <w:tcBorders>
              <w:top w:val="single" w:sz="8" w:space="0" w:color="auto"/>
              <w:left w:val="single" w:sz="8" w:space="0" w:color="auto"/>
              <w:bottom w:val="single" w:sz="8" w:space="0" w:color="auto"/>
              <w:right w:val="single" w:sz="8" w:space="0" w:color="auto"/>
            </w:tcBorders>
          </w:tcPr>
          <w:p w14:paraId="71E5EAB3" w14:textId="77777777" w:rsidR="00F476CE" w:rsidRDefault="007C1EBE">
            <w:pPr>
              <w:spacing w:line="580" w:lineRule="exact"/>
              <w:ind w:firstLineChars="200" w:firstLine="480"/>
              <w:rPr>
                <w:color w:val="000000"/>
                <w:kern w:val="0"/>
                <w:sz w:val="24"/>
              </w:rPr>
            </w:pPr>
            <w:r>
              <w:rPr>
                <w:color w:val="000000"/>
                <w:kern w:val="0"/>
                <w:sz w:val="24"/>
              </w:rPr>
              <w:t>检测期间设备运行稳定，在设计生产能力的</w:t>
            </w:r>
            <w:r>
              <w:rPr>
                <w:color w:val="000000"/>
                <w:kern w:val="0"/>
                <w:sz w:val="24"/>
              </w:rPr>
              <w:t>75%</w:t>
            </w:r>
            <w:r>
              <w:rPr>
                <w:color w:val="000000"/>
                <w:kern w:val="0"/>
                <w:sz w:val="24"/>
              </w:rPr>
              <w:t>以上负荷进行现场检测，以保证检测数据的有效性。当负荷小于</w:t>
            </w:r>
            <w:r>
              <w:rPr>
                <w:color w:val="000000"/>
                <w:kern w:val="0"/>
                <w:sz w:val="24"/>
              </w:rPr>
              <w:t>75%</w:t>
            </w:r>
            <w:r>
              <w:rPr>
                <w:color w:val="000000"/>
                <w:kern w:val="0"/>
                <w:sz w:val="24"/>
              </w:rPr>
              <w:t>时，由建设单位相关人员通知检测人员停止检测，以保证检测数据的有效性。生产负荷情况详见表</w:t>
            </w:r>
            <w:r>
              <w:rPr>
                <w:rFonts w:hint="eastAsia"/>
                <w:color w:val="000000"/>
                <w:kern w:val="0"/>
                <w:sz w:val="24"/>
              </w:rPr>
              <w:t>9</w:t>
            </w:r>
            <w:r>
              <w:rPr>
                <w:color w:val="000000"/>
                <w:kern w:val="0"/>
                <w:sz w:val="24"/>
              </w:rPr>
              <w:t>-1</w:t>
            </w:r>
            <w:r>
              <w:rPr>
                <w:color w:val="000000"/>
                <w:kern w:val="0"/>
                <w:sz w:val="24"/>
              </w:rPr>
              <w:t>。</w:t>
            </w:r>
          </w:p>
          <w:p w14:paraId="1C69D3F5" w14:textId="77777777" w:rsidR="00F476CE" w:rsidRDefault="007C1EBE">
            <w:pPr>
              <w:ind w:firstLineChars="200" w:firstLine="422"/>
              <w:jc w:val="center"/>
              <w:rPr>
                <w:b/>
                <w:color w:val="000000"/>
                <w:szCs w:val="21"/>
                <w:highlight w:val="yellow"/>
              </w:rPr>
            </w:pPr>
            <w:r>
              <w:rPr>
                <w:b/>
                <w:color w:val="000000"/>
                <w:szCs w:val="21"/>
              </w:rPr>
              <w:t>表</w:t>
            </w:r>
            <w:r>
              <w:rPr>
                <w:rFonts w:hint="eastAsia"/>
                <w:b/>
                <w:color w:val="000000"/>
                <w:szCs w:val="21"/>
              </w:rPr>
              <w:t>9</w:t>
            </w:r>
            <w:r>
              <w:rPr>
                <w:b/>
                <w:color w:val="000000"/>
                <w:szCs w:val="21"/>
              </w:rPr>
              <w:t>-1</w:t>
            </w:r>
            <w:r>
              <w:rPr>
                <w:b/>
                <w:color w:val="000000"/>
                <w:szCs w:val="21"/>
              </w:rPr>
              <w:t>验收监测期间生产记录统计表</w:t>
            </w:r>
            <w:r>
              <w:rPr>
                <w:rFonts w:hint="eastAsia"/>
                <w:b/>
                <w:color w:val="000000"/>
                <w:szCs w:val="21"/>
              </w:rPr>
              <w:t>（油烟检测期间产量）</w:t>
            </w:r>
          </w:p>
          <w:tbl>
            <w:tblPr>
              <w:tblW w:w="10193" w:type="dxa"/>
              <w:tblInd w:w="6" w:type="dxa"/>
              <w:tblBorders>
                <w:top w:val="thinThickSmallGap" w:sz="12" w:space="0" w:color="auto"/>
                <w:bottom w:val="thinThickSmallGap" w:sz="12" w:space="0" w:color="auto"/>
                <w:insideH w:val="single" w:sz="4" w:space="0" w:color="auto"/>
                <w:insideV w:val="single" w:sz="4" w:space="0" w:color="auto"/>
              </w:tblBorders>
              <w:tblLayout w:type="fixed"/>
              <w:tblLook w:val="04A0" w:firstRow="1" w:lastRow="0" w:firstColumn="1" w:lastColumn="0" w:noHBand="0" w:noVBand="1"/>
            </w:tblPr>
            <w:tblGrid>
              <w:gridCol w:w="1562"/>
              <w:gridCol w:w="2063"/>
              <w:gridCol w:w="2375"/>
              <w:gridCol w:w="2154"/>
              <w:gridCol w:w="2039"/>
            </w:tblGrid>
            <w:tr w:rsidR="00F476CE" w14:paraId="1F7B8E32" w14:textId="77777777">
              <w:trPr>
                <w:trHeight w:val="561"/>
              </w:trPr>
              <w:tc>
                <w:tcPr>
                  <w:tcW w:w="1562" w:type="dxa"/>
                  <w:tcBorders>
                    <w:tl2br w:val="nil"/>
                    <w:tr2bl w:val="nil"/>
                  </w:tcBorders>
                  <w:shd w:val="clear" w:color="auto" w:fill="auto"/>
                  <w:vAlign w:val="center"/>
                </w:tcPr>
                <w:p w14:paraId="22F52C75"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b/>
                      <w:bCs/>
                      <w:color w:val="000000"/>
                      <w:kern w:val="0"/>
                      <w:sz w:val="21"/>
                      <w:szCs w:val="21"/>
                    </w:rPr>
                  </w:pPr>
                  <w:r>
                    <w:rPr>
                      <w:rFonts w:cs="Times New Roman"/>
                      <w:b/>
                      <w:bCs/>
                      <w:color w:val="000000"/>
                      <w:kern w:val="0"/>
                      <w:sz w:val="21"/>
                      <w:szCs w:val="21"/>
                    </w:rPr>
                    <w:t>时间</w:t>
                  </w:r>
                </w:p>
              </w:tc>
              <w:tc>
                <w:tcPr>
                  <w:tcW w:w="2063" w:type="dxa"/>
                  <w:tcBorders>
                    <w:tl2br w:val="nil"/>
                    <w:tr2bl w:val="nil"/>
                  </w:tcBorders>
                  <w:shd w:val="clear" w:color="auto" w:fill="auto"/>
                  <w:vAlign w:val="center"/>
                </w:tcPr>
                <w:p w14:paraId="32B73ECD"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b/>
                      <w:bCs/>
                      <w:color w:val="000000"/>
                      <w:kern w:val="0"/>
                      <w:sz w:val="21"/>
                      <w:szCs w:val="21"/>
                    </w:rPr>
                  </w:pPr>
                  <w:r>
                    <w:rPr>
                      <w:rFonts w:cs="Times New Roman"/>
                      <w:b/>
                      <w:bCs/>
                      <w:color w:val="000000"/>
                      <w:kern w:val="0"/>
                      <w:sz w:val="21"/>
                      <w:szCs w:val="21"/>
                    </w:rPr>
                    <w:t>产品名称</w:t>
                  </w:r>
                </w:p>
              </w:tc>
              <w:tc>
                <w:tcPr>
                  <w:tcW w:w="2375" w:type="dxa"/>
                  <w:tcBorders>
                    <w:tl2br w:val="nil"/>
                    <w:tr2bl w:val="nil"/>
                  </w:tcBorders>
                  <w:shd w:val="clear" w:color="auto" w:fill="auto"/>
                  <w:vAlign w:val="center"/>
                </w:tcPr>
                <w:p w14:paraId="3AF0FE16"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b/>
                      <w:bCs/>
                      <w:color w:val="000000"/>
                      <w:kern w:val="0"/>
                      <w:sz w:val="21"/>
                      <w:szCs w:val="21"/>
                    </w:rPr>
                  </w:pPr>
                  <w:r>
                    <w:rPr>
                      <w:rFonts w:cs="Times New Roman"/>
                      <w:b/>
                      <w:bCs/>
                      <w:color w:val="000000"/>
                      <w:kern w:val="0"/>
                      <w:sz w:val="21"/>
                      <w:szCs w:val="21"/>
                    </w:rPr>
                    <w:t>设计产量（</w:t>
                  </w:r>
                  <w:r>
                    <w:rPr>
                      <w:rFonts w:cs="Times New Roman" w:hint="eastAsia"/>
                      <w:b/>
                      <w:bCs/>
                      <w:color w:val="000000"/>
                      <w:kern w:val="0"/>
                      <w:sz w:val="21"/>
                      <w:szCs w:val="21"/>
                    </w:rPr>
                    <w:t>吨</w:t>
                  </w:r>
                  <w:r>
                    <w:rPr>
                      <w:rFonts w:cs="Times New Roman"/>
                      <w:b/>
                      <w:bCs/>
                      <w:color w:val="000000"/>
                      <w:kern w:val="0"/>
                      <w:sz w:val="21"/>
                      <w:szCs w:val="21"/>
                    </w:rPr>
                    <w:t>/</w:t>
                  </w:r>
                  <w:r>
                    <w:rPr>
                      <w:rFonts w:cs="Times New Roman"/>
                      <w:b/>
                      <w:bCs/>
                      <w:color w:val="000000"/>
                      <w:kern w:val="0"/>
                      <w:sz w:val="21"/>
                      <w:szCs w:val="21"/>
                    </w:rPr>
                    <w:t>年）</w:t>
                  </w:r>
                </w:p>
              </w:tc>
              <w:tc>
                <w:tcPr>
                  <w:tcW w:w="2154" w:type="dxa"/>
                  <w:tcBorders>
                    <w:tl2br w:val="nil"/>
                    <w:tr2bl w:val="nil"/>
                  </w:tcBorders>
                  <w:shd w:val="clear" w:color="auto" w:fill="auto"/>
                  <w:vAlign w:val="center"/>
                </w:tcPr>
                <w:p w14:paraId="4A507400"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b/>
                      <w:bCs/>
                      <w:color w:val="000000"/>
                      <w:kern w:val="0"/>
                      <w:sz w:val="21"/>
                      <w:szCs w:val="21"/>
                    </w:rPr>
                  </w:pPr>
                  <w:r>
                    <w:rPr>
                      <w:rFonts w:cs="Times New Roman"/>
                      <w:b/>
                      <w:bCs/>
                      <w:color w:val="000000"/>
                      <w:kern w:val="0"/>
                      <w:sz w:val="21"/>
                      <w:szCs w:val="21"/>
                    </w:rPr>
                    <w:t>实际产量（</w:t>
                  </w:r>
                  <w:r>
                    <w:rPr>
                      <w:rFonts w:cs="Times New Roman" w:hint="eastAsia"/>
                      <w:b/>
                      <w:bCs/>
                      <w:color w:val="000000"/>
                      <w:kern w:val="0"/>
                      <w:sz w:val="21"/>
                      <w:szCs w:val="21"/>
                    </w:rPr>
                    <w:t>吨</w:t>
                  </w:r>
                  <w:r>
                    <w:rPr>
                      <w:rFonts w:cs="Times New Roman"/>
                      <w:b/>
                      <w:bCs/>
                      <w:color w:val="000000"/>
                      <w:kern w:val="0"/>
                      <w:sz w:val="21"/>
                      <w:szCs w:val="21"/>
                    </w:rPr>
                    <w:t>/</w:t>
                  </w:r>
                  <w:r>
                    <w:rPr>
                      <w:rFonts w:cs="Times New Roman" w:hint="eastAsia"/>
                      <w:b/>
                      <w:bCs/>
                      <w:color w:val="000000"/>
                      <w:kern w:val="0"/>
                      <w:sz w:val="21"/>
                      <w:szCs w:val="21"/>
                    </w:rPr>
                    <w:t>天</w:t>
                  </w:r>
                  <w:r>
                    <w:rPr>
                      <w:rFonts w:cs="Times New Roman"/>
                      <w:b/>
                      <w:bCs/>
                      <w:color w:val="000000"/>
                      <w:kern w:val="0"/>
                      <w:sz w:val="21"/>
                      <w:szCs w:val="21"/>
                    </w:rPr>
                    <w:t>）</w:t>
                  </w:r>
                </w:p>
              </w:tc>
              <w:tc>
                <w:tcPr>
                  <w:tcW w:w="2039" w:type="dxa"/>
                  <w:tcBorders>
                    <w:tl2br w:val="nil"/>
                    <w:tr2bl w:val="nil"/>
                  </w:tcBorders>
                  <w:shd w:val="clear" w:color="auto" w:fill="auto"/>
                  <w:vAlign w:val="center"/>
                </w:tcPr>
                <w:p w14:paraId="0B7EEDF5"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b/>
                      <w:bCs/>
                      <w:color w:val="000000"/>
                      <w:kern w:val="0"/>
                      <w:sz w:val="21"/>
                      <w:szCs w:val="21"/>
                    </w:rPr>
                  </w:pPr>
                  <w:r>
                    <w:rPr>
                      <w:rFonts w:cs="Times New Roman"/>
                      <w:b/>
                      <w:bCs/>
                      <w:color w:val="000000"/>
                      <w:kern w:val="0"/>
                      <w:sz w:val="21"/>
                      <w:szCs w:val="21"/>
                    </w:rPr>
                    <w:t>负荷（</w:t>
                  </w:r>
                  <w:r>
                    <w:rPr>
                      <w:rFonts w:cs="Times New Roman"/>
                      <w:b/>
                      <w:bCs/>
                      <w:color w:val="000000"/>
                      <w:kern w:val="0"/>
                      <w:sz w:val="21"/>
                      <w:szCs w:val="21"/>
                    </w:rPr>
                    <w:t>%</w:t>
                  </w:r>
                  <w:r>
                    <w:rPr>
                      <w:rFonts w:cs="Times New Roman"/>
                      <w:b/>
                      <w:bCs/>
                      <w:color w:val="000000"/>
                      <w:kern w:val="0"/>
                      <w:sz w:val="21"/>
                      <w:szCs w:val="21"/>
                    </w:rPr>
                    <w:t>）</w:t>
                  </w:r>
                </w:p>
              </w:tc>
            </w:tr>
            <w:tr w:rsidR="00F476CE" w14:paraId="2D3AE52A" w14:textId="77777777">
              <w:trPr>
                <w:trHeight w:val="561"/>
              </w:trPr>
              <w:tc>
                <w:tcPr>
                  <w:tcW w:w="1562" w:type="dxa"/>
                  <w:tcBorders>
                    <w:tl2br w:val="nil"/>
                    <w:tr2bl w:val="nil"/>
                  </w:tcBorders>
                  <w:shd w:val="clear" w:color="auto" w:fill="auto"/>
                  <w:vAlign w:val="center"/>
                </w:tcPr>
                <w:p w14:paraId="620AE4DC"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color w:val="000000"/>
                      <w:kern w:val="0"/>
                      <w:sz w:val="21"/>
                      <w:szCs w:val="21"/>
                    </w:rPr>
                  </w:pPr>
                  <w:r>
                    <w:rPr>
                      <w:rFonts w:cs="Times New Roman" w:hint="eastAsia"/>
                      <w:color w:val="000000"/>
                      <w:sz w:val="21"/>
                      <w:szCs w:val="21"/>
                    </w:rPr>
                    <w:t>2020.</w:t>
                  </w:r>
                  <w:r>
                    <w:rPr>
                      <w:rFonts w:cs="Times New Roman"/>
                      <w:color w:val="000000"/>
                      <w:sz w:val="21"/>
                      <w:szCs w:val="21"/>
                    </w:rPr>
                    <w:t>08.14</w:t>
                  </w:r>
                </w:p>
              </w:tc>
              <w:tc>
                <w:tcPr>
                  <w:tcW w:w="2063" w:type="dxa"/>
                  <w:tcBorders>
                    <w:tl2br w:val="nil"/>
                    <w:tr2bl w:val="nil"/>
                  </w:tcBorders>
                  <w:shd w:val="clear" w:color="auto" w:fill="auto"/>
                  <w:vAlign w:val="center"/>
                </w:tcPr>
                <w:p w14:paraId="56FABDD0"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color w:val="000000"/>
                      <w:kern w:val="0"/>
                      <w:sz w:val="21"/>
                      <w:szCs w:val="21"/>
                    </w:rPr>
                  </w:pPr>
                  <w:r>
                    <w:rPr>
                      <w:rFonts w:cs="Times New Roman" w:hint="eastAsia"/>
                      <w:color w:val="000000"/>
                      <w:sz w:val="21"/>
                      <w:szCs w:val="21"/>
                    </w:rPr>
                    <w:t>涂塑钢管</w:t>
                  </w:r>
                </w:p>
              </w:tc>
              <w:tc>
                <w:tcPr>
                  <w:tcW w:w="2375" w:type="dxa"/>
                  <w:tcBorders>
                    <w:tl2br w:val="nil"/>
                    <w:tr2bl w:val="nil"/>
                  </w:tcBorders>
                  <w:shd w:val="clear" w:color="auto" w:fill="auto"/>
                  <w:vAlign w:val="center"/>
                </w:tcPr>
                <w:p w14:paraId="6C50B1FF"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color w:val="000000"/>
                      <w:kern w:val="0"/>
                      <w:sz w:val="21"/>
                      <w:szCs w:val="21"/>
                    </w:rPr>
                  </w:pPr>
                  <w:r>
                    <w:rPr>
                      <w:rFonts w:cs="Times New Roman"/>
                      <w:color w:val="000000"/>
                      <w:sz w:val="21"/>
                      <w:szCs w:val="21"/>
                    </w:rPr>
                    <w:t>20000</w:t>
                  </w:r>
                </w:p>
              </w:tc>
              <w:tc>
                <w:tcPr>
                  <w:tcW w:w="2154" w:type="dxa"/>
                  <w:tcBorders>
                    <w:tl2br w:val="nil"/>
                    <w:tr2bl w:val="nil"/>
                  </w:tcBorders>
                  <w:shd w:val="clear" w:color="auto" w:fill="auto"/>
                  <w:vAlign w:val="center"/>
                </w:tcPr>
                <w:p w14:paraId="6EC970E1"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color w:val="000000"/>
                      <w:kern w:val="0"/>
                      <w:sz w:val="21"/>
                      <w:szCs w:val="21"/>
                    </w:rPr>
                  </w:pPr>
                  <w:r>
                    <w:rPr>
                      <w:rFonts w:cs="Times New Roman" w:hint="eastAsia"/>
                      <w:color w:val="000000"/>
                      <w:sz w:val="21"/>
                      <w:szCs w:val="21"/>
                    </w:rPr>
                    <w:t>6</w:t>
                  </w:r>
                  <w:r>
                    <w:rPr>
                      <w:rFonts w:cs="Times New Roman"/>
                      <w:color w:val="000000"/>
                      <w:sz w:val="21"/>
                      <w:szCs w:val="21"/>
                    </w:rPr>
                    <w:t>0</w:t>
                  </w:r>
                </w:p>
              </w:tc>
              <w:tc>
                <w:tcPr>
                  <w:tcW w:w="2039" w:type="dxa"/>
                  <w:tcBorders>
                    <w:tl2br w:val="nil"/>
                    <w:tr2bl w:val="nil"/>
                  </w:tcBorders>
                  <w:shd w:val="clear" w:color="auto" w:fill="auto"/>
                  <w:vAlign w:val="center"/>
                </w:tcPr>
                <w:p w14:paraId="40FC61A6"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color w:val="000000"/>
                      <w:kern w:val="0"/>
                      <w:sz w:val="21"/>
                      <w:szCs w:val="21"/>
                    </w:rPr>
                  </w:pPr>
                  <w:r>
                    <w:rPr>
                      <w:rFonts w:cs="Times New Roman"/>
                      <w:color w:val="000000"/>
                      <w:sz w:val="21"/>
                      <w:szCs w:val="21"/>
                    </w:rPr>
                    <w:t>90%</w:t>
                  </w:r>
                </w:p>
              </w:tc>
            </w:tr>
            <w:tr w:rsidR="00F476CE" w14:paraId="7E2815EF" w14:textId="77777777">
              <w:trPr>
                <w:trHeight w:val="561"/>
              </w:trPr>
              <w:tc>
                <w:tcPr>
                  <w:tcW w:w="1562" w:type="dxa"/>
                  <w:tcBorders>
                    <w:tl2br w:val="nil"/>
                    <w:tr2bl w:val="nil"/>
                  </w:tcBorders>
                  <w:shd w:val="clear" w:color="auto" w:fill="auto"/>
                  <w:vAlign w:val="center"/>
                </w:tcPr>
                <w:p w14:paraId="47763727"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color w:val="000000"/>
                      <w:kern w:val="0"/>
                      <w:sz w:val="21"/>
                      <w:szCs w:val="21"/>
                    </w:rPr>
                  </w:pPr>
                  <w:r>
                    <w:rPr>
                      <w:rFonts w:cs="Times New Roman" w:hint="eastAsia"/>
                      <w:color w:val="000000"/>
                      <w:sz w:val="21"/>
                      <w:szCs w:val="21"/>
                    </w:rPr>
                    <w:t>2020.</w:t>
                  </w:r>
                  <w:r>
                    <w:rPr>
                      <w:rFonts w:cs="Times New Roman"/>
                      <w:color w:val="000000"/>
                      <w:sz w:val="21"/>
                      <w:szCs w:val="21"/>
                    </w:rPr>
                    <w:t>08.15</w:t>
                  </w:r>
                </w:p>
              </w:tc>
              <w:tc>
                <w:tcPr>
                  <w:tcW w:w="2063" w:type="dxa"/>
                  <w:tcBorders>
                    <w:tl2br w:val="nil"/>
                    <w:tr2bl w:val="nil"/>
                  </w:tcBorders>
                  <w:shd w:val="clear" w:color="auto" w:fill="auto"/>
                  <w:vAlign w:val="center"/>
                </w:tcPr>
                <w:p w14:paraId="1D2EA42B"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color w:val="000000"/>
                      <w:kern w:val="0"/>
                      <w:sz w:val="21"/>
                      <w:szCs w:val="21"/>
                    </w:rPr>
                  </w:pPr>
                  <w:r>
                    <w:rPr>
                      <w:rFonts w:cs="Times New Roman" w:hint="eastAsia"/>
                      <w:color w:val="000000"/>
                      <w:sz w:val="21"/>
                      <w:szCs w:val="21"/>
                    </w:rPr>
                    <w:t>涂塑钢管</w:t>
                  </w:r>
                </w:p>
              </w:tc>
              <w:tc>
                <w:tcPr>
                  <w:tcW w:w="2375" w:type="dxa"/>
                  <w:tcBorders>
                    <w:tl2br w:val="nil"/>
                    <w:tr2bl w:val="nil"/>
                  </w:tcBorders>
                  <w:shd w:val="clear" w:color="auto" w:fill="auto"/>
                  <w:vAlign w:val="center"/>
                </w:tcPr>
                <w:p w14:paraId="215CC6A9"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color w:val="000000"/>
                      <w:kern w:val="0"/>
                      <w:sz w:val="21"/>
                      <w:szCs w:val="21"/>
                    </w:rPr>
                  </w:pPr>
                  <w:r>
                    <w:rPr>
                      <w:rFonts w:cs="Times New Roman"/>
                      <w:color w:val="000000"/>
                      <w:sz w:val="21"/>
                      <w:szCs w:val="21"/>
                    </w:rPr>
                    <w:t>20000</w:t>
                  </w:r>
                </w:p>
              </w:tc>
              <w:tc>
                <w:tcPr>
                  <w:tcW w:w="2154" w:type="dxa"/>
                  <w:tcBorders>
                    <w:tl2br w:val="nil"/>
                    <w:tr2bl w:val="nil"/>
                  </w:tcBorders>
                  <w:shd w:val="clear" w:color="auto" w:fill="auto"/>
                  <w:vAlign w:val="center"/>
                </w:tcPr>
                <w:p w14:paraId="7F3E0E58"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color w:val="000000"/>
                      <w:kern w:val="0"/>
                      <w:sz w:val="21"/>
                      <w:szCs w:val="21"/>
                    </w:rPr>
                  </w:pPr>
                  <w:r>
                    <w:rPr>
                      <w:rFonts w:cs="Times New Roman"/>
                      <w:color w:val="000000"/>
                      <w:sz w:val="21"/>
                      <w:szCs w:val="21"/>
                    </w:rPr>
                    <w:t>65</w:t>
                  </w:r>
                </w:p>
              </w:tc>
              <w:tc>
                <w:tcPr>
                  <w:tcW w:w="2039" w:type="dxa"/>
                  <w:tcBorders>
                    <w:tl2br w:val="nil"/>
                    <w:tr2bl w:val="nil"/>
                  </w:tcBorders>
                  <w:shd w:val="clear" w:color="auto" w:fill="auto"/>
                  <w:vAlign w:val="center"/>
                </w:tcPr>
                <w:p w14:paraId="0AB934B7"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color w:val="000000"/>
                      <w:kern w:val="0"/>
                      <w:sz w:val="21"/>
                      <w:szCs w:val="21"/>
                    </w:rPr>
                  </w:pPr>
                  <w:r>
                    <w:rPr>
                      <w:rFonts w:cs="Times New Roman" w:hint="eastAsia"/>
                      <w:color w:val="000000"/>
                      <w:sz w:val="21"/>
                      <w:szCs w:val="21"/>
                    </w:rPr>
                    <w:t>9</w:t>
                  </w:r>
                  <w:r>
                    <w:rPr>
                      <w:rFonts w:cs="Times New Roman"/>
                      <w:color w:val="000000"/>
                      <w:sz w:val="21"/>
                      <w:szCs w:val="21"/>
                    </w:rPr>
                    <w:t>7%</w:t>
                  </w:r>
                </w:p>
              </w:tc>
            </w:tr>
          </w:tbl>
          <w:p w14:paraId="62DE80A3" w14:textId="77777777" w:rsidR="00F476CE" w:rsidRDefault="007C1EBE">
            <w:pPr>
              <w:spacing w:line="580" w:lineRule="exact"/>
              <w:ind w:firstLineChars="200" w:firstLine="480"/>
              <w:rPr>
                <w:color w:val="000000"/>
                <w:kern w:val="0"/>
                <w:sz w:val="24"/>
              </w:rPr>
            </w:pPr>
            <w:r>
              <w:rPr>
                <w:color w:val="000000"/>
                <w:kern w:val="0"/>
                <w:sz w:val="24"/>
              </w:rPr>
              <w:t>由上表可知，验收检测期间，生产工况稳定，生产负荷满足在</w:t>
            </w:r>
            <w:r>
              <w:rPr>
                <w:rFonts w:hint="eastAsia"/>
                <w:color w:val="000000"/>
                <w:kern w:val="0"/>
                <w:sz w:val="24"/>
              </w:rPr>
              <w:t>90</w:t>
            </w:r>
            <w:r>
              <w:rPr>
                <w:color w:val="000000"/>
                <w:kern w:val="0"/>
                <w:sz w:val="24"/>
              </w:rPr>
              <w:t>%</w:t>
            </w:r>
            <w:r>
              <w:rPr>
                <w:color w:val="000000"/>
                <w:kern w:val="0"/>
                <w:sz w:val="24"/>
              </w:rPr>
              <w:t>以上，满足建设项目竣工环境保护验收检测对工况应达到</w:t>
            </w:r>
            <w:r>
              <w:rPr>
                <w:color w:val="000000"/>
                <w:kern w:val="0"/>
                <w:sz w:val="24"/>
              </w:rPr>
              <w:t>75%</w:t>
            </w:r>
            <w:r>
              <w:rPr>
                <w:color w:val="000000"/>
                <w:kern w:val="0"/>
                <w:sz w:val="24"/>
              </w:rPr>
              <w:t>以上的生产负荷的要求。因此，本次验收检测工况为有效工况，检测结果能作为该项目竣工环境保护验收依据。</w:t>
            </w:r>
          </w:p>
          <w:p w14:paraId="0CF9CF26" w14:textId="77777777" w:rsidR="00F476CE" w:rsidRDefault="007C1EBE">
            <w:pPr>
              <w:spacing w:beforeLines="100" w:before="240" w:line="360" w:lineRule="auto"/>
              <w:outlineLvl w:val="0"/>
              <w:rPr>
                <w:b/>
                <w:color w:val="000000"/>
                <w:sz w:val="24"/>
              </w:rPr>
            </w:pPr>
            <w:bookmarkStart w:id="110" w:name="_Toc49452681"/>
            <w:r>
              <w:rPr>
                <w:b/>
                <w:color w:val="000000"/>
                <w:sz w:val="24"/>
              </w:rPr>
              <w:t>1</w:t>
            </w:r>
            <w:r>
              <w:rPr>
                <w:b/>
                <w:color w:val="000000"/>
                <w:sz w:val="24"/>
              </w:rPr>
              <w:t>、无组织废气</w:t>
            </w:r>
            <w:r>
              <w:rPr>
                <w:rFonts w:hint="eastAsia"/>
                <w:b/>
                <w:color w:val="000000"/>
                <w:sz w:val="24"/>
              </w:rPr>
              <w:t>检</w:t>
            </w:r>
            <w:r>
              <w:rPr>
                <w:b/>
                <w:color w:val="000000"/>
                <w:sz w:val="24"/>
              </w:rPr>
              <w:t>测结果</w:t>
            </w:r>
            <w:bookmarkEnd w:id="110"/>
          </w:p>
          <w:p w14:paraId="668CA7CA" w14:textId="6CAD8F1D" w:rsidR="00F476CE" w:rsidRPr="008A3261" w:rsidRDefault="007C1EBE">
            <w:pPr>
              <w:spacing w:line="360" w:lineRule="auto"/>
              <w:ind w:firstLineChars="200" w:firstLine="480"/>
              <w:rPr>
                <w:sz w:val="24"/>
              </w:rPr>
            </w:pPr>
            <w:r w:rsidRPr="008A3261">
              <w:rPr>
                <w:sz w:val="24"/>
              </w:rPr>
              <w:t>无组织</w:t>
            </w:r>
            <w:r w:rsidRPr="008A3261">
              <w:rPr>
                <w:rFonts w:hint="eastAsia"/>
                <w:sz w:val="24"/>
              </w:rPr>
              <w:t>颗粒物、</w:t>
            </w:r>
            <w:r w:rsidRPr="008A3261">
              <w:rPr>
                <w:rFonts w:hint="eastAsia"/>
                <w:sz w:val="24"/>
              </w:rPr>
              <w:t>VOCS</w:t>
            </w:r>
            <w:r w:rsidRPr="008A3261">
              <w:rPr>
                <w:rFonts w:hint="eastAsia"/>
                <w:sz w:val="24"/>
              </w:rPr>
              <w:t>、</w:t>
            </w:r>
            <w:r w:rsidRPr="008A3261">
              <w:rPr>
                <w:rFonts w:hint="eastAsia"/>
                <w:sz w:val="24"/>
              </w:rPr>
              <w:t>H</w:t>
            </w:r>
            <w:r w:rsidRPr="008A3261">
              <w:rPr>
                <w:sz w:val="24"/>
              </w:rPr>
              <w:t>C</w:t>
            </w:r>
            <w:r w:rsidRPr="008A3261">
              <w:rPr>
                <w:rFonts w:hint="eastAsia"/>
                <w:sz w:val="24"/>
              </w:rPr>
              <w:t>l</w:t>
            </w:r>
            <w:r w:rsidRPr="008A3261">
              <w:rPr>
                <w:rFonts w:hint="eastAsia"/>
                <w:sz w:val="24"/>
              </w:rPr>
              <w:t>（氯化氢）</w:t>
            </w:r>
            <w:r w:rsidR="00C67E23">
              <w:rPr>
                <w:rFonts w:hint="eastAsia"/>
                <w:sz w:val="24"/>
              </w:rPr>
              <w:t>、二氧化硫、氮氧化物，</w:t>
            </w:r>
            <w:r w:rsidRPr="008A3261">
              <w:rPr>
                <w:rFonts w:hint="eastAsia"/>
                <w:sz w:val="24"/>
              </w:rPr>
              <w:t>检</w:t>
            </w:r>
            <w:r w:rsidRPr="008A3261">
              <w:rPr>
                <w:sz w:val="24"/>
              </w:rPr>
              <w:t>测于</w:t>
            </w:r>
            <w:r w:rsidRPr="008A3261">
              <w:rPr>
                <w:sz w:val="24"/>
              </w:rPr>
              <w:t>20</w:t>
            </w:r>
            <w:r w:rsidRPr="008A3261">
              <w:rPr>
                <w:rFonts w:hint="eastAsia"/>
                <w:sz w:val="24"/>
              </w:rPr>
              <w:t>20</w:t>
            </w:r>
            <w:r w:rsidRPr="008A3261">
              <w:rPr>
                <w:sz w:val="24"/>
              </w:rPr>
              <w:t>年</w:t>
            </w:r>
            <w:r w:rsidR="00251391" w:rsidRPr="008A3261">
              <w:rPr>
                <w:sz w:val="24"/>
              </w:rPr>
              <w:t>08</w:t>
            </w:r>
            <w:r w:rsidRPr="008A3261">
              <w:rPr>
                <w:sz w:val="24"/>
              </w:rPr>
              <w:t>月</w:t>
            </w:r>
            <w:r w:rsidRPr="008A3261">
              <w:rPr>
                <w:sz w:val="24"/>
              </w:rPr>
              <w:t>14</w:t>
            </w:r>
            <w:r w:rsidRPr="008A3261">
              <w:rPr>
                <w:sz w:val="24"/>
              </w:rPr>
              <w:t>日和</w:t>
            </w:r>
            <w:r w:rsidRPr="008A3261">
              <w:rPr>
                <w:sz w:val="24"/>
              </w:rPr>
              <w:t>15</w:t>
            </w:r>
            <w:r w:rsidRPr="008A3261">
              <w:rPr>
                <w:sz w:val="24"/>
              </w:rPr>
              <w:t>日进行，</w:t>
            </w:r>
            <w:r w:rsidRPr="008A3261">
              <w:rPr>
                <w:rFonts w:hint="eastAsia"/>
                <w:sz w:val="24"/>
              </w:rPr>
              <w:t>检</w:t>
            </w:r>
            <w:r w:rsidRPr="008A3261">
              <w:rPr>
                <w:sz w:val="24"/>
              </w:rPr>
              <w:t>测期间气象参数见表</w:t>
            </w:r>
            <w:r w:rsidRPr="008A3261">
              <w:rPr>
                <w:rFonts w:hint="eastAsia"/>
                <w:sz w:val="24"/>
              </w:rPr>
              <w:t>9</w:t>
            </w:r>
            <w:r w:rsidRPr="008A3261">
              <w:rPr>
                <w:sz w:val="24"/>
              </w:rPr>
              <w:t>-</w:t>
            </w:r>
            <w:r w:rsidRPr="008A3261">
              <w:rPr>
                <w:rFonts w:hint="eastAsia"/>
                <w:sz w:val="24"/>
              </w:rPr>
              <w:t>2</w:t>
            </w:r>
            <w:r w:rsidRPr="008A3261">
              <w:rPr>
                <w:sz w:val="24"/>
              </w:rPr>
              <w:t>，厂界</w:t>
            </w:r>
            <w:r w:rsidRPr="008A3261">
              <w:rPr>
                <w:rFonts w:hint="eastAsia"/>
                <w:sz w:val="24"/>
              </w:rPr>
              <w:t>无组织检测</w:t>
            </w:r>
            <w:r w:rsidRPr="008A3261">
              <w:rPr>
                <w:sz w:val="24"/>
              </w:rPr>
              <w:t>结果见表</w:t>
            </w:r>
            <w:r w:rsidRPr="008A3261">
              <w:rPr>
                <w:rFonts w:hint="eastAsia"/>
                <w:sz w:val="24"/>
              </w:rPr>
              <w:t>9</w:t>
            </w:r>
            <w:r w:rsidRPr="008A3261">
              <w:rPr>
                <w:sz w:val="24"/>
              </w:rPr>
              <w:t>-</w:t>
            </w:r>
            <w:r w:rsidRPr="008A3261">
              <w:rPr>
                <w:rFonts w:hint="eastAsia"/>
                <w:sz w:val="24"/>
              </w:rPr>
              <w:t>3</w:t>
            </w:r>
            <w:r w:rsidRPr="008A3261">
              <w:rPr>
                <w:sz w:val="24"/>
              </w:rPr>
              <w:t>。</w:t>
            </w:r>
          </w:p>
          <w:p w14:paraId="3D0DD90F" w14:textId="77777777" w:rsidR="00F476CE" w:rsidRDefault="007C1EBE">
            <w:pPr>
              <w:pStyle w:val="4"/>
              <w:ind w:leftChars="0" w:left="0" w:firstLineChars="0" w:firstLine="0"/>
              <w:jc w:val="center"/>
              <w:rPr>
                <w:b/>
                <w:color w:val="000000"/>
                <w:szCs w:val="21"/>
              </w:rPr>
            </w:pPr>
            <w:r>
              <w:rPr>
                <w:b/>
                <w:color w:val="000000"/>
                <w:szCs w:val="21"/>
              </w:rPr>
              <w:t>表</w:t>
            </w:r>
            <w:r>
              <w:rPr>
                <w:rFonts w:hint="eastAsia"/>
                <w:b/>
                <w:color w:val="000000"/>
                <w:szCs w:val="21"/>
              </w:rPr>
              <w:t>9</w:t>
            </w:r>
            <w:r>
              <w:rPr>
                <w:b/>
                <w:color w:val="000000"/>
                <w:szCs w:val="21"/>
              </w:rPr>
              <w:t>-</w:t>
            </w:r>
            <w:r>
              <w:rPr>
                <w:rFonts w:hint="eastAsia"/>
                <w:b/>
                <w:color w:val="000000"/>
                <w:szCs w:val="21"/>
              </w:rPr>
              <w:t>2</w:t>
            </w:r>
            <w:r>
              <w:rPr>
                <w:b/>
                <w:color w:val="000000"/>
                <w:szCs w:val="21"/>
              </w:rPr>
              <w:t xml:space="preserve"> </w:t>
            </w:r>
            <w:r>
              <w:rPr>
                <w:rFonts w:hint="eastAsia"/>
                <w:b/>
                <w:color w:val="000000"/>
                <w:szCs w:val="21"/>
              </w:rPr>
              <w:t>检</w:t>
            </w:r>
            <w:r>
              <w:rPr>
                <w:b/>
                <w:color w:val="000000"/>
                <w:szCs w:val="21"/>
              </w:rPr>
              <w:t>测期间气象参数</w:t>
            </w:r>
          </w:p>
          <w:tbl>
            <w:tblPr>
              <w:tblW w:w="9854" w:type="dxa"/>
              <w:tblBorders>
                <w:top w:val="thinThickLargeGap" w:sz="24" w:space="0" w:color="auto"/>
                <w:bottom w:val="thickThinLargeGap" w:sz="24" w:space="0" w:color="auto"/>
                <w:insideH w:val="single" w:sz="6" w:space="0" w:color="auto"/>
                <w:insideV w:val="single" w:sz="6" w:space="0" w:color="auto"/>
              </w:tblBorders>
              <w:tblLayout w:type="fixed"/>
              <w:tblLook w:val="04A0" w:firstRow="1" w:lastRow="0" w:firstColumn="1" w:lastColumn="0" w:noHBand="0" w:noVBand="1"/>
            </w:tblPr>
            <w:tblGrid>
              <w:gridCol w:w="1372"/>
              <w:gridCol w:w="1437"/>
              <w:gridCol w:w="1236"/>
              <w:gridCol w:w="1303"/>
              <w:gridCol w:w="1186"/>
              <w:gridCol w:w="1127"/>
              <w:gridCol w:w="1127"/>
              <w:gridCol w:w="1066"/>
            </w:tblGrid>
            <w:tr w:rsidR="00F476CE" w14:paraId="63481AB9" w14:textId="77777777">
              <w:trPr>
                <w:cantSplit/>
                <w:trHeight w:hRule="exact" w:val="1028"/>
              </w:trPr>
              <w:tc>
                <w:tcPr>
                  <w:tcW w:w="2809" w:type="dxa"/>
                  <w:gridSpan w:val="2"/>
                  <w:vAlign w:val="center"/>
                </w:tcPr>
                <w:p w14:paraId="574CE4C5" w14:textId="77777777" w:rsidR="00F476CE" w:rsidRDefault="00F03337" w:rsidP="0094548D">
                  <w:pPr>
                    <w:framePr w:hSpace="180" w:wrap="around" w:vAnchor="text" w:hAnchor="text" w:xAlign="center" w:y="1"/>
                    <w:adjustRightInd w:val="0"/>
                    <w:snapToGrid w:val="0"/>
                    <w:suppressOverlap/>
                    <w:jc w:val="center"/>
                  </w:pPr>
                  <w:r>
                    <w:pict w14:anchorId="7B5BB0C5">
                      <v:line id="Line 2" o:spid="_x0000_s1035" style="position:absolute;left:0;text-align:left;z-index:1;mso-width-relative:page;mso-height-relative:page" from="-4.1pt,.7pt" to="62.6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"/>
                    </w:pict>
                  </w:r>
                  <w:r>
                    <w:pict w14:anchorId="079963CA">
                      <v:line id="Line 3" o:spid="_x0000_s1034" style="position:absolute;left:0;text-align:left;z-index:2;mso-width-relative:margin;mso-height-relative:margin" from="-5.3pt,-.1pt" to="135.4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"/>
                    </w:pict>
                  </w:r>
                </w:p>
                <w:p w14:paraId="3BF14EFB" w14:textId="77777777" w:rsidR="00F476CE" w:rsidRDefault="007C1EBE" w:rsidP="0094548D">
                  <w:pPr>
                    <w:framePr w:hSpace="180" w:wrap="around" w:vAnchor="text" w:hAnchor="text" w:xAlign="center" w:y="1"/>
                    <w:suppressOverlap/>
                    <w:jc w:val="center"/>
                  </w:pPr>
                  <w:r>
                    <w:t xml:space="preserve">            </w:t>
                  </w:r>
                  <w:r>
                    <w:t>气象条件</w:t>
                  </w:r>
                </w:p>
                <w:p w14:paraId="336FBEDD" w14:textId="77777777" w:rsidR="00F476CE" w:rsidRDefault="007C1EBE" w:rsidP="0094548D">
                  <w:pPr>
                    <w:framePr w:hSpace="180" w:wrap="around" w:vAnchor="text" w:hAnchor="text" w:xAlign="center" w:y="1"/>
                    <w:suppressOverlap/>
                  </w:pPr>
                  <w:r>
                    <w:t>日</w:t>
                  </w:r>
                  <w:r>
                    <w:t xml:space="preserve"> </w:t>
                  </w:r>
                  <w:r>
                    <w:t>期</w:t>
                  </w:r>
                  <w:r>
                    <w:t xml:space="preserve">    </w:t>
                  </w:r>
                  <w:r>
                    <w:t>频</w:t>
                  </w:r>
                  <w:r>
                    <w:t xml:space="preserve"> </w:t>
                  </w:r>
                  <w:r>
                    <w:t>次</w:t>
                  </w:r>
                  <w:r>
                    <w:t xml:space="preserve">       </w:t>
                  </w:r>
                </w:p>
                <w:p w14:paraId="60F9E94B" w14:textId="77777777" w:rsidR="00F476CE" w:rsidRDefault="007C1EBE" w:rsidP="0094548D">
                  <w:pPr>
                    <w:framePr w:hSpace="180" w:wrap="around" w:vAnchor="text" w:hAnchor="text" w:xAlign="center" w:y="1"/>
                    <w:suppressOverlap/>
                  </w:pPr>
                  <w:r>
                    <w:t xml:space="preserve">            </w:t>
                  </w:r>
                </w:p>
              </w:tc>
              <w:tc>
                <w:tcPr>
                  <w:tcW w:w="1236" w:type="dxa"/>
                  <w:vAlign w:val="center"/>
                </w:tcPr>
                <w:p w14:paraId="6E77C73F" w14:textId="77777777" w:rsidR="00F476CE" w:rsidRDefault="007C1EBE" w:rsidP="0094548D">
                  <w:pPr>
                    <w:framePr w:hSpace="180" w:wrap="around" w:vAnchor="text" w:hAnchor="text" w:xAlign="center" w:y="1"/>
                    <w:adjustRightInd w:val="0"/>
                    <w:snapToGrid w:val="0"/>
                    <w:spacing w:line="320" w:lineRule="exact"/>
                    <w:suppressOverlap/>
                    <w:jc w:val="center"/>
                  </w:pPr>
                  <w:r>
                    <w:t>气温</w:t>
                  </w:r>
                </w:p>
                <w:p w14:paraId="0423B666" w14:textId="77777777" w:rsidR="00F476CE" w:rsidRDefault="007C1EBE" w:rsidP="0094548D">
                  <w:pPr>
                    <w:framePr w:hSpace="180" w:wrap="around" w:vAnchor="text" w:hAnchor="text" w:xAlign="center" w:y="1"/>
                    <w:adjustRightInd w:val="0"/>
                    <w:snapToGrid w:val="0"/>
                    <w:spacing w:line="320" w:lineRule="exact"/>
                    <w:suppressOverlap/>
                    <w:jc w:val="center"/>
                  </w:pPr>
                  <w:r>
                    <w:t>(℃)</w:t>
                  </w:r>
                </w:p>
              </w:tc>
              <w:tc>
                <w:tcPr>
                  <w:tcW w:w="1303" w:type="dxa"/>
                  <w:vAlign w:val="center"/>
                </w:tcPr>
                <w:p w14:paraId="691919EE" w14:textId="77777777" w:rsidR="00F476CE" w:rsidRDefault="007C1EBE" w:rsidP="0094548D">
                  <w:pPr>
                    <w:framePr w:hSpace="180" w:wrap="around" w:vAnchor="text" w:hAnchor="text" w:xAlign="center" w:y="1"/>
                    <w:adjustRightInd w:val="0"/>
                    <w:snapToGrid w:val="0"/>
                    <w:spacing w:line="320" w:lineRule="exact"/>
                    <w:suppressOverlap/>
                    <w:jc w:val="center"/>
                  </w:pPr>
                  <w:r>
                    <w:t>气压</w:t>
                  </w:r>
                </w:p>
                <w:p w14:paraId="0304A61E" w14:textId="77777777" w:rsidR="00F476CE" w:rsidRDefault="007C1EBE" w:rsidP="0094548D">
                  <w:pPr>
                    <w:framePr w:hSpace="180" w:wrap="around" w:vAnchor="text" w:hAnchor="text" w:xAlign="center" w:y="1"/>
                    <w:adjustRightInd w:val="0"/>
                    <w:snapToGrid w:val="0"/>
                    <w:spacing w:line="320" w:lineRule="exact"/>
                    <w:suppressOverlap/>
                    <w:jc w:val="center"/>
                  </w:pPr>
                  <w:r>
                    <w:t>(kPa)</w:t>
                  </w:r>
                </w:p>
              </w:tc>
              <w:tc>
                <w:tcPr>
                  <w:tcW w:w="1186" w:type="dxa"/>
                  <w:vAlign w:val="center"/>
                </w:tcPr>
                <w:p w14:paraId="64657A87" w14:textId="77777777" w:rsidR="00F476CE" w:rsidRDefault="007C1EBE" w:rsidP="0094548D">
                  <w:pPr>
                    <w:framePr w:hSpace="180" w:wrap="around" w:vAnchor="text" w:hAnchor="text" w:xAlign="center" w:y="1"/>
                    <w:adjustRightInd w:val="0"/>
                    <w:snapToGrid w:val="0"/>
                    <w:spacing w:line="320" w:lineRule="exact"/>
                    <w:suppressOverlap/>
                    <w:jc w:val="center"/>
                  </w:pPr>
                  <w:r>
                    <w:t>风速</w:t>
                  </w:r>
                  <w:r>
                    <w:t>(m/s)</w:t>
                  </w:r>
                </w:p>
              </w:tc>
              <w:tc>
                <w:tcPr>
                  <w:tcW w:w="1127" w:type="dxa"/>
                  <w:vAlign w:val="center"/>
                </w:tcPr>
                <w:p w14:paraId="241A7EA3" w14:textId="77777777" w:rsidR="00F476CE" w:rsidRDefault="007C1EBE" w:rsidP="0094548D">
                  <w:pPr>
                    <w:framePr w:hSpace="180" w:wrap="around" w:vAnchor="text" w:hAnchor="text" w:xAlign="center" w:y="1"/>
                    <w:adjustRightInd w:val="0"/>
                    <w:snapToGrid w:val="0"/>
                    <w:spacing w:line="320" w:lineRule="exact"/>
                    <w:suppressOverlap/>
                    <w:jc w:val="center"/>
                  </w:pPr>
                  <w:r>
                    <w:t>风向</w:t>
                  </w:r>
                </w:p>
              </w:tc>
              <w:tc>
                <w:tcPr>
                  <w:tcW w:w="1127" w:type="dxa"/>
                  <w:vAlign w:val="center"/>
                </w:tcPr>
                <w:p w14:paraId="27790BC8" w14:textId="77777777" w:rsidR="00F476CE" w:rsidRDefault="007C1EBE" w:rsidP="0094548D">
                  <w:pPr>
                    <w:framePr w:hSpace="180" w:wrap="around" w:vAnchor="text" w:hAnchor="text" w:xAlign="center" w:y="1"/>
                    <w:adjustRightInd w:val="0"/>
                    <w:snapToGrid w:val="0"/>
                    <w:spacing w:line="320" w:lineRule="exact"/>
                    <w:suppressOverlap/>
                    <w:jc w:val="center"/>
                  </w:pPr>
                  <w:r>
                    <w:t>总云量</w:t>
                  </w:r>
                </w:p>
              </w:tc>
              <w:tc>
                <w:tcPr>
                  <w:tcW w:w="1066" w:type="dxa"/>
                  <w:vAlign w:val="center"/>
                </w:tcPr>
                <w:p w14:paraId="69C5C5F4" w14:textId="77777777" w:rsidR="00F476CE" w:rsidRDefault="007C1EBE" w:rsidP="0094548D">
                  <w:pPr>
                    <w:framePr w:hSpace="180" w:wrap="around" w:vAnchor="text" w:hAnchor="text" w:xAlign="center" w:y="1"/>
                    <w:adjustRightInd w:val="0"/>
                    <w:snapToGrid w:val="0"/>
                    <w:spacing w:line="320" w:lineRule="exact"/>
                    <w:suppressOverlap/>
                    <w:jc w:val="center"/>
                  </w:pPr>
                  <w:r>
                    <w:t>低云量</w:t>
                  </w:r>
                </w:p>
              </w:tc>
            </w:tr>
            <w:tr w:rsidR="00F476CE" w14:paraId="1C2650FC" w14:textId="77777777">
              <w:trPr>
                <w:cantSplit/>
                <w:trHeight w:hRule="exact" w:val="442"/>
              </w:trPr>
              <w:tc>
                <w:tcPr>
                  <w:tcW w:w="1372" w:type="dxa"/>
                  <w:vMerge w:val="restart"/>
                  <w:vAlign w:val="center"/>
                </w:tcPr>
                <w:p w14:paraId="6036196D" w14:textId="77777777" w:rsidR="00F476CE" w:rsidRDefault="007C1EBE" w:rsidP="0094548D">
                  <w:pPr>
                    <w:framePr w:hSpace="180" w:wrap="around" w:vAnchor="text" w:hAnchor="text" w:xAlign="center" w:y="1"/>
                    <w:adjustRightInd w:val="0"/>
                    <w:snapToGrid w:val="0"/>
                    <w:suppressOverlap/>
                    <w:jc w:val="center"/>
                  </w:pPr>
                  <w:r>
                    <w:t>2020.0</w:t>
                  </w:r>
                  <w:r>
                    <w:rPr>
                      <w:rFonts w:hint="eastAsia"/>
                    </w:rPr>
                    <w:t>8.14</w:t>
                  </w:r>
                </w:p>
              </w:tc>
              <w:tc>
                <w:tcPr>
                  <w:tcW w:w="1437" w:type="dxa"/>
                  <w:vAlign w:val="center"/>
                </w:tcPr>
                <w:p w14:paraId="167A4BDC" w14:textId="77777777" w:rsidR="00F476CE" w:rsidRDefault="007C1EBE" w:rsidP="0094548D">
                  <w:pPr>
                    <w:framePr w:hSpace="180" w:wrap="around" w:vAnchor="text" w:hAnchor="text" w:xAlign="center" w:y="1"/>
                    <w:tabs>
                      <w:tab w:val="left" w:pos="9795"/>
                    </w:tabs>
                    <w:suppressOverlap/>
                    <w:jc w:val="center"/>
                  </w:pPr>
                  <w:r>
                    <w:t>第一次</w:t>
                  </w:r>
                </w:p>
              </w:tc>
              <w:tc>
                <w:tcPr>
                  <w:tcW w:w="1236" w:type="dxa"/>
                  <w:vAlign w:val="center"/>
                </w:tcPr>
                <w:p w14:paraId="6CBCE18E" w14:textId="77777777" w:rsidR="00F476CE" w:rsidRDefault="007C1EBE" w:rsidP="0094548D">
                  <w:pPr>
                    <w:framePr w:hSpace="180" w:wrap="around" w:vAnchor="text" w:hAnchor="text" w:xAlign="center" w:y="1"/>
                    <w:tabs>
                      <w:tab w:val="left" w:pos="9795"/>
                    </w:tabs>
                    <w:suppressOverlap/>
                    <w:jc w:val="center"/>
                  </w:pPr>
                  <w:r>
                    <w:rPr>
                      <w:rFonts w:hint="eastAsia"/>
                    </w:rPr>
                    <w:t>26.1</w:t>
                  </w:r>
                </w:p>
              </w:tc>
              <w:tc>
                <w:tcPr>
                  <w:tcW w:w="1303" w:type="dxa"/>
                  <w:vAlign w:val="center"/>
                </w:tcPr>
                <w:p w14:paraId="2525EBFD" w14:textId="77777777" w:rsidR="00F476CE" w:rsidRDefault="007C1EBE" w:rsidP="0094548D">
                  <w:pPr>
                    <w:framePr w:hSpace="180" w:wrap="around" w:vAnchor="text" w:hAnchor="text" w:xAlign="center" w:y="1"/>
                    <w:tabs>
                      <w:tab w:val="left" w:pos="9795"/>
                    </w:tabs>
                    <w:suppressOverlap/>
                    <w:jc w:val="center"/>
                  </w:pPr>
                  <w:r>
                    <w:t>100.</w:t>
                  </w:r>
                  <w:r>
                    <w:rPr>
                      <w:rFonts w:hint="eastAsia"/>
                    </w:rPr>
                    <w:t>3</w:t>
                  </w:r>
                </w:p>
              </w:tc>
              <w:tc>
                <w:tcPr>
                  <w:tcW w:w="1186" w:type="dxa"/>
                  <w:vAlign w:val="center"/>
                </w:tcPr>
                <w:p w14:paraId="3ADB15DD" w14:textId="77777777" w:rsidR="00F476CE" w:rsidRDefault="007C1EBE" w:rsidP="0094548D">
                  <w:pPr>
                    <w:framePr w:hSpace="180" w:wrap="around" w:vAnchor="text" w:hAnchor="text" w:xAlign="center" w:y="1"/>
                    <w:tabs>
                      <w:tab w:val="left" w:pos="9795"/>
                    </w:tabs>
                    <w:suppressOverlap/>
                    <w:jc w:val="center"/>
                  </w:pPr>
                  <w:r>
                    <w:t>1.</w:t>
                  </w:r>
                  <w:r>
                    <w:rPr>
                      <w:rFonts w:hint="eastAsia"/>
                    </w:rPr>
                    <w:t>9</w:t>
                  </w:r>
                </w:p>
              </w:tc>
              <w:tc>
                <w:tcPr>
                  <w:tcW w:w="1127" w:type="dxa"/>
                  <w:vAlign w:val="center"/>
                </w:tcPr>
                <w:p w14:paraId="01E287AC" w14:textId="77777777" w:rsidR="00F476CE" w:rsidRDefault="007C1EBE" w:rsidP="0094548D">
                  <w:pPr>
                    <w:framePr w:hSpace="180" w:wrap="around" w:vAnchor="text" w:hAnchor="text" w:xAlign="center" w:y="1"/>
                    <w:suppressOverlap/>
                    <w:jc w:val="center"/>
                  </w:pPr>
                  <w:r>
                    <w:rPr>
                      <w:rFonts w:hint="eastAsia"/>
                    </w:rPr>
                    <w:t>西南</w:t>
                  </w:r>
                  <w:r>
                    <w:t>风</w:t>
                  </w:r>
                </w:p>
              </w:tc>
              <w:tc>
                <w:tcPr>
                  <w:tcW w:w="1127" w:type="dxa"/>
                  <w:vAlign w:val="center"/>
                </w:tcPr>
                <w:p w14:paraId="6A7B706D" w14:textId="77777777" w:rsidR="00F476CE" w:rsidRDefault="007C1EBE" w:rsidP="0094548D">
                  <w:pPr>
                    <w:framePr w:hSpace="180" w:wrap="around" w:vAnchor="text" w:hAnchor="text" w:xAlign="center" w:y="1"/>
                    <w:tabs>
                      <w:tab w:val="left" w:pos="9795"/>
                    </w:tabs>
                    <w:suppressOverlap/>
                    <w:jc w:val="center"/>
                  </w:pPr>
                  <w:r>
                    <w:rPr>
                      <w:rFonts w:hint="eastAsia"/>
                    </w:rPr>
                    <w:t>7</w:t>
                  </w:r>
                </w:p>
              </w:tc>
              <w:tc>
                <w:tcPr>
                  <w:tcW w:w="1066" w:type="dxa"/>
                  <w:vAlign w:val="center"/>
                </w:tcPr>
                <w:p w14:paraId="1C95067B" w14:textId="77777777" w:rsidR="00F476CE" w:rsidRDefault="007C1EBE" w:rsidP="0094548D">
                  <w:pPr>
                    <w:framePr w:hSpace="180" w:wrap="around" w:vAnchor="text" w:hAnchor="text" w:xAlign="center" w:y="1"/>
                    <w:tabs>
                      <w:tab w:val="left" w:pos="9795"/>
                    </w:tabs>
                    <w:suppressOverlap/>
                    <w:jc w:val="center"/>
                  </w:pPr>
                  <w:r>
                    <w:rPr>
                      <w:rFonts w:hint="eastAsia"/>
                    </w:rPr>
                    <w:t>3</w:t>
                  </w:r>
                </w:p>
              </w:tc>
            </w:tr>
            <w:tr w:rsidR="00F476CE" w14:paraId="75A248A9" w14:textId="77777777">
              <w:trPr>
                <w:cantSplit/>
                <w:trHeight w:hRule="exact" w:val="442"/>
              </w:trPr>
              <w:tc>
                <w:tcPr>
                  <w:tcW w:w="1372" w:type="dxa"/>
                  <w:vMerge/>
                  <w:vAlign w:val="center"/>
                </w:tcPr>
                <w:p w14:paraId="04FDA526" w14:textId="77777777" w:rsidR="00F476CE" w:rsidRDefault="00F476CE" w:rsidP="0094548D">
                  <w:pPr>
                    <w:framePr w:hSpace="180" w:wrap="around" w:vAnchor="text" w:hAnchor="text" w:xAlign="center" w:y="1"/>
                    <w:adjustRightInd w:val="0"/>
                    <w:snapToGrid w:val="0"/>
                    <w:spacing w:line="480" w:lineRule="exact"/>
                    <w:suppressOverlap/>
                    <w:jc w:val="center"/>
                  </w:pPr>
                </w:p>
              </w:tc>
              <w:tc>
                <w:tcPr>
                  <w:tcW w:w="1437" w:type="dxa"/>
                  <w:vAlign w:val="center"/>
                </w:tcPr>
                <w:p w14:paraId="11B54EDE" w14:textId="77777777" w:rsidR="00F476CE" w:rsidRDefault="007C1EBE" w:rsidP="0094548D">
                  <w:pPr>
                    <w:framePr w:hSpace="180" w:wrap="around" w:vAnchor="text" w:hAnchor="text" w:xAlign="center" w:y="1"/>
                    <w:adjustRightInd w:val="0"/>
                    <w:snapToGrid w:val="0"/>
                    <w:suppressOverlap/>
                    <w:jc w:val="center"/>
                  </w:pPr>
                  <w:r>
                    <w:t>第二次</w:t>
                  </w:r>
                </w:p>
              </w:tc>
              <w:tc>
                <w:tcPr>
                  <w:tcW w:w="1236" w:type="dxa"/>
                  <w:vAlign w:val="center"/>
                </w:tcPr>
                <w:p w14:paraId="739F46A1" w14:textId="77777777" w:rsidR="00F476CE" w:rsidRDefault="007C1EBE" w:rsidP="0094548D">
                  <w:pPr>
                    <w:framePr w:hSpace="180" w:wrap="around" w:vAnchor="text" w:hAnchor="text" w:xAlign="center" w:y="1"/>
                    <w:tabs>
                      <w:tab w:val="left" w:pos="9795"/>
                    </w:tabs>
                    <w:suppressOverlap/>
                    <w:jc w:val="center"/>
                  </w:pPr>
                  <w:r>
                    <w:rPr>
                      <w:rFonts w:hint="eastAsia"/>
                    </w:rPr>
                    <w:t>28.4</w:t>
                  </w:r>
                </w:p>
              </w:tc>
              <w:tc>
                <w:tcPr>
                  <w:tcW w:w="1303" w:type="dxa"/>
                  <w:vAlign w:val="center"/>
                </w:tcPr>
                <w:p w14:paraId="4065803B" w14:textId="77777777" w:rsidR="00F476CE" w:rsidRDefault="007C1EBE" w:rsidP="0094548D">
                  <w:pPr>
                    <w:framePr w:hSpace="180" w:wrap="around" w:vAnchor="text" w:hAnchor="text" w:xAlign="center" w:y="1"/>
                    <w:tabs>
                      <w:tab w:val="left" w:pos="9795"/>
                    </w:tabs>
                    <w:suppressOverlap/>
                    <w:jc w:val="center"/>
                  </w:pPr>
                  <w:r>
                    <w:rPr>
                      <w:rFonts w:hint="eastAsia"/>
                    </w:rPr>
                    <w:t>100.2</w:t>
                  </w:r>
                </w:p>
              </w:tc>
              <w:tc>
                <w:tcPr>
                  <w:tcW w:w="1186" w:type="dxa"/>
                  <w:vAlign w:val="center"/>
                </w:tcPr>
                <w:p w14:paraId="10F52716" w14:textId="77777777" w:rsidR="00F476CE" w:rsidRDefault="007C1EBE" w:rsidP="0094548D">
                  <w:pPr>
                    <w:framePr w:hSpace="180" w:wrap="around" w:vAnchor="text" w:hAnchor="text" w:xAlign="center" w:y="1"/>
                    <w:tabs>
                      <w:tab w:val="left" w:pos="9795"/>
                    </w:tabs>
                    <w:suppressOverlap/>
                    <w:jc w:val="center"/>
                  </w:pPr>
                  <w:r>
                    <w:rPr>
                      <w:rFonts w:hint="eastAsia"/>
                    </w:rPr>
                    <w:t>2.0</w:t>
                  </w:r>
                </w:p>
              </w:tc>
              <w:tc>
                <w:tcPr>
                  <w:tcW w:w="1127" w:type="dxa"/>
                  <w:vAlign w:val="center"/>
                </w:tcPr>
                <w:p w14:paraId="27E92DB1" w14:textId="77777777" w:rsidR="00F476CE" w:rsidRDefault="007C1EBE" w:rsidP="0094548D">
                  <w:pPr>
                    <w:framePr w:hSpace="180" w:wrap="around" w:vAnchor="text" w:hAnchor="text" w:xAlign="center" w:y="1"/>
                    <w:suppressOverlap/>
                    <w:jc w:val="center"/>
                  </w:pPr>
                  <w:r>
                    <w:rPr>
                      <w:rFonts w:hint="eastAsia"/>
                    </w:rPr>
                    <w:t>西南</w:t>
                  </w:r>
                  <w:r>
                    <w:t>风</w:t>
                  </w:r>
                </w:p>
              </w:tc>
              <w:tc>
                <w:tcPr>
                  <w:tcW w:w="1127" w:type="dxa"/>
                  <w:vAlign w:val="center"/>
                </w:tcPr>
                <w:p w14:paraId="378AA9B5" w14:textId="77777777" w:rsidR="00F476CE" w:rsidRDefault="007C1EBE" w:rsidP="0094548D">
                  <w:pPr>
                    <w:framePr w:hSpace="180" w:wrap="around" w:vAnchor="text" w:hAnchor="text" w:xAlign="center" w:y="1"/>
                    <w:tabs>
                      <w:tab w:val="left" w:pos="9795"/>
                    </w:tabs>
                    <w:suppressOverlap/>
                    <w:jc w:val="center"/>
                  </w:pPr>
                  <w:r>
                    <w:rPr>
                      <w:rFonts w:hint="eastAsia"/>
                    </w:rPr>
                    <w:t>6</w:t>
                  </w:r>
                </w:p>
              </w:tc>
              <w:tc>
                <w:tcPr>
                  <w:tcW w:w="1066" w:type="dxa"/>
                  <w:vAlign w:val="center"/>
                </w:tcPr>
                <w:p w14:paraId="5D9D4664" w14:textId="77777777" w:rsidR="00F476CE" w:rsidRDefault="007C1EBE" w:rsidP="0094548D">
                  <w:pPr>
                    <w:framePr w:hSpace="180" w:wrap="around" w:vAnchor="text" w:hAnchor="text" w:xAlign="center" w:y="1"/>
                    <w:tabs>
                      <w:tab w:val="left" w:pos="9795"/>
                    </w:tabs>
                    <w:suppressOverlap/>
                    <w:jc w:val="center"/>
                  </w:pPr>
                  <w:r>
                    <w:rPr>
                      <w:rFonts w:hint="eastAsia"/>
                    </w:rPr>
                    <w:t>2</w:t>
                  </w:r>
                </w:p>
              </w:tc>
            </w:tr>
            <w:tr w:rsidR="00F476CE" w14:paraId="45739734" w14:textId="77777777">
              <w:trPr>
                <w:cantSplit/>
                <w:trHeight w:hRule="exact" w:val="437"/>
              </w:trPr>
              <w:tc>
                <w:tcPr>
                  <w:tcW w:w="1372" w:type="dxa"/>
                  <w:vMerge/>
                  <w:vAlign w:val="center"/>
                </w:tcPr>
                <w:p w14:paraId="6DCA6F88" w14:textId="77777777" w:rsidR="00F476CE" w:rsidRDefault="00F476CE" w:rsidP="0094548D">
                  <w:pPr>
                    <w:framePr w:hSpace="180" w:wrap="around" w:vAnchor="text" w:hAnchor="text" w:xAlign="center" w:y="1"/>
                    <w:adjustRightInd w:val="0"/>
                    <w:snapToGrid w:val="0"/>
                    <w:spacing w:line="480" w:lineRule="exact"/>
                    <w:suppressOverlap/>
                    <w:jc w:val="center"/>
                  </w:pPr>
                </w:p>
              </w:tc>
              <w:tc>
                <w:tcPr>
                  <w:tcW w:w="1437" w:type="dxa"/>
                  <w:vAlign w:val="center"/>
                </w:tcPr>
                <w:p w14:paraId="0A25A33B" w14:textId="77777777" w:rsidR="00F476CE" w:rsidRDefault="007C1EBE" w:rsidP="0094548D">
                  <w:pPr>
                    <w:framePr w:hSpace="180" w:wrap="around" w:vAnchor="text" w:hAnchor="text" w:xAlign="center" w:y="1"/>
                    <w:suppressOverlap/>
                    <w:jc w:val="center"/>
                  </w:pPr>
                  <w:r>
                    <w:t>第三次</w:t>
                  </w:r>
                </w:p>
              </w:tc>
              <w:tc>
                <w:tcPr>
                  <w:tcW w:w="1236" w:type="dxa"/>
                  <w:vAlign w:val="center"/>
                </w:tcPr>
                <w:p w14:paraId="60F3B46C" w14:textId="77777777" w:rsidR="00F476CE" w:rsidRDefault="007C1EBE" w:rsidP="0094548D">
                  <w:pPr>
                    <w:framePr w:hSpace="180" w:wrap="around" w:vAnchor="text" w:hAnchor="text" w:xAlign="center" w:y="1"/>
                    <w:tabs>
                      <w:tab w:val="left" w:pos="9795"/>
                    </w:tabs>
                    <w:suppressOverlap/>
                    <w:jc w:val="center"/>
                  </w:pPr>
                  <w:r>
                    <w:rPr>
                      <w:rFonts w:hint="eastAsia"/>
                    </w:rPr>
                    <w:t>31.8</w:t>
                  </w:r>
                </w:p>
              </w:tc>
              <w:tc>
                <w:tcPr>
                  <w:tcW w:w="1303" w:type="dxa"/>
                  <w:vAlign w:val="center"/>
                </w:tcPr>
                <w:p w14:paraId="005D7099" w14:textId="77777777" w:rsidR="00F476CE" w:rsidRDefault="007C1EBE" w:rsidP="0094548D">
                  <w:pPr>
                    <w:framePr w:hSpace="180" w:wrap="around" w:vAnchor="text" w:hAnchor="text" w:xAlign="center" w:y="1"/>
                    <w:tabs>
                      <w:tab w:val="left" w:pos="9795"/>
                    </w:tabs>
                    <w:suppressOverlap/>
                    <w:jc w:val="center"/>
                  </w:pPr>
                  <w:r>
                    <w:rPr>
                      <w:rFonts w:hint="eastAsia"/>
                    </w:rPr>
                    <w:t>99.8</w:t>
                  </w:r>
                </w:p>
              </w:tc>
              <w:tc>
                <w:tcPr>
                  <w:tcW w:w="1186" w:type="dxa"/>
                  <w:vAlign w:val="center"/>
                </w:tcPr>
                <w:p w14:paraId="1BB55D80" w14:textId="77777777" w:rsidR="00F476CE" w:rsidRDefault="007C1EBE" w:rsidP="0094548D">
                  <w:pPr>
                    <w:framePr w:hSpace="180" w:wrap="around" w:vAnchor="text" w:hAnchor="text" w:xAlign="center" w:y="1"/>
                    <w:tabs>
                      <w:tab w:val="left" w:pos="9795"/>
                    </w:tabs>
                    <w:suppressOverlap/>
                    <w:jc w:val="center"/>
                  </w:pPr>
                  <w:r>
                    <w:rPr>
                      <w:rFonts w:hint="eastAsia"/>
                    </w:rPr>
                    <w:t>2.1</w:t>
                  </w:r>
                </w:p>
              </w:tc>
              <w:tc>
                <w:tcPr>
                  <w:tcW w:w="1127" w:type="dxa"/>
                  <w:vAlign w:val="center"/>
                </w:tcPr>
                <w:p w14:paraId="17D0A8A8" w14:textId="77777777" w:rsidR="00F476CE" w:rsidRDefault="007C1EBE" w:rsidP="0094548D">
                  <w:pPr>
                    <w:framePr w:hSpace="180" w:wrap="around" w:vAnchor="text" w:hAnchor="text" w:xAlign="center" w:y="1"/>
                    <w:suppressOverlap/>
                    <w:jc w:val="center"/>
                  </w:pPr>
                  <w:r>
                    <w:rPr>
                      <w:rFonts w:hint="eastAsia"/>
                    </w:rPr>
                    <w:t>西南</w:t>
                  </w:r>
                  <w:r>
                    <w:t>风</w:t>
                  </w:r>
                </w:p>
              </w:tc>
              <w:tc>
                <w:tcPr>
                  <w:tcW w:w="1127" w:type="dxa"/>
                  <w:vAlign w:val="center"/>
                </w:tcPr>
                <w:p w14:paraId="3AE2FCE3" w14:textId="77777777" w:rsidR="00F476CE" w:rsidRDefault="007C1EBE" w:rsidP="0094548D">
                  <w:pPr>
                    <w:framePr w:hSpace="180" w:wrap="around" w:vAnchor="text" w:hAnchor="text" w:xAlign="center" w:y="1"/>
                    <w:tabs>
                      <w:tab w:val="left" w:pos="9795"/>
                    </w:tabs>
                    <w:suppressOverlap/>
                    <w:jc w:val="center"/>
                  </w:pPr>
                  <w:r>
                    <w:rPr>
                      <w:rFonts w:hint="eastAsia"/>
                    </w:rPr>
                    <w:t>7</w:t>
                  </w:r>
                </w:p>
              </w:tc>
              <w:tc>
                <w:tcPr>
                  <w:tcW w:w="1066" w:type="dxa"/>
                  <w:vAlign w:val="center"/>
                </w:tcPr>
                <w:p w14:paraId="310C71B9" w14:textId="77777777" w:rsidR="00F476CE" w:rsidRDefault="007C1EBE" w:rsidP="0094548D">
                  <w:pPr>
                    <w:framePr w:hSpace="180" w:wrap="around" w:vAnchor="text" w:hAnchor="text" w:xAlign="center" w:y="1"/>
                    <w:tabs>
                      <w:tab w:val="left" w:pos="9795"/>
                    </w:tabs>
                    <w:suppressOverlap/>
                    <w:jc w:val="center"/>
                  </w:pPr>
                  <w:r>
                    <w:rPr>
                      <w:rFonts w:hint="eastAsia"/>
                    </w:rPr>
                    <w:t>3</w:t>
                  </w:r>
                </w:p>
              </w:tc>
            </w:tr>
            <w:tr w:rsidR="00F476CE" w14:paraId="46B78393" w14:textId="77777777">
              <w:trPr>
                <w:cantSplit/>
                <w:trHeight w:hRule="exact" w:val="442"/>
              </w:trPr>
              <w:tc>
                <w:tcPr>
                  <w:tcW w:w="1372" w:type="dxa"/>
                  <w:vMerge/>
                  <w:vAlign w:val="center"/>
                </w:tcPr>
                <w:p w14:paraId="7E7C8D4A" w14:textId="77777777" w:rsidR="00F476CE" w:rsidRDefault="00F476CE" w:rsidP="0094548D">
                  <w:pPr>
                    <w:framePr w:hSpace="180" w:wrap="around" w:vAnchor="text" w:hAnchor="text" w:xAlign="center" w:y="1"/>
                    <w:adjustRightInd w:val="0"/>
                    <w:snapToGrid w:val="0"/>
                    <w:spacing w:line="480" w:lineRule="exact"/>
                    <w:suppressOverlap/>
                    <w:jc w:val="center"/>
                  </w:pPr>
                </w:p>
              </w:tc>
              <w:tc>
                <w:tcPr>
                  <w:tcW w:w="1437" w:type="dxa"/>
                  <w:vAlign w:val="center"/>
                </w:tcPr>
                <w:p w14:paraId="0B454333" w14:textId="77777777" w:rsidR="00F476CE" w:rsidRDefault="007C1EBE" w:rsidP="0094548D">
                  <w:pPr>
                    <w:framePr w:hSpace="180" w:wrap="around" w:vAnchor="text" w:hAnchor="text" w:xAlign="center" w:y="1"/>
                    <w:suppressOverlap/>
                    <w:jc w:val="center"/>
                  </w:pPr>
                  <w:r>
                    <w:t>第</w:t>
                  </w:r>
                  <w:r>
                    <w:rPr>
                      <w:rFonts w:hint="eastAsia"/>
                    </w:rPr>
                    <w:t>四</w:t>
                  </w:r>
                  <w:r>
                    <w:t>次</w:t>
                  </w:r>
                </w:p>
              </w:tc>
              <w:tc>
                <w:tcPr>
                  <w:tcW w:w="1236" w:type="dxa"/>
                  <w:vAlign w:val="center"/>
                </w:tcPr>
                <w:p w14:paraId="7B2FC3FB" w14:textId="77777777" w:rsidR="00F476CE" w:rsidRDefault="007C1EBE" w:rsidP="0094548D">
                  <w:pPr>
                    <w:framePr w:hSpace="180" w:wrap="around" w:vAnchor="text" w:hAnchor="text" w:xAlign="center" w:y="1"/>
                    <w:tabs>
                      <w:tab w:val="left" w:pos="9795"/>
                    </w:tabs>
                    <w:suppressOverlap/>
                    <w:jc w:val="center"/>
                  </w:pPr>
                  <w:r>
                    <w:rPr>
                      <w:rFonts w:hint="eastAsia"/>
                    </w:rPr>
                    <w:t>30.2</w:t>
                  </w:r>
                </w:p>
              </w:tc>
              <w:tc>
                <w:tcPr>
                  <w:tcW w:w="1303" w:type="dxa"/>
                  <w:vAlign w:val="center"/>
                </w:tcPr>
                <w:p w14:paraId="727E66D2" w14:textId="77777777" w:rsidR="00F476CE" w:rsidRDefault="007C1EBE" w:rsidP="0094548D">
                  <w:pPr>
                    <w:framePr w:hSpace="180" w:wrap="around" w:vAnchor="text" w:hAnchor="text" w:xAlign="center" w:y="1"/>
                    <w:tabs>
                      <w:tab w:val="left" w:pos="9795"/>
                    </w:tabs>
                    <w:suppressOverlap/>
                    <w:jc w:val="center"/>
                  </w:pPr>
                  <w:r>
                    <w:rPr>
                      <w:rFonts w:hint="eastAsia"/>
                    </w:rPr>
                    <w:t>99.9</w:t>
                  </w:r>
                </w:p>
              </w:tc>
              <w:tc>
                <w:tcPr>
                  <w:tcW w:w="1186" w:type="dxa"/>
                  <w:vAlign w:val="center"/>
                </w:tcPr>
                <w:p w14:paraId="763B8331" w14:textId="77777777" w:rsidR="00F476CE" w:rsidRDefault="007C1EBE" w:rsidP="0094548D">
                  <w:pPr>
                    <w:framePr w:hSpace="180" w:wrap="around" w:vAnchor="text" w:hAnchor="text" w:xAlign="center" w:y="1"/>
                    <w:tabs>
                      <w:tab w:val="left" w:pos="9795"/>
                    </w:tabs>
                    <w:suppressOverlap/>
                    <w:jc w:val="center"/>
                  </w:pPr>
                  <w:r>
                    <w:rPr>
                      <w:rFonts w:hint="eastAsia"/>
                    </w:rPr>
                    <w:t>2.2</w:t>
                  </w:r>
                </w:p>
              </w:tc>
              <w:tc>
                <w:tcPr>
                  <w:tcW w:w="1127" w:type="dxa"/>
                  <w:vAlign w:val="center"/>
                </w:tcPr>
                <w:p w14:paraId="6424E735" w14:textId="77777777" w:rsidR="00F476CE" w:rsidRDefault="007C1EBE" w:rsidP="0094548D">
                  <w:pPr>
                    <w:framePr w:hSpace="180" w:wrap="around" w:vAnchor="text" w:hAnchor="text" w:xAlign="center" w:y="1"/>
                    <w:suppressOverlap/>
                    <w:jc w:val="center"/>
                  </w:pPr>
                  <w:r>
                    <w:rPr>
                      <w:rFonts w:hint="eastAsia"/>
                    </w:rPr>
                    <w:t>西南</w:t>
                  </w:r>
                  <w:r>
                    <w:t>风</w:t>
                  </w:r>
                </w:p>
              </w:tc>
              <w:tc>
                <w:tcPr>
                  <w:tcW w:w="1127" w:type="dxa"/>
                  <w:vAlign w:val="center"/>
                </w:tcPr>
                <w:p w14:paraId="76C6D88F" w14:textId="77777777" w:rsidR="00F476CE" w:rsidRDefault="007C1EBE" w:rsidP="0094548D">
                  <w:pPr>
                    <w:framePr w:hSpace="180" w:wrap="around" w:vAnchor="text" w:hAnchor="text" w:xAlign="center" w:y="1"/>
                    <w:tabs>
                      <w:tab w:val="left" w:pos="9795"/>
                    </w:tabs>
                    <w:suppressOverlap/>
                    <w:jc w:val="center"/>
                  </w:pPr>
                  <w:r>
                    <w:rPr>
                      <w:rFonts w:hint="eastAsia"/>
                    </w:rPr>
                    <w:t>7</w:t>
                  </w:r>
                </w:p>
              </w:tc>
              <w:tc>
                <w:tcPr>
                  <w:tcW w:w="1066" w:type="dxa"/>
                  <w:vAlign w:val="center"/>
                </w:tcPr>
                <w:p w14:paraId="456ECCE7" w14:textId="77777777" w:rsidR="00F476CE" w:rsidRDefault="007C1EBE" w:rsidP="0094548D">
                  <w:pPr>
                    <w:framePr w:hSpace="180" w:wrap="around" w:vAnchor="text" w:hAnchor="text" w:xAlign="center" w:y="1"/>
                    <w:tabs>
                      <w:tab w:val="left" w:pos="9795"/>
                    </w:tabs>
                    <w:suppressOverlap/>
                    <w:jc w:val="center"/>
                  </w:pPr>
                  <w:r>
                    <w:rPr>
                      <w:rFonts w:hint="eastAsia"/>
                    </w:rPr>
                    <w:t>3</w:t>
                  </w:r>
                </w:p>
              </w:tc>
            </w:tr>
            <w:tr w:rsidR="00F476CE" w14:paraId="50DE23CA" w14:textId="77777777">
              <w:trPr>
                <w:cantSplit/>
                <w:trHeight w:hRule="exact" w:val="442"/>
              </w:trPr>
              <w:tc>
                <w:tcPr>
                  <w:tcW w:w="1372" w:type="dxa"/>
                  <w:vMerge w:val="restart"/>
                  <w:vAlign w:val="center"/>
                </w:tcPr>
                <w:p w14:paraId="093F6716" w14:textId="77777777" w:rsidR="00F476CE" w:rsidRDefault="007C1EBE" w:rsidP="0094548D">
                  <w:pPr>
                    <w:framePr w:hSpace="180" w:wrap="around" w:vAnchor="text" w:hAnchor="text" w:xAlign="center" w:y="1"/>
                    <w:adjustRightInd w:val="0"/>
                    <w:snapToGrid w:val="0"/>
                    <w:suppressOverlap/>
                    <w:jc w:val="center"/>
                  </w:pPr>
                  <w:r>
                    <w:t>2020.</w:t>
                  </w:r>
                  <w:r>
                    <w:rPr>
                      <w:rFonts w:hint="eastAsia"/>
                    </w:rPr>
                    <w:t>08.15</w:t>
                  </w:r>
                </w:p>
              </w:tc>
              <w:tc>
                <w:tcPr>
                  <w:tcW w:w="1437" w:type="dxa"/>
                  <w:vAlign w:val="center"/>
                </w:tcPr>
                <w:p w14:paraId="606271CF" w14:textId="77777777" w:rsidR="00F476CE" w:rsidRDefault="007C1EBE" w:rsidP="0094548D">
                  <w:pPr>
                    <w:framePr w:hSpace="180" w:wrap="around" w:vAnchor="text" w:hAnchor="text" w:xAlign="center" w:y="1"/>
                    <w:tabs>
                      <w:tab w:val="left" w:pos="9795"/>
                    </w:tabs>
                    <w:suppressOverlap/>
                    <w:jc w:val="center"/>
                  </w:pPr>
                  <w:r>
                    <w:t>第一次</w:t>
                  </w:r>
                </w:p>
              </w:tc>
              <w:tc>
                <w:tcPr>
                  <w:tcW w:w="1236" w:type="dxa"/>
                  <w:vAlign w:val="center"/>
                </w:tcPr>
                <w:p w14:paraId="3BB50298" w14:textId="77777777" w:rsidR="00F476CE" w:rsidRDefault="007C1EBE" w:rsidP="0094548D">
                  <w:pPr>
                    <w:framePr w:hSpace="180" w:wrap="around" w:vAnchor="text" w:hAnchor="text" w:xAlign="center" w:y="1"/>
                    <w:tabs>
                      <w:tab w:val="left" w:pos="9795"/>
                    </w:tabs>
                    <w:suppressOverlap/>
                    <w:jc w:val="center"/>
                  </w:pPr>
                  <w:r>
                    <w:rPr>
                      <w:rFonts w:hint="eastAsia"/>
                    </w:rPr>
                    <w:t>25.3</w:t>
                  </w:r>
                </w:p>
              </w:tc>
              <w:tc>
                <w:tcPr>
                  <w:tcW w:w="1303" w:type="dxa"/>
                  <w:vAlign w:val="center"/>
                </w:tcPr>
                <w:p w14:paraId="2A314661" w14:textId="77777777" w:rsidR="00F476CE" w:rsidRDefault="007C1EBE" w:rsidP="0094548D">
                  <w:pPr>
                    <w:framePr w:hSpace="180" w:wrap="around" w:vAnchor="text" w:hAnchor="text" w:xAlign="center" w:y="1"/>
                    <w:tabs>
                      <w:tab w:val="left" w:pos="9795"/>
                    </w:tabs>
                    <w:suppressOverlap/>
                    <w:jc w:val="center"/>
                  </w:pPr>
                  <w:r>
                    <w:t>100.</w:t>
                  </w:r>
                  <w:r>
                    <w:rPr>
                      <w:rFonts w:hint="eastAsia"/>
                    </w:rPr>
                    <w:t>4</w:t>
                  </w:r>
                </w:p>
              </w:tc>
              <w:tc>
                <w:tcPr>
                  <w:tcW w:w="1186" w:type="dxa"/>
                  <w:vAlign w:val="center"/>
                </w:tcPr>
                <w:p w14:paraId="3F65C3D1" w14:textId="77777777" w:rsidR="00F476CE" w:rsidRDefault="007C1EBE" w:rsidP="0094548D">
                  <w:pPr>
                    <w:framePr w:hSpace="180" w:wrap="around" w:vAnchor="text" w:hAnchor="text" w:xAlign="center" w:y="1"/>
                    <w:tabs>
                      <w:tab w:val="left" w:pos="9795"/>
                    </w:tabs>
                    <w:suppressOverlap/>
                    <w:jc w:val="center"/>
                  </w:pPr>
                  <w:r>
                    <w:rPr>
                      <w:rFonts w:hint="eastAsia"/>
                    </w:rPr>
                    <w:t>1.8</w:t>
                  </w:r>
                </w:p>
              </w:tc>
              <w:tc>
                <w:tcPr>
                  <w:tcW w:w="1127" w:type="dxa"/>
                  <w:vAlign w:val="center"/>
                </w:tcPr>
                <w:p w14:paraId="3E15F4D4" w14:textId="77777777" w:rsidR="00F476CE" w:rsidRDefault="007C1EBE" w:rsidP="0094548D">
                  <w:pPr>
                    <w:framePr w:hSpace="180" w:wrap="around" w:vAnchor="text" w:hAnchor="text" w:xAlign="center" w:y="1"/>
                    <w:suppressOverlap/>
                    <w:jc w:val="center"/>
                  </w:pPr>
                  <w:r>
                    <w:rPr>
                      <w:rFonts w:hint="eastAsia"/>
                    </w:rPr>
                    <w:t>西南</w:t>
                  </w:r>
                  <w:r>
                    <w:t>风</w:t>
                  </w:r>
                </w:p>
              </w:tc>
              <w:tc>
                <w:tcPr>
                  <w:tcW w:w="1127" w:type="dxa"/>
                  <w:vAlign w:val="center"/>
                </w:tcPr>
                <w:p w14:paraId="6B5E42ED" w14:textId="77777777" w:rsidR="00F476CE" w:rsidRDefault="007C1EBE" w:rsidP="0094548D">
                  <w:pPr>
                    <w:framePr w:hSpace="180" w:wrap="around" w:vAnchor="text" w:hAnchor="text" w:xAlign="center" w:y="1"/>
                    <w:tabs>
                      <w:tab w:val="left" w:pos="9795"/>
                    </w:tabs>
                    <w:suppressOverlap/>
                    <w:jc w:val="center"/>
                  </w:pPr>
                  <w:r>
                    <w:rPr>
                      <w:rFonts w:hint="eastAsia"/>
                    </w:rPr>
                    <w:t>9</w:t>
                  </w:r>
                </w:p>
              </w:tc>
              <w:tc>
                <w:tcPr>
                  <w:tcW w:w="1066" w:type="dxa"/>
                  <w:vAlign w:val="center"/>
                </w:tcPr>
                <w:p w14:paraId="1A3A7D1B" w14:textId="77777777" w:rsidR="00F476CE" w:rsidRDefault="007C1EBE" w:rsidP="0094548D">
                  <w:pPr>
                    <w:framePr w:hSpace="180" w:wrap="around" w:vAnchor="text" w:hAnchor="text" w:xAlign="center" w:y="1"/>
                    <w:tabs>
                      <w:tab w:val="left" w:pos="9795"/>
                    </w:tabs>
                    <w:suppressOverlap/>
                    <w:jc w:val="center"/>
                  </w:pPr>
                  <w:r>
                    <w:rPr>
                      <w:rFonts w:hint="eastAsia"/>
                    </w:rPr>
                    <w:t>5</w:t>
                  </w:r>
                </w:p>
              </w:tc>
            </w:tr>
            <w:tr w:rsidR="00F476CE" w14:paraId="215D6EDC" w14:textId="77777777">
              <w:trPr>
                <w:cantSplit/>
                <w:trHeight w:hRule="exact" w:val="442"/>
              </w:trPr>
              <w:tc>
                <w:tcPr>
                  <w:tcW w:w="1372" w:type="dxa"/>
                  <w:vMerge/>
                  <w:vAlign w:val="center"/>
                </w:tcPr>
                <w:p w14:paraId="750FD1F3" w14:textId="77777777" w:rsidR="00F476CE" w:rsidRDefault="00F476CE" w:rsidP="0094548D">
                  <w:pPr>
                    <w:framePr w:hSpace="180" w:wrap="around" w:vAnchor="text" w:hAnchor="text" w:xAlign="center" w:y="1"/>
                    <w:adjustRightInd w:val="0"/>
                    <w:snapToGrid w:val="0"/>
                    <w:spacing w:line="480" w:lineRule="exact"/>
                    <w:suppressOverlap/>
                    <w:jc w:val="center"/>
                  </w:pPr>
                </w:p>
              </w:tc>
              <w:tc>
                <w:tcPr>
                  <w:tcW w:w="1437" w:type="dxa"/>
                  <w:vAlign w:val="center"/>
                </w:tcPr>
                <w:p w14:paraId="7AF641BF" w14:textId="77777777" w:rsidR="00F476CE" w:rsidRDefault="007C1EBE" w:rsidP="0094548D">
                  <w:pPr>
                    <w:framePr w:hSpace="180" w:wrap="around" w:vAnchor="text" w:hAnchor="text" w:xAlign="center" w:y="1"/>
                    <w:adjustRightInd w:val="0"/>
                    <w:snapToGrid w:val="0"/>
                    <w:suppressOverlap/>
                    <w:jc w:val="center"/>
                  </w:pPr>
                  <w:r>
                    <w:t>第二次</w:t>
                  </w:r>
                </w:p>
              </w:tc>
              <w:tc>
                <w:tcPr>
                  <w:tcW w:w="1236" w:type="dxa"/>
                  <w:vAlign w:val="center"/>
                </w:tcPr>
                <w:p w14:paraId="544540EF" w14:textId="77777777" w:rsidR="00F476CE" w:rsidRDefault="007C1EBE" w:rsidP="0094548D">
                  <w:pPr>
                    <w:framePr w:hSpace="180" w:wrap="around" w:vAnchor="text" w:hAnchor="text" w:xAlign="center" w:y="1"/>
                    <w:tabs>
                      <w:tab w:val="left" w:pos="9795"/>
                    </w:tabs>
                    <w:suppressOverlap/>
                    <w:jc w:val="center"/>
                  </w:pPr>
                  <w:r>
                    <w:rPr>
                      <w:rFonts w:hint="eastAsia"/>
                    </w:rPr>
                    <w:t>27.4</w:t>
                  </w:r>
                </w:p>
              </w:tc>
              <w:tc>
                <w:tcPr>
                  <w:tcW w:w="1303" w:type="dxa"/>
                  <w:vAlign w:val="center"/>
                </w:tcPr>
                <w:p w14:paraId="7FD8F719" w14:textId="77777777" w:rsidR="00F476CE" w:rsidRDefault="007C1EBE" w:rsidP="0094548D">
                  <w:pPr>
                    <w:framePr w:hSpace="180" w:wrap="around" w:vAnchor="text" w:hAnchor="text" w:xAlign="center" w:y="1"/>
                    <w:tabs>
                      <w:tab w:val="left" w:pos="9795"/>
                    </w:tabs>
                    <w:suppressOverlap/>
                    <w:jc w:val="center"/>
                  </w:pPr>
                  <w:r>
                    <w:rPr>
                      <w:rFonts w:hint="eastAsia"/>
                    </w:rPr>
                    <w:t>100.3</w:t>
                  </w:r>
                </w:p>
              </w:tc>
              <w:tc>
                <w:tcPr>
                  <w:tcW w:w="1186" w:type="dxa"/>
                  <w:vAlign w:val="center"/>
                </w:tcPr>
                <w:p w14:paraId="418C77F6" w14:textId="77777777" w:rsidR="00F476CE" w:rsidRDefault="007C1EBE" w:rsidP="0094548D">
                  <w:pPr>
                    <w:framePr w:hSpace="180" w:wrap="around" w:vAnchor="text" w:hAnchor="text" w:xAlign="center" w:y="1"/>
                    <w:tabs>
                      <w:tab w:val="left" w:pos="9795"/>
                    </w:tabs>
                    <w:suppressOverlap/>
                    <w:jc w:val="center"/>
                  </w:pPr>
                  <w:r>
                    <w:rPr>
                      <w:rFonts w:hint="eastAsia"/>
                    </w:rPr>
                    <w:t>2.0</w:t>
                  </w:r>
                </w:p>
              </w:tc>
              <w:tc>
                <w:tcPr>
                  <w:tcW w:w="1127" w:type="dxa"/>
                  <w:vAlign w:val="center"/>
                </w:tcPr>
                <w:p w14:paraId="44E2F833" w14:textId="77777777" w:rsidR="00F476CE" w:rsidRDefault="007C1EBE" w:rsidP="0094548D">
                  <w:pPr>
                    <w:framePr w:hSpace="180" w:wrap="around" w:vAnchor="text" w:hAnchor="text" w:xAlign="center" w:y="1"/>
                    <w:suppressOverlap/>
                    <w:jc w:val="center"/>
                  </w:pPr>
                  <w:r>
                    <w:rPr>
                      <w:rFonts w:hint="eastAsia"/>
                    </w:rPr>
                    <w:t>西南</w:t>
                  </w:r>
                  <w:r>
                    <w:t>风</w:t>
                  </w:r>
                </w:p>
              </w:tc>
              <w:tc>
                <w:tcPr>
                  <w:tcW w:w="1127" w:type="dxa"/>
                  <w:vAlign w:val="center"/>
                </w:tcPr>
                <w:p w14:paraId="5258A294" w14:textId="77777777" w:rsidR="00F476CE" w:rsidRDefault="007C1EBE" w:rsidP="0094548D">
                  <w:pPr>
                    <w:framePr w:hSpace="180" w:wrap="around" w:vAnchor="text" w:hAnchor="text" w:xAlign="center" w:y="1"/>
                    <w:tabs>
                      <w:tab w:val="left" w:pos="9795"/>
                    </w:tabs>
                    <w:suppressOverlap/>
                    <w:jc w:val="center"/>
                  </w:pPr>
                  <w:r>
                    <w:rPr>
                      <w:rFonts w:hint="eastAsia"/>
                    </w:rPr>
                    <w:t>8</w:t>
                  </w:r>
                </w:p>
              </w:tc>
              <w:tc>
                <w:tcPr>
                  <w:tcW w:w="1066" w:type="dxa"/>
                  <w:vAlign w:val="center"/>
                </w:tcPr>
                <w:p w14:paraId="2D61F0BE" w14:textId="77777777" w:rsidR="00F476CE" w:rsidRDefault="007C1EBE" w:rsidP="0094548D">
                  <w:pPr>
                    <w:framePr w:hSpace="180" w:wrap="around" w:vAnchor="text" w:hAnchor="text" w:xAlign="center" w:y="1"/>
                    <w:tabs>
                      <w:tab w:val="left" w:pos="9795"/>
                    </w:tabs>
                    <w:suppressOverlap/>
                    <w:jc w:val="center"/>
                  </w:pPr>
                  <w:r>
                    <w:rPr>
                      <w:rFonts w:hint="eastAsia"/>
                    </w:rPr>
                    <w:t>4</w:t>
                  </w:r>
                </w:p>
              </w:tc>
            </w:tr>
            <w:tr w:rsidR="00F476CE" w14:paraId="73A3DFD2" w14:textId="77777777">
              <w:trPr>
                <w:cantSplit/>
                <w:trHeight w:hRule="exact" w:val="442"/>
              </w:trPr>
              <w:tc>
                <w:tcPr>
                  <w:tcW w:w="1372" w:type="dxa"/>
                  <w:vMerge/>
                  <w:vAlign w:val="center"/>
                </w:tcPr>
                <w:p w14:paraId="1872AC7D" w14:textId="77777777" w:rsidR="00F476CE" w:rsidRDefault="00F476CE" w:rsidP="0094548D">
                  <w:pPr>
                    <w:framePr w:hSpace="180" w:wrap="around" w:vAnchor="text" w:hAnchor="text" w:xAlign="center" w:y="1"/>
                    <w:adjustRightInd w:val="0"/>
                    <w:snapToGrid w:val="0"/>
                    <w:spacing w:line="480" w:lineRule="exact"/>
                    <w:suppressOverlap/>
                    <w:jc w:val="center"/>
                  </w:pPr>
                </w:p>
              </w:tc>
              <w:tc>
                <w:tcPr>
                  <w:tcW w:w="1437" w:type="dxa"/>
                  <w:vAlign w:val="center"/>
                </w:tcPr>
                <w:p w14:paraId="02500497" w14:textId="77777777" w:rsidR="00F476CE" w:rsidRDefault="007C1EBE" w:rsidP="0094548D">
                  <w:pPr>
                    <w:framePr w:hSpace="180" w:wrap="around" w:vAnchor="text" w:hAnchor="text" w:xAlign="center" w:y="1"/>
                    <w:suppressOverlap/>
                    <w:jc w:val="center"/>
                  </w:pPr>
                  <w:r>
                    <w:t>第三次</w:t>
                  </w:r>
                </w:p>
              </w:tc>
              <w:tc>
                <w:tcPr>
                  <w:tcW w:w="1236" w:type="dxa"/>
                  <w:vAlign w:val="center"/>
                </w:tcPr>
                <w:p w14:paraId="52CCCBC7" w14:textId="77777777" w:rsidR="00F476CE" w:rsidRDefault="007C1EBE" w:rsidP="0094548D">
                  <w:pPr>
                    <w:framePr w:hSpace="180" w:wrap="around" w:vAnchor="text" w:hAnchor="text" w:xAlign="center" w:y="1"/>
                    <w:tabs>
                      <w:tab w:val="left" w:pos="9795"/>
                    </w:tabs>
                    <w:suppressOverlap/>
                    <w:jc w:val="center"/>
                  </w:pPr>
                  <w:r>
                    <w:rPr>
                      <w:rFonts w:hint="eastAsia"/>
                    </w:rPr>
                    <w:t>28.8</w:t>
                  </w:r>
                </w:p>
              </w:tc>
              <w:tc>
                <w:tcPr>
                  <w:tcW w:w="1303" w:type="dxa"/>
                  <w:vAlign w:val="center"/>
                </w:tcPr>
                <w:p w14:paraId="15B2709B" w14:textId="77777777" w:rsidR="00F476CE" w:rsidRDefault="007C1EBE" w:rsidP="0094548D">
                  <w:pPr>
                    <w:framePr w:hSpace="180" w:wrap="around" w:vAnchor="text" w:hAnchor="text" w:xAlign="center" w:y="1"/>
                    <w:tabs>
                      <w:tab w:val="left" w:pos="9795"/>
                    </w:tabs>
                    <w:suppressOverlap/>
                    <w:jc w:val="center"/>
                  </w:pPr>
                  <w:r>
                    <w:rPr>
                      <w:rFonts w:hint="eastAsia"/>
                    </w:rPr>
                    <w:t>100.2</w:t>
                  </w:r>
                </w:p>
              </w:tc>
              <w:tc>
                <w:tcPr>
                  <w:tcW w:w="1186" w:type="dxa"/>
                  <w:vAlign w:val="center"/>
                </w:tcPr>
                <w:p w14:paraId="7996B695" w14:textId="77777777" w:rsidR="00F476CE" w:rsidRDefault="007C1EBE" w:rsidP="0094548D">
                  <w:pPr>
                    <w:framePr w:hSpace="180" w:wrap="around" w:vAnchor="text" w:hAnchor="text" w:xAlign="center" w:y="1"/>
                    <w:tabs>
                      <w:tab w:val="left" w:pos="9795"/>
                    </w:tabs>
                    <w:suppressOverlap/>
                    <w:jc w:val="center"/>
                  </w:pPr>
                  <w:r>
                    <w:rPr>
                      <w:rFonts w:hint="eastAsia"/>
                    </w:rPr>
                    <w:t>2.1</w:t>
                  </w:r>
                </w:p>
              </w:tc>
              <w:tc>
                <w:tcPr>
                  <w:tcW w:w="1127" w:type="dxa"/>
                  <w:vAlign w:val="center"/>
                </w:tcPr>
                <w:p w14:paraId="25E76EE3" w14:textId="77777777" w:rsidR="00F476CE" w:rsidRDefault="007C1EBE" w:rsidP="0094548D">
                  <w:pPr>
                    <w:framePr w:hSpace="180" w:wrap="around" w:vAnchor="text" w:hAnchor="text" w:xAlign="center" w:y="1"/>
                    <w:suppressOverlap/>
                    <w:jc w:val="center"/>
                  </w:pPr>
                  <w:r>
                    <w:rPr>
                      <w:rFonts w:hint="eastAsia"/>
                    </w:rPr>
                    <w:t>西南</w:t>
                  </w:r>
                  <w:r>
                    <w:t>风</w:t>
                  </w:r>
                </w:p>
              </w:tc>
              <w:tc>
                <w:tcPr>
                  <w:tcW w:w="1127" w:type="dxa"/>
                  <w:vAlign w:val="center"/>
                </w:tcPr>
                <w:p w14:paraId="3A95BE93" w14:textId="77777777" w:rsidR="00F476CE" w:rsidRDefault="007C1EBE" w:rsidP="0094548D">
                  <w:pPr>
                    <w:framePr w:hSpace="180" w:wrap="around" w:vAnchor="text" w:hAnchor="text" w:xAlign="center" w:y="1"/>
                    <w:tabs>
                      <w:tab w:val="left" w:pos="9795"/>
                    </w:tabs>
                    <w:suppressOverlap/>
                    <w:jc w:val="center"/>
                  </w:pPr>
                  <w:r>
                    <w:rPr>
                      <w:rFonts w:hint="eastAsia"/>
                    </w:rPr>
                    <w:t>9</w:t>
                  </w:r>
                </w:p>
              </w:tc>
              <w:tc>
                <w:tcPr>
                  <w:tcW w:w="1066" w:type="dxa"/>
                  <w:vAlign w:val="center"/>
                </w:tcPr>
                <w:p w14:paraId="1DBCEB84" w14:textId="77777777" w:rsidR="00F476CE" w:rsidRDefault="007C1EBE" w:rsidP="0094548D">
                  <w:pPr>
                    <w:framePr w:hSpace="180" w:wrap="around" w:vAnchor="text" w:hAnchor="text" w:xAlign="center" w:y="1"/>
                    <w:tabs>
                      <w:tab w:val="left" w:pos="9795"/>
                    </w:tabs>
                    <w:suppressOverlap/>
                    <w:jc w:val="center"/>
                  </w:pPr>
                  <w:r>
                    <w:rPr>
                      <w:rFonts w:hint="eastAsia"/>
                    </w:rPr>
                    <w:t>5</w:t>
                  </w:r>
                </w:p>
              </w:tc>
            </w:tr>
            <w:tr w:rsidR="00F476CE" w14:paraId="4910E8C4" w14:textId="77777777">
              <w:trPr>
                <w:cantSplit/>
                <w:trHeight w:hRule="exact" w:val="442"/>
              </w:trPr>
              <w:tc>
                <w:tcPr>
                  <w:tcW w:w="1372" w:type="dxa"/>
                  <w:vMerge/>
                  <w:vAlign w:val="center"/>
                </w:tcPr>
                <w:p w14:paraId="70CE7652" w14:textId="77777777" w:rsidR="00F476CE" w:rsidRDefault="00F476CE" w:rsidP="0094548D">
                  <w:pPr>
                    <w:framePr w:hSpace="180" w:wrap="around" w:vAnchor="text" w:hAnchor="text" w:xAlign="center" w:y="1"/>
                    <w:adjustRightInd w:val="0"/>
                    <w:snapToGrid w:val="0"/>
                    <w:spacing w:line="480" w:lineRule="exact"/>
                    <w:suppressOverlap/>
                    <w:jc w:val="center"/>
                  </w:pPr>
                </w:p>
              </w:tc>
              <w:tc>
                <w:tcPr>
                  <w:tcW w:w="1437" w:type="dxa"/>
                  <w:vAlign w:val="center"/>
                </w:tcPr>
                <w:p w14:paraId="3B9E0B85" w14:textId="77777777" w:rsidR="00F476CE" w:rsidRDefault="007C1EBE" w:rsidP="0094548D">
                  <w:pPr>
                    <w:framePr w:hSpace="180" w:wrap="around" w:vAnchor="text" w:hAnchor="text" w:xAlign="center" w:y="1"/>
                    <w:suppressOverlap/>
                    <w:jc w:val="center"/>
                  </w:pPr>
                  <w:r>
                    <w:t>第</w:t>
                  </w:r>
                  <w:r>
                    <w:rPr>
                      <w:rFonts w:hint="eastAsia"/>
                    </w:rPr>
                    <w:t>四</w:t>
                  </w:r>
                  <w:r>
                    <w:t>次</w:t>
                  </w:r>
                </w:p>
              </w:tc>
              <w:tc>
                <w:tcPr>
                  <w:tcW w:w="1236" w:type="dxa"/>
                  <w:vAlign w:val="center"/>
                </w:tcPr>
                <w:p w14:paraId="392CBE2A" w14:textId="77777777" w:rsidR="00F476CE" w:rsidRDefault="007C1EBE" w:rsidP="0094548D">
                  <w:pPr>
                    <w:framePr w:hSpace="180" w:wrap="around" w:vAnchor="text" w:hAnchor="text" w:xAlign="center" w:y="1"/>
                    <w:tabs>
                      <w:tab w:val="left" w:pos="9795"/>
                    </w:tabs>
                    <w:suppressOverlap/>
                    <w:jc w:val="center"/>
                  </w:pPr>
                  <w:r>
                    <w:rPr>
                      <w:rFonts w:hint="eastAsia"/>
                    </w:rPr>
                    <w:t>27.9</w:t>
                  </w:r>
                </w:p>
              </w:tc>
              <w:tc>
                <w:tcPr>
                  <w:tcW w:w="1303" w:type="dxa"/>
                  <w:vAlign w:val="center"/>
                </w:tcPr>
                <w:p w14:paraId="04882ABA" w14:textId="77777777" w:rsidR="00F476CE" w:rsidRDefault="007C1EBE" w:rsidP="0094548D">
                  <w:pPr>
                    <w:framePr w:hSpace="180" w:wrap="around" w:vAnchor="text" w:hAnchor="text" w:xAlign="center" w:y="1"/>
                    <w:tabs>
                      <w:tab w:val="left" w:pos="9795"/>
                    </w:tabs>
                    <w:suppressOverlap/>
                    <w:jc w:val="center"/>
                  </w:pPr>
                  <w:r>
                    <w:rPr>
                      <w:rFonts w:hint="eastAsia"/>
                    </w:rPr>
                    <w:t>100.3</w:t>
                  </w:r>
                </w:p>
              </w:tc>
              <w:tc>
                <w:tcPr>
                  <w:tcW w:w="1186" w:type="dxa"/>
                  <w:vAlign w:val="center"/>
                </w:tcPr>
                <w:p w14:paraId="76DBD066" w14:textId="77777777" w:rsidR="00F476CE" w:rsidRDefault="007C1EBE" w:rsidP="0094548D">
                  <w:pPr>
                    <w:framePr w:hSpace="180" w:wrap="around" w:vAnchor="text" w:hAnchor="text" w:xAlign="center" w:y="1"/>
                    <w:tabs>
                      <w:tab w:val="left" w:pos="9795"/>
                    </w:tabs>
                    <w:suppressOverlap/>
                    <w:jc w:val="center"/>
                  </w:pPr>
                  <w:r>
                    <w:rPr>
                      <w:rFonts w:hint="eastAsia"/>
                    </w:rPr>
                    <w:t>1.9</w:t>
                  </w:r>
                </w:p>
              </w:tc>
              <w:tc>
                <w:tcPr>
                  <w:tcW w:w="1127" w:type="dxa"/>
                  <w:vAlign w:val="center"/>
                </w:tcPr>
                <w:p w14:paraId="69D6C70C" w14:textId="77777777" w:rsidR="00F476CE" w:rsidRDefault="007C1EBE" w:rsidP="0094548D">
                  <w:pPr>
                    <w:framePr w:hSpace="180" w:wrap="around" w:vAnchor="text" w:hAnchor="text" w:xAlign="center" w:y="1"/>
                    <w:suppressOverlap/>
                    <w:jc w:val="center"/>
                  </w:pPr>
                  <w:r>
                    <w:rPr>
                      <w:rFonts w:hint="eastAsia"/>
                    </w:rPr>
                    <w:t>西南</w:t>
                  </w:r>
                  <w:r>
                    <w:t>风</w:t>
                  </w:r>
                </w:p>
              </w:tc>
              <w:tc>
                <w:tcPr>
                  <w:tcW w:w="1127" w:type="dxa"/>
                  <w:vAlign w:val="center"/>
                </w:tcPr>
                <w:p w14:paraId="6F9F0A12" w14:textId="77777777" w:rsidR="00F476CE" w:rsidRDefault="007C1EBE" w:rsidP="0094548D">
                  <w:pPr>
                    <w:framePr w:hSpace="180" w:wrap="around" w:vAnchor="text" w:hAnchor="text" w:xAlign="center" w:y="1"/>
                    <w:tabs>
                      <w:tab w:val="left" w:pos="9795"/>
                    </w:tabs>
                    <w:suppressOverlap/>
                    <w:jc w:val="center"/>
                  </w:pPr>
                  <w:r>
                    <w:rPr>
                      <w:rFonts w:hint="eastAsia"/>
                    </w:rPr>
                    <w:t>9</w:t>
                  </w:r>
                </w:p>
              </w:tc>
              <w:tc>
                <w:tcPr>
                  <w:tcW w:w="1066" w:type="dxa"/>
                  <w:vAlign w:val="center"/>
                </w:tcPr>
                <w:p w14:paraId="43525843" w14:textId="77777777" w:rsidR="00F476CE" w:rsidRDefault="007C1EBE" w:rsidP="0094548D">
                  <w:pPr>
                    <w:framePr w:hSpace="180" w:wrap="around" w:vAnchor="text" w:hAnchor="text" w:xAlign="center" w:y="1"/>
                    <w:tabs>
                      <w:tab w:val="left" w:pos="9795"/>
                    </w:tabs>
                    <w:suppressOverlap/>
                    <w:jc w:val="center"/>
                  </w:pPr>
                  <w:r>
                    <w:rPr>
                      <w:rFonts w:hint="eastAsia"/>
                    </w:rPr>
                    <w:t>5</w:t>
                  </w:r>
                </w:p>
              </w:tc>
            </w:tr>
          </w:tbl>
          <w:p w14:paraId="28BE8CA8" w14:textId="77777777" w:rsidR="00F476CE" w:rsidRDefault="00F476CE">
            <w:pPr>
              <w:jc w:val="center"/>
              <w:rPr>
                <w:b/>
                <w:color w:val="000000"/>
                <w:szCs w:val="21"/>
              </w:rPr>
            </w:pPr>
          </w:p>
          <w:p w14:paraId="3126E0A0" w14:textId="77777777" w:rsidR="00F476CE" w:rsidRDefault="007C1EBE">
            <w:pPr>
              <w:jc w:val="center"/>
              <w:rPr>
                <w:b/>
                <w:color w:val="000000"/>
                <w:szCs w:val="21"/>
              </w:rPr>
            </w:pPr>
            <w:r>
              <w:rPr>
                <w:b/>
                <w:color w:val="000000"/>
                <w:szCs w:val="21"/>
              </w:rPr>
              <w:t>表</w:t>
            </w:r>
            <w:r>
              <w:rPr>
                <w:rFonts w:hint="eastAsia"/>
                <w:b/>
                <w:color w:val="000000"/>
                <w:szCs w:val="21"/>
              </w:rPr>
              <w:t>9</w:t>
            </w:r>
            <w:r>
              <w:rPr>
                <w:b/>
                <w:color w:val="000000"/>
                <w:szCs w:val="21"/>
              </w:rPr>
              <w:t>-</w:t>
            </w:r>
            <w:r>
              <w:rPr>
                <w:rFonts w:hint="eastAsia"/>
                <w:b/>
                <w:color w:val="000000"/>
                <w:szCs w:val="21"/>
              </w:rPr>
              <w:t>3</w:t>
            </w:r>
            <w:r>
              <w:rPr>
                <w:b/>
                <w:color w:val="000000"/>
                <w:szCs w:val="21"/>
              </w:rPr>
              <w:t xml:space="preserve"> </w:t>
            </w:r>
            <w:r>
              <w:rPr>
                <w:b/>
                <w:color w:val="000000"/>
                <w:szCs w:val="21"/>
              </w:rPr>
              <w:t>厂界无组织浓度</w:t>
            </w:r>
            <w:r>
              <w:rPr>
                <w:rFonts w:hint="eastAsia"/>
                <w:b/>
                <w:color w:val="000000"/>
                <w:szCs w:val="21"/>
              </w:rPr>
              <w:t>检</w:t>
            </w:r>
            <w:r>
              <w:rPr>
                <w:b/>
                <w:color w:val="000000"/>
                <w:szCs w:val="21"/>
              </w:rPr>
              <w:t>测结果</w:t>
            </w:r>
            <w:r>
              <w:rPr>
                <w:b/>
                <w:color w:val="000000"/>
                <w:szCs w:val="21"/>
              </w:rPr>
              <w:t xml:space="preserve">     </w:t>
            </w:r>
            <w:r>
              <w:rPr>
                <w:b/>
                <w:color w:val="000000"/>
                <w:szCs w:val="21"/>
              </w:rPr>
              <w:t>单位：</w:t>
            </w:r>
            <w:r>
              <w:rPr>
                <w:b/>
                <w:color w:val="000000"/>
                <w:szCs w:val="21"/>
              </w:rPr>
              <w:t>mg/m</w:t>
            </w:r>
            <w:r>
              <w:rPr>
                <w:b/>
                <w:color w:val="000000"/>
                <w:szCs w:val="21"/>
                <w:vertAlign w:val="superscript"/>
              </w:rPr>
              <w:t>3</w:t>
            </w:r>
          </w:p>
          <w:tbl>
            <w:tblPr>
              <w:tblW w:w="10193" w:type="dxa"/>
              <w:jc w:val="center"/>
              <w:tblBorders>
                <w:top w:val="double" w:sz="4" w:space="0" w:color="auto"/>
                <w:bottom w:val="double" w:sz="4" w:space="0" w:color="auto"/>
                <w:insideH w:val="single" w:sz="4" w:space="0" w:color="auto"/>
                <w:insideV w:val="single" w:sz="4" w:space="0" w:color="auto"/>
              </w:tblBorders>
              <w:tblLayout w:type="fixed"/>
              <w:tblLook w:val="04A0" w:firstRow="1" w:lastRow="0" w:firstColumn="1" w:lastColumn="0" w:noHBand="0" w:noVBand="1"/>
            </w:tblPr>
            <w:tblGrid>
              <w:gridCol w:w="922"/>
              <w:gridCol w:w="922"/>
              <w:gridCol w:w="1042"/>
              <w:gridCol w:w="1043"/>
              <w:gridCol w:w="1043"/>
              <w:gridCol w:w="1046"/>
              <w:gridCol w:w="1043"/>
              <w:gridCol w:w="1043"/>
              <w:gridCol w:w="1043"/>
              <w:gridCol w:w="1046"/>
            </w:tblGrid>
            <w:tr w:rsidR="00F476CE" w14:paraId="438DEA43" w14:textId="77777777">
              <w:trPr>
                <w:trHeight w:val="289"/>
                <w:jc w:val="center"/>
              </w:trPr>
              <w:tc>
                <w:tcPr>
                  <w:tcW w:w="1844" w:type="dxa"/>
                  <w:gridSpan w:val="2"/>
                  <w:vMerge w:val="restart"/>
                  <w:tcBorders>
                    <w:top w:val="thinThickLargeGap" w:sz="4" w:space="0" w:color="auto"/>
                    <w:bottom w:val="single" w:sz="4" w:space="0" w:color="auto"/>
                    <w:tl2br w:val="single" w:sz="4" w:space="0" w:color="auto"/>
                  </w:tcBorders>
                  <w:vAlign w:val="center"/>
                </w:tcPr>
                <w:p w14:paraId="3B841A90" w14:textId="77777777" w:rsidR="00F476CE" w:rsidRDefault="007C1EBE" w:rsidP="0094548D">
                  <w:pPr>
                    <w:framePr w:hSpace="180" w:wrap="around" w:vAnchor="text" w:hAnchor="text" w:xAlign="center" w:y="1"/>
                    <w:suppressOverlap/>
                    <w:jc w:val="center"/>
                    <w:rPr>
                      <w:b/>
                      <w:color w:val="000000"/>
                      <w:szCs w:val="21"/>
                    </w:rPr>
                  </w:pPr>
                  <w:r>
                    <w:rPr>
                      <w:b/>
                      <w:color w:val="000000"/>
                      <w:szCs w:val="21"/>
                    </w:rPr>
                    <w:t xml:space="preserve">      </w:t>
                  </w:r>
                  <w:r>
                    <w:rPr>
                      <w:b/>
                      <w:color w:val="000000"/>
                      <w:szCs w:val="21"/>
                    </w:rPr>
                    <w:t>日期</w:t>
                  </w:r>
                </w:p>
                <w:p w14:paraId="55FBE83E" w14:textId="77777777" w:rsidR="00F476CE" w:rsidRDefault="007C1EBE" w:rsidP="0094548D">
                  <w:pPr>
                    <w:framePr w:hSpace="180" w:wrap="around" w:vAnchor="text" w:hAnchor="text" w:xAlign="center" w:y="1"/>
                    <w:suppressOverlap/>
                    <w:rPr>
                      <w:b/>
                      <w:color w:val="000000"/>
                      <w:szCs w:val="21"/>
                    </w:rPr>
                  </w:pPr>
                  <w:r>
                    <w:rPr>
                      <w:b/>
                      <w:color w:val="000000"/>
                      <w:szCs w:val="21"/>
                    </w:rPr>
                    <w:t>监测点位</w:t>
                  </w:r>
                </w:p>
              </w:tc>
              <w:tc>
                <w:tcPr>
                  <w:tcW w:w="4174" w:type="dxa"/>
                  <w:gridSpan w:val="4"/>
                  <w:tcBorders>
                    <w:top w:val="thinThickLargeGap" w:sz="4" w:space="0" w:color="auto"/>
                    <w:bottom w:val="single" w:sz="4" w:space="0" w:color="auto"/>
                  </w:tcBorders>
                  <w:vAlign w:val="center"/>
                </w:tcPr>
                <w:p w14:paraId="3C097BE0" w14:textId="77777777" w:rsidR="00F476CE" w:rsidRDefault="007C1EBE" w:rsidP="0094548D">
                  <w:pPr>
                    <w:framePr w:hSpace="180" w:wrap="around" w:vAnchor="text" w:hAnchor="text" w:xAlign="center" w:y="1"/>
                    <w:suppressOverlap/>
                    <w:jc w:val="center"/>
                    <w:rPr>
                      <w:b/>
                      <w:bCs/>
                      <w:color w:val="000000"/>
                      <w:szCs w:val="21"/>
                    </w:rPr>
                  </w:pPr>
                  <w:r>
                    <w:rPr>
                      <w:rFonts w:hint="eastAsia"/>
                      <w:color w:val="000000"/>
                      <w:szCs w:val="21"/>
                    </w:rPr>
                    <w:t>2020.</w:t>
                  </w:r>
                  <w:r>
                    <w:rPr>
                      <w:color w:val="000000"/>
                      <w:szCs w:val="21"/>
                    </w:rPr>
                    <w:t>08.14</w:t>
                  </w:r>
                </w:p>
              </w:tc>
              <w:tc>
                <w:tcPr>
                  <w:tcW w:w="4175" w:type="dxa"/>
                  <w:gridSpan w:val="4"/>
                  <w:tcBorders>
                    <w:top w:val="thinThickLargeGap" w:sz="4" w:space="0" w:color="auto"/>
                    <w:bottom w:val="single" w:sz="4" w:space="0" w:color="auto"/>
                  </w:tcBorders>
                  <w:vAlign w:val="center"/>
                </w:tcPr>
                <w:p w14:paraId="52E202B0" w14:textId="77777777" w:rsidR="00F476CE" w:rsidRDefault="007C1EBE" w:rsidP="0094548D">
                  <w:pPr>
                    <w:framePr w:hSpace="180" w:wrap="around" w:vAnchor="text" w:hAnchor="text" w:xAlign="center" w:y="1"/>
                    <w:suppressOverlap/>
                    <w:jc w:val="center"/>
                    <w:rPr>
                      <w:b/>
                      <w:bCs/>
                      <w:color w:val="000000"/>
                      <w:szCs w:val="21"/>
                    </w:rPr>
                  </w:pPr>
                  <w:r>
                    <w:rPr>
                      <w:rFonts w:hint="eastAsia"/>
                      <w:color w:val="000000"/>
                      <w:szCs w:val="21"/>
                    </w:rPr>
                    <w:t>2020.</w:t>
                  </w:r>
                  <w:r>
                    <w:rPr>
                      <w:color w:val="000000"/>
                      <w:szCs w:val="21"/>
                    </w:rPr>
                    <w:t>08.15</w:t>
                  </w:r>
                </w:p>
              </w:tc>
            </w:tr>
            <w:tr w:rsidR="00F476CE" w14:paraId="6389A528" w14:textId="77777777">
              <w:trPr>
                <w:trHeight w:val="337"/>
                <w:jc w:val="center"/>
              </w:trPr>
              <w:tc>
                <w:tcPr>
                  <w:tcW w:w="1844" w:type="dxa"/>
                  <w:gridSpan w:val="2"/>
                  <w:vMerge/>
                  <w:tcBorders>
                    <w:top w:val="single" w:sz="4" w:space="0" w:color="auto"/>
                    <w:bottom w:val="single" w:sz="4" w:space="0" w:color="auto"/>
                    <w:tl2br w:val="single" w:sz="4" w:space="0" w:color="auto"/>
                  </w:tcBorders>
                  <w:vAlign w:val="center"/>
                </w:tcPr>
                <w:p w14:paraId="3660DB64" w14:textId="77777777" w:rsidR="00F476CE" w:rsidRDefault="00F476CE" w:rsidP="0094548D">
                  <w:pPr>
                    <w:framePr w:hSpace="180" w:wrap="around" w:vAnchor="text" w:hAnchor="text" w:xAlign="center" w:y="1"/>
                    <w:suppressOverlap/>
                    <w:jc w:val="center"/>
                    <w:rPr>
                      <w:color w:val="000000"/>
                      <w:szCs w:val="21"/>
                    </w:rPr>
                  </w:pPr>
                </w:p>
              </w:tc>
              <w:tc>
                <w:tcPr>
                  <w:tcW w:w="1042" w:type="dxa"/>
                  <w:tcBorders>
                    <w:top w:val="single" w:sz="4" w:space="0" w:color="auto"/>
                    <w:bottom w:val="single" w:sz="4" w:space="0" w:color="auto"/>
                  </w:tcBorders>
                  <w:vAlign w:val="center"/>
                </w:tcPr>
                <w:p w14:paraId="3CCD5702" w14:textId="77777777" w:rsidR="00F476CE" w:rsidRDefault="007C1EBE" w:rsidP="0094548D">
                  <w:pPr>
                    <w:framePr w:hSpace="180" w:wrap="around" w:vAnchor="text" w:hAnchor="text" w:xAlign="center" w:y="1"/>
                    <w:suppressOverlap/>
                    <w:jc w:val="center"/>
                    <w:rPr>
                      <w:b/>
                      <w:color w:val="000000"/>
                      <w:szCs w:val="21"/>
                    </w:rPr>
                  </w:pPr>
                  <w:r>
                    <w:rPr>
                      <w:b/>
                      <w:color w:val="000000"/>
                      <w:szCs w:val="21"/>
                    </w:rPr>
                    <w:t>1</w:t>
                  </w:r>
                </w:p>
              </w:tc>
              <w:tc>
                <w:tcPr>
                  <w:tcW w:w="1043" w:type="dxa"/>
                  <w:tcBorders>
                    <w:top w:val="single" w:sz="4" w:space="0" w:color="auto"/>
                    <w:bottom w:val="single" w:sz="4" w:space="0" w:color="auto"/>
                  </w:tcBorders>
                  <w:vAlign w:val="center"/>
                </w:tcPr>
                <w:p w14:paraId="2C8FACBD" w14:textId="77777777" w:rsidR="00F476CE" w:rsidRDefault="007C1EBE" w:rsidP="0094548D">
                  <w:pPr>
                    <w:framePr w:hSpace="180" w:wrap="around" w:vAnchor="text" w:hAnchor="text" w:xAlign="center" w:y="1"/>
                    <w:suppressOverlap/>
                    <w:jc w:val="center"/>
                    <w:rPr>
                      <w:b/>
                      <w:color w:val="000000"/>
                      <w:szCs w:val="21"/>
                    </w:rPr>
                  </w:pPr>
                  <w:r>
                    <w:rPr>
                      <w:b/>
                      <w:color w:val="000000"/>
                      <w:szCs w:val="21"/>
                    </w:rPr>
                    <w:t>2</w:t>
                  </w:r>
                </w:p>
              </w:tc>
              <w:tc>
                <w:tcPr>
                  <w:tcW w:w="1043" w:type="dxa"/>
                  <w:tcBorders>
                    <w:top w:val="single" w:sz="4" w:space="0" w:color="auto"/>
                    <w:bottom w:val="single" w:sz="4" w:space="0" w:color="auto"/>
                  </w:tcBorders>
                  <w:vAlign w:val="center"/>
                </w:tcPr>
                <w:p w14:paraId="1EE28D4D" w14:textId="77777777" w:rsidR="00F476CE" w:rsidRDefault="007C1EBE" w:rsidP="0094548D">
                  <w:pPr>
                    <w:framePr w:hSpace="180" w:wrap="around" w:vAnchor="text" w:hAnchor="text" w:xAlign="center" w:y="1"/>
                    <w:suppressOverlap/>
                    <w:jc w:val="center"/>
                    <w:rPr>
                      <w:b/>
                      <w:color w:val="000000"/>
                      <w:szCs w:val="21"/>
                    </w:rPr>
                  </w:pPr>
                  <w:r>
                    <w:rPr>
                      <w:b/>
                      <w:color w:val="000000"/>
                      <w:szCs w:val="21"/>
                    </w:rPr>
                    <w:t>3</w:t>
                  </w:r>
                </w:p>
              </w:tc>
              <w:tc>
                <w:tcPr>
                  <w:tcW w:w="1046" w:type="dxa"/>
                  <w:tcBorders>
                    <w:top w:val="single" w:sz="4" w:space="0" w:color="auto"/>
                    <w:bottom w:val="single" w:sz="4" w:space="0" w:color="auto"/>
                  </w:tcBorders>
                  <w:vAlign w:val="center"/>
                </w:tcPr>
                <w:p w14:paraId="7453971D" w14:textId="77777777" w:rsidR="00F476CE" w:rsidRDefault="007C1EBE" w:rsidP="0094548D">
                  <w:pPr>
                    <w:framePr w:hSpace="180" w:wrap="around" w:vAnchor="text" w:hAnchor="text" w:xAlign="center" w:y="1"/>
                    <w:suppressOverlap/>
                    <w:jc w:val="center"/>
                    <w:rPr>
                      <w:b/>
                      <w:color w:val="000000"/>
                      <w:szCs w:val="21"/>
                    </w:rPr>
                  </w:pPr>
                  <w:r>
                    <w:rPr>
                      <w:rFonts w:hint="eastAsia"/>
                      <w:b/>
                      <w:color w:val="000000"/>
                      <w:szCs w:val="21"/>
                    </w:rPr>
                    <w:t>4</w:t>
                  </w:r>
                </w:p>
              </w:tc>
              <w:tc>
                <w:tcPr>
                  <w:tcW w:w="1043" w:type="dxa"/>
                  <w:tcBorders>
                    <w:top w:val="single" w:sz="4" w:space="0" w:color="auto"/>
                    <w:bottom w:val="single" w:sz="4" w:space="0" w:color="auto"/>
                  </w:tcBorders>
                  <w:vAlign w:val="center"/>
                </w:tcPr>
                <w:p w14:paraId="45D93310" w14:textId="77777777" w:rsidR="00F476CE" w:rsidRDefault="007C1EBE" w:rsidP="0094548D">
                  <w:pPr>
                    <w:framePr w:hSpace="180" w:wrap="around" w:vAnchor="text" w:hAnchor="text" w:xAlign="center" w:y="1"/>
                    <w:suppressOverlap/>
                    <w:jc w:val="center"/>
                    <w:rPr>
                      <w:b/>
                      <w:color w:val="000000"/>
                      <w:szCs w:val="21"/>
                    </w:rPr>
                  </w:pPr>
                  <w:r>
                    <w:rPr>
                      <w:b/>
                      <w:color w:val="000000"/>
                      <w:szCs w:val="21"/>
                    </w:rPr>
                    <w:t>1</w:t>
                  </w:r>
                </w:p>
              </w:tc>
              <w:tc>
                <w:tcPr>
                  <w:tcW w:w="1043" w:type="dxa"/>
                  <w:tcBorders>
                    <w:top w:val="single" w:sz="4" w:space="0" w:color="auto"/>
                    <w:bottom w:val="single" w:sz="4" w:space="0" w:color="auto"/>
                  </w:tcBorders>
                  <w:vAlign w:val="center"/>
                </w:tcPr>
                <w:p w14:paraId="3888CCA6" w14:textId="77777777" w:rsidR="00F476CE" w:rsidRDefault="007C1EBE" w:rsidP="0094548D">
                  <w:pPr>
                    <w:framePr w:hSpace="180" w:wrap="around" w:vAnchor="text" w:hAnchor="text" w:xAlign="center" w:y="1"/>
                    <w:suppressOverlap/>
                    <w:jc w:val="center"/>
                    <w:rPr>
                      <w:b/>
                      <w:color w:val="000000"/>
                      <w:szCs w:val="21"/>
                    </w:rPr>
                  </w:pPr>
                  <w:r>
                    <w:rPr>
                      <w:b/>
                      <w:color w:val="000000"/>
                      <w:szCs w:val="21"/>
                    </w:rPr>
                    <w:t>2</w:t>
                  </w:r>
                </w:p>
              </w:tc>
              <w:tc>
                <w:tcPr>
                  <w:tcW w:w="1043" w:type="dxa"/>
                  <w:tcBorders>
                    <w:top w:val="single" w:sz="4" w:space="0" w:color="auto"/>
                    <w:bottom w:val="single" w:sz="4" w:space="0" w:color="auto"/>
                  </w:tcBorders>
                  <w:vAlign w:val="center"/>
                </w:tcPr>
                <w:p w14:paraId="731FBBFE" w14:textId="77777777" w:rsidR="00F476CE" w:rsidRDefault="007C1EBE" w:rsidP="0094548D">
                  <w:pPr>
                    <w:framePr w:hSpace="180" w:wrap="around" w:vAnchor="text" w:hAnchor="text" w:xAlign="center" w:y="1"/>
                    <w:suppressOverlap/>
                    <w:jc w:val="center"/>
                    <w:rPr>
                      <w:b/>
                      <w:color w:val="000000"/>
                      <w:szCs w:val="21"/>
                    </w:rPr>
                  </w:pPr>
                  <w:r>
                    <w:rPr>
                      <w:b/>
                      <w:color w:val="000000"/>
                      <w:szCs w:val="21"/>
                    </w:rPr>
                    <w:t>3</w:t>
                  </w:r>
                </w:p>
              </w:tc>
              <w:tc>
                <w:tcPr>
                  <w:tcW w:w="1046" w:type="dxa"/>
                  <w:tcBorders>
                    <w:top w:val="single" w:sz="4" w:space="0" w:color="auto"/>
                    <w:bottom w:val="single" w:sz="4" w:space="0" w:color="auto"/>
                  </w:tcBorders>
                  <w:vAlign w:val="center"/>
                </w:tcPr>
                <w:p w14:paraId="237BE840" w14:textId="77777777" w:rsidR="00F476CE" w:rsidRDefault="007C1EBE" w:rsidP="0094548D">
                  <w:pPr>
                    <w:framePr w:hSpace="180" w:wrap="around" w:vAnchor="text" w:hAnchor="text" w:xAlign="center" w:y="1"/>
                    <w:suppressOverlap/>
                    <w:jc w:val="center"/>
                    <w:rPr>
                      <w:b/>
                      <w:color w:val="000000"/>
                      <w:szCs w:val="21"/>
                    </w:rPr>
                  </w:pPr>
                  <w:r>
                    <w:rPr>
                      <w:rFonts w:hint="eastAsia"/>
                      <w:b/>
                      <w:color w:val="000000"/>
                      <w:szCs w:val="21"/>
                    </w:rPr>
                    <w:t>4</w:t>
                  </w:r>
                </w:p>
              </w:tc>
            </w:tr>
            <w:tr w:rsidR="001B6442" w14:paraId="5D52DA48" w14:textId="77777777">
              <w:trPr>
                <w:trHeight w:val="90"/>
                <w:jc w:val="center"/>
              </w:trPr>
              <w:tc>
                <w:tcPr>
                  <w:tcW w:w="922" w:type="dxa"/>
                  <w:vMerge w:val="restart"/>
                  <w:tcBorders>
                    <w:top w:val="single" w:sz="4" w:space="0" w:color="auto"/>
                  </w:tcBorders>
                  <w:vAlign w:val="center"/>
                </w:tcPr>
                <w:p w14:paraId="3291DB6E" w14:textId="77777777" w:rsidR="001B6442" w:rsidRDefault="001B6442" w:rsidP="0094548D">
                  <w:pPr>
                    <w:framePr w:hSpace="180" w:wrap="around" w:vAnchor="text" w:hAnchor="text" w:xAlign="center" w:y="1"/>
                    <w:suppressOverlap/>
                    <w:jc w:val="center"/>
                    <w:rPr>
                      <w:color w:val="000000"/>
                      <w:szCs w:val="21"/>
                    </w:rPr>
                  </w:pPr>
                  <w:r>
                    <w:t>上风向</w:t>
                  </w:r>
                  <w:r>
                    <w:lastRenderedPageBreak/>
                    <w:t>1#</w:t>
                  </w:r>
                  <w:r>
                    <w:t>监测点</w:t>
                  </w:r>
                </w:p>
              </w:tc>
              <w:tc>
                <w:tcPr>
                  <w:tcW w:w="922" w:type="dxa"/>
                  <w:tcBorders>
                    <w:top w:val="single" w:sz="4" w:space="0" w:color="auto"/>
                    <w:bottom w:val="single" w:sz="4" w:space="0" w:color="auto"/>
                  </w:tcBorders>
                  <w:vAlign w:val="center"/>
                </w:tcPr>
                <w:p w14:paraId="209BD405" w14:textId="77777777" w:rsidR="001B6442" w:rsidRDefault="001B6442" w:rsidP="0094548D">
                  <w:pPr>
                    <w:framePr w:hSpace="180" w:wrap="around" w:vAnchor="text" w:hAnchor="text" w:xAlign="center" w:y="1"/>
                    <w:suppressOverlap/>
                    <w:jc w:val="center"/>
                    <w:rPr>
                      <w:szCs w:val="21"/>
                    </w:rPr>
                  </w:pPr>
                  <w:r>
                    <w:rPr>
                      <w:rFonts w:hint="eastAsia"/>
                    </w:rPr>
                    <w:lastRenderedPageBreak/>
                    <w:t>颗粒物</w:t>
                  </w:r>
                </w:p>
              </w:tc>
              <w:tc>
                <w:tcPr>
                  <w:tcW w:w="1042" w:type="dxa"/>
                  <w:tcBorders>
                    <w:top w:val="single" w:sz="4" w:space="0" w:color="auto"/>
                  </w:tcBorders>
                  <w:vAlign w:val="center"/>
                </w:tcPr>
                <w:p w14:paraId="15217B1E" w14:textId="77777777"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.281</w:t>
                  </w:r>
                </w:p>
              </w:tc>
              <w:tc>
                <w:tcPr>
                  <w:tcW w:w="1043" w:type="dxa"/>
                  <w:tcBorders>
                    <w:top w:val="single" w:sz="4" w:space="0" w:color="auto"/>
                  </w:tcBorders>
                  <w:vAlign w:val="center"/>
                </w:tcPr>
                <w:p w14:paraId="407CE353" w14:textId="77777777"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.273</w:t>
                  </w:r>
                </w:p>
              </w:tc>
              <w:tc>
                <w:tcPr>
                  <w:tcW w:w="1043" w:type="dxa"/>
                  <w:tcBorders>
                    <w:top w:val="single" w:sz="4" w:space="0" w:color="auto"/>
                  </w:tcBorders>
                  <w:vAlign w:val="center"/>
                </w:tcPr>
                <w:p w14:paraId="1229AE30" w14:textId="77777777"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.262</w:t>
                  </w:r>
                </w:p>
              </w:tc>
              <w:tc>
                <w:tcPr>
                  <w:tcW w:w="1046" w:type="dxa"/>
                  <w:tcBorders>
                    <w:top w:val="single" w:sz="4" w:space="0" w:color="auto"/>
                  </w:tcBorders>
                  <w:vAlign w:val="center"/>
                </w:tcPr>
                <w:p w14:paraId="640C2267" w14:textId="77777777" w:rsidR="001B6442" w:rsidRDefault="001B6442" w:rsidP="0094548D">
                  <w:pPr>
                    <w:framePr w:hSpace="180" w:wrap="around" w:vAnchor="text" w:hAnchor="text" w:xAlign="center" w:y="1"/>
                    <w:suppressOverlap/>
                    <w:jc w:val="center"/>
                    <w:rPr>
                      <w:rFonts w:eastAsia="楷体"/>
                      <w:szCs w:val="21"/>
                    </w:rPr>
                  </w:pPr>
                  <w:r>
                    <w:rPr>
                      <w:rFonts w:eastAsia="楷体"/>
                      <w:szCs w:val="21"/>
                    </w:rPr>
                    <w:t>0.271</w:t>
                  </w:r>
                </w:p>
              </w:tc>
              <w:tc>
                <w:tcPr>
                  <w:tcW w:w="1043" w:type="dxa"/>
                  <w:tcBorders>
                    <w:top w:val="single" w:sz="4" w:space="0" w:color="auto"/>
                  </w:tcBorders>
                  <w:vAlign w:val="center"/>
                </w:tcPr>
                <w:p w14:paraId="4090C7BF" w14:textId="77777777"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.265</w:t>
                  </w:r>
                </w:p>
              </w:tc>
              <w:tc>
                <w:tcPr>
                  <w:tcW w:w="1043" w:type="dxa"/>
                  <w:tcBorders>
                    <w:top w:val="single" w:sz="4" w:space="0" w:color="auto"/>
                  </w:tcBorders>
                  <w:vAlign w:val="center"/>
                </w:tcPr>
                <w:p w14:paraId="0D4BCDAC" w14:textId="77777777"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.280</w:t>
                  </w:r>
                </w:p>
              </w:tc>
              <w:tc>
                <w:tcPr>
                  <w:tcW w:w="1043" w:type="dxa"/>
                  <w:tcBorders>
                    <w:top w:val="single" w:sz="4" w:space="0" w:color="auto"/>
                  </w:tcBorders>
                  <w:vAlign w:val="center"/>
                </w:tcPr>
                <w:p w14:paraId="301DE673" w14:textId="77777777"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.275</w:t>
                  </w:r>
                </w:p>
              </w:tc>
              <w:tc>
                <w:tcPr>
                  <w:tcW w:w="1046" w:type="dxa"/>
                  <w:tcBorders>
                    <w:top w:val="single" w:sz="4" w:space="0" w:color="auto"/>
                  </w:tcBorders>
                  <w:vAlign w:val="center"/>
                </w:tcPr>
                <w:p w14:paraId="061E8EA4" w14:textId="77777777" w:rsidR="001B6442" w:rsidRDefault="001B6442" w:rsidP="0094548D">
                  <w:pPr>
                    <w:framePr w:hSpace="180" w:wrap="around" w:vAnchor="text" w:hAnchor="text" w:xAlign="center" w:y="1"/>
                    <w:suppressOverlap/>
                    <w:jc w:val="center"/>
                    <w:rPr>
                      <w:rFonts w:eastAsia="楷体"/>
                      <w:szCs w:val="21"/>
                    </w:rPr>
                  </w:pPr>
                  <w:r>
                    <w:rPr>
                      <w:rFonts w:eastAsia="楷体" w:hint="eastAsia"/>
                      <w:szCs w:val="21"/>
                    </w:rPr>
                    <w:t>0</w:t>
                  </w:r>
                  <w:r>
                    <w:rPr>
                      <w:rFonts w:eastAsia="楷体"/>
                      <w:szCs w:val="21"/>
                    </w:rPr>
                    <w:t>.283</w:t>
                  </w:r>
                </w:p>
              </w:tc>
            </w:tr>
            <w:tr w:rsidR="001B6442" w14:paraId="2D4EC36B" w14:textId="77777777">
              <w:trPr>
                <w:trHeight w:val="90"/>
                <w:jc w:val="center"/>
              </w:trPr>
              <w:tc>
                <w:tcPr>
                  <w:tcW w:w="922" w:type="dxa"/>
                  <w:vMerge/>
                  <w:vAlign w:val="center"/>
                </w:tcPr>
                <w:p w14:paraId="4E8CD88B" w14:textId="77777777" w:rsidR="001B6442" w:rsidRDefault="001B6442" w:rsidP="0094548D">
                  <w:pPr>
                    <w:framePr w:hSpace="180" w:wrap="around" w:vAnchor="text" w:hAnchor="text" w:xAlign="center" w:y="1"/>
                    <w:suppressOverlap/>
                    <w:jc w:val="center"/>
                  </w:pPr>
                </w:p>
              </w:tc>
              <w:tc>
                <w:tcPr>
                  <w:tcW w:w="922" w:type="dxa"/>
                  <w:tcBorders>
                    <w:top w:val="single" w:sz="4" w:space="0" w:color="auto"/>
                    <w:bottom w:val="single" w:sz="4" w:space="0" w:color="auto"/>
                  </w:tcBorders>
                  <w:vAlign w:val="center"/>
                </w:tcPr>
                <w:p w14:paraId="0C5C24EA" w14:textId="77777777" w:rsidR="001B6442" w:rsidRDefault="001B6442" w:rsidP="0094548D">
                  <w:pPr>
                    <w:framePr w:hSpace="180" w:wrap="around" w:vAnchor="text" w:hAnchor="text" w:xAlign="center" w:y="1"/>
                    <w:suppressOverlap/>
                    <w:jc w:val="center"/>
                    <w:rPr>
                      <w:szCs w:val="21"/>
                    </w:rPr>
                  </w:pPr>
                  <w:r>
                    <w:rPr>
                      <w:rFonts w:hint="eastAsia"/>
                      <w:szCs w:val="21"/>
                    </w:rPr>
                    <w:t>VOC</w:t>
                  </w:r>
                  <w:r>
                    <w:rPr>
                      <w:rFonts w:hint="eastAsia"/>
                      <w:szCs w:val="21"/>
                      <w:vertAlign w:val="subscript"/>
                    </w:rPr>
                    <w:t>S</w:t>
                  </w:r>
                </w:p>
              </w:tc>
              <w:tc>
                <w:tcPr>
                  <w:tcW w:w="1042" w:type="dxa"/>
                  <w:vAlign w:val="center"/>
                </w:tcPr>
                <w:p w14:paraId="4600E55F" w14:textId="77777777"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1</w:t>
                  </w:r>
                  <w:r>
                    <w:rPr>
                      <w:color w:val="000000"/>
                      <w:szCs w:val="21"/>
                    </w:rPr>
                    <w:t>.03</w:t>
                  </w:r>
                </w:p>
              </w:tc>
              <w:tc>
                <w:tcPr>
                  <w:tcW w:w="1043" w:type="dxa"/>
                  <w:vAlign w:val="center"/>
                </w:tcPr>
                <w:p w14:paraId="2B6C487A" w14:textId="77777777"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1</w:t>
                  </w:r>
                  <w:r>
                    <w:rPr>
                      <w:color w:val="000000"/>
                      <w:szCs w:val="21"/>
                    </w:rPr>
                    <w:t>.07</w:t>
                  </w:r>
                </w:p>
              </w:tc>
              <w:tc>
                <w:tcPr>
                  <w:tcW w:w="1043" w:type="dxa"/>
                  <w:vAlign w:val="center"/>
                </w:tcPr>
                <w:p w14:paraId="7425376D" w14:textId="77777777"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1</w:t>
                  </w:r>
                  <w:r>
                    <w:rPr>
                      <w:color w:val="000000"/>
                      <w:szCs w:val="21"/>
                    </w:rPr>
                    <w:t>.05</w:t>
                  </w:r>
                </w:p>
              </w:tc>
              <w:tc>
                <w:tcPr>
                  <w:tcW w:w="1046" w:type="dxa"/>
                  <w:vAlign w:val="center"/>
                </w:tcPr>
                <w:p w14:paraId="52CC38E6" w14:textId="77777777" w:rsidR="001B6442" w:rsidRDefault="001B6442" w:rsidP="0094548D">
                  <w:pPr>
                    <w:framePr w:hSpace="180" w:wrap="around" w:vAnchor="text" w:hAnchor="text" w:xAlign="center" w:y="1"/>
                    <w:suppressOverlap/>
                    <w:jc w:val="center"/>
                    <w:rPr>
                      <w:color w:val="000000"/>
                      <w:szCs w:val="21"/>
                    </w:rPr>
                  </w:pPr>
                  <w:r>
                    <w:rPr>
                      <w:rFonts w:eastAsia="楷体" w:hint="eastAsia"/>
                      <w:szCs w:val="21"/>
                    </w:rPr>
                    <w:t>1</w:t>
                  </w:r>
                  <w:r>
                    <w:rPr>
                      <w:rFonts w:eastAsia="楷体"/>
                      <w:szCs w:val="21"/>
                    </w:rPr>
                    <w:t>.11</w:t>
                  </w:r>
                </w:p>
              </w:tc>
              <w:tc>
                <w:tcPr>
                  <w:tcW w:w="1043" w:type="dxa"/>
                  <w:vAlign w:val="center"/>
                </w:tcPr>
                <w:p w14:paraId="7FAFA365" w14:textId="77777777"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1</w:t>
                  </w:r>
                  <w:r>
                    <w:rPr>
                      <w:color w:val="000000"/>
                      <w:szCs w:val="21"/>
                    </w:rPr>
                    <w:t>.09</w:t>
                  </w:r>
                </w:p>
              </w:tc>
              <w:tc>
                <w:tcPr>
                  <w:tcW w:w="1043" w:type="dxa"/>
                  <w:vAlign w:val="center"/>
                </w:tcPr>
                <w:p w14:paraId="101C63B6" w14:textId="77777777"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1</w:t>
                  </w:r>
                  <w:r>
                    <w:rPr>
                      <w:color w:val="000000"/>
                      <w:szCs w:val="21"/>
                    </w:rPr>
                    <w:t>.02</w:t>
                  </w:r>
                </w:p>
              </w:tc>
              <w:tc>
                <w:tcPr>
                  <w:tcW w:w="1043" w:type="dxa"/>
                  <w:vAlign w:val="center"/>
                </w:tcPr>
                <w:p w14:paraId="2C2A0713" w14:textId="77777777"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1</w:t>
                  </w:r>
                  <w:r>
                    <w:rPr>
                      <w:color w:val="000000"/>
                      <w:szCs w:val="21"/>
                    </w:rPr>
                    <w:t>.10</w:t>
                  </w:r>
                </w:p>
              </w:tc>
              <w:tc>
                <w:tcPr>
                  <w:tcW w:w="1046" w:type="dxa"/>
                  <w:vAlign w:val="center"/>
                </w:tcPr>
                <w:p w14:paraId="635E2217" w14:textId="77777777" w:rsidR="001B6442" w:rsidRDefault="001B6442" w:rsidP="0094548D">
                  <w:pPr>
                    <w:framePr w:hSpace="180" w:wrap="around" w:vAnchor="text" w:hAnchor="text" w:xAlign="center" w:y="1"/>
                    <w:suppressOverlap/>
                    <w:jc w:val="center"/>
                    <w:rPr>
                      <w:color w:val="000000"/>
                      <w:szCs w:val="21"/>
                    </w:rPr>
                  </w:pPr>
                  <w:r>
                    <w:rPr>
                      <w:rFonts w:eastAsia="楷体" w:hint="eastAsia"/>
                      <w:szCs w:val="21"/>
                    </w:rPr>
                    <w:t>1</w:t>
                  </w:r>
                  <w:r>
                    <w:rPr>
                      <w:rFonts w:eastAsia="楷体"/>
                      <w:szCs w:val="21"/>
                    </w:rPr>
                    <w:t>.04</w:t>
                  </w:r>
                </w:p>
              </w:tc>
            </w:tr>
            <w:tr w:rsidR="001B6442" w14:paraId="023A2A2A" w14:textId="77777777">
              <w:trPr>
                <w:trHeight w:val="106"/>
                <w:jc w:val="center"/>
              </w:trPr>
              <w:tc>
                <w:tcPr>
                  <w:tcW w:w="922" w:type="dxa"/>
                  <w:vMerge/>
                  <w:vAlign w:val="center"/>
                </w:tcPr>
                <w:p w14:paraId="41ABAB66" w14:textId="77777777" w:rsidR="001B6442" w:rsidRDefault="001B6442" w:rsidP="0094548D">
                  <w:pPr>
                    <w:framePr w:hSpace="180" w:wrap="around" w:vAnchor="text" w:hAnchor="text" w:xAlign="center" w:y="1"/>
                    <w:suppressOverlap/>
                    <w:jc w:val="center"/>
                  </w:pPr>
                </w:p>
              </w:tc>
              <w:tc>
                <w:tcPr>
                  <w:tcW w:w="922" w:type="dxa"/>
                  <w:tcBorders>
                    <w:top w:val="single" w:sz="4" w:space="0" w:color="auto"/>
                    <w:bottom w:val="single" w:sz="4" w:space="0" w:color="auto"/>
                  </w:tcBorders>
                  <w:vAlign w:val="center"/>
                </w:tcPr>
                <w:p w14:paraId="71DB457D" w14:textId="77777777" w:rsidR="001B6442" w:rsidRDefault="001B6442" w:rsidP="0094548D">
                  <w:pPr>
                    <w:framePr w:hSpace="180" w:wrap="around" w:vAnchor="text" w:hAnchor="text" w:xAlign="center" w:y="1"/>
                    <w:suppressOverlap/>
                    <w:jc w:val="center"/>
                    <w:rPr>
                      <w:szCs w:val="21"/>
                    </w:rPr>
                  </w:pPr>
                  <w:r>
                    <w:rPr>
                      <w:rFonts w:hint="eastAsia"/>
                      <w:szCs w:val="21"/>
                    </w:rPr>
                    <w:t>氯化氢</w:t>
                  </w:r>
                </w:p>
              </w:tc>
              <w:tc>
                <w:tcPr>
                  <w:tcW w:w="1042" w:type="dxa"/>
                  <w:vAlign w:val="center"/>
                </w:tcPr>
                <w:p w14:paraId="0405B9A9" w14:textId="77777777" w:rsidR="001B6442" w:rsidRDefault="001B6442" w:rsidP="0094548D">
                  <w:pPr>
                    <w:framePr w:hSpace="180" w:wrap="around" w:vAnchor="text" w:hAnchor="text" w:xAlign="center" w:y="1"/>
                    <w:suppressOverlap/>
                    <w:jc w:val="center"/>
                    <w:rPr>
                      <w:color w:val="000000"/>
                      <w:szCs w:val="21"/>
                    </w:rPr>
                  </w:pPr>
                  <w:r>
                    <w:rPr>
                      <w:color w:val="000000"/>
                      <w:szCs w:val="21"/>
                    </w:rPr>
                    <w:t>ND</w:t>
                  </w:r>
                </w:p>
              </w:tc>
              <w:tc>
                <w:tcPr>
                  <w:tcW w:w="1043" w:type="dxa"/>
                  <w:vAlign w:val="center"/>
                </w:tcPr>
                <w:p w14:paraId="6AB03593" w14:textId="77777777" w:rsidR="001B6442" w:rsidRDefault="001B6442" w:rsidP="0094548D">
                  <w:pPr>
                    <w:framePr w:hSpace="180" w:wrap="around" w:vAnchor="text" w:hAnchor="text" w:xAlign="center" w:y="1"/>
                    <w:suppressOverlap/>
                    <w:jc w:val="center"/>
                    <w:rPr>
                      <w:color w:val="000000"/>
                      <w:szCs w:val="21"/>
                    </w:rPr>
                  </w:pPr>
                  <w:r>
                    <w:rPr>
                      <w:color w:val="000000"/>
                      <w:szCs w:val="21"/>
                    </w:rPr>
                    <w:t>ND</w:t>
                  </w:r>
                </w:p>
              </w:tc>
              <w:tc>
                <w:tcPr>
                  <w:tcW w:w="1043" w:type="dxa"/>
                  <w:vAlign w:val="center"/>
                </w:tcPr>
                <w:p w14:paraId="0504368D" w14:textId="77777777" w:rsidR="001B6442" w:rsidRDefault="001B6442" w:rsidP="0094548D">
                  <w:pPr>
                    <w:framePr w:hSpace="180" w:wrap="around" w:vAnchor="text" w:hAnchor="text" w:xAlign="center" w:y="1"/>
                    <w:suppressOverlap/>
                    <w:jc w:val="center"/>
                    <w:rPr>
                      <w:color w:val="000000"/>
                      <w:szCs w:val="21"/>
                    </w:rPr>
                  </w:pPr>
                  <w:r>
                    <w:rPr>
                      <w:color w:val="000000"/>
                      <w:szCs w:val="21"/>
                    </w:rPr>
                    <w:t>ND</w:t>
                  </w:r>
                </w:p>
              </w:tc>
              <w:tc>
                <w:tcPr>
                  <w:tcW w:w="1046" w:type="dxa"/>
                  <w:vAlign w:val="center"/>
                </w:tcPr>
                <w:p w14:paraId="0DAD7327" w14:textId="77777777" w:rsidR="001B6442" w:rsidRDefault="001B6442" w:rsidP="0094548D">
                  <w:pPr>
                    <w:framePr w:hSpace="180" w:wrap="around" w:vAnchor="text" w:hAnchor="text" w:xAlign="center" w:y="1"/>
                    <w:suppressOverlap/>
                    <w:jc w:val="center"/>
                    <w:rPr>
                      <w:color w:val="000000"/>
                      <w:szCs w:val="21"/>
                    </w:rPr>
                  </w:pPr>
                  <w:r>
                    <w:rPr>
                      <w:color w:val="000000"/>
                      <w:szCs w:val="21"/>
                    </w:rPr>
                    <w:t>ND</w:t>
                  </w:r>
                </w:p>
              </w:tc>
              <w:tc>
                <w:tcPr>
                  <w:tcW w:w="1043" w:type="dxa"/>
                  <w:vAlign w:val="center"/>
                </w:tcPr>
                <w:p w14:paraId="52274DEC" w14:textId="77777777" w:rsidR="001B6442" w:rsidRDefault="001B6442" w:rsidP="0094548D">
                  <w:pPr>
                    <w:framePr w:hSpace="180" w:wrap="around" w:vAnchor="text" w:hAnchor="text" w:xAlign="center" w:y="1"/>
                    <w:suppressOverlap/>
                    <w:jc w:val="center"/>
                    <w:rPr>
                      <w:color w:val="000000"/>
                      <w:szCs w:val="21"/>
                    </w:rPr>
                  </w:pPr>
                  <w:r>
                    <w:rPr>
                      <w:color w:val="000000"/>
                      <w:szCs w:val="21"/>
                    </w:rPr>
                    <w:t>ND</w:t>
                  </w:r>
                </w:p>
              </w:tc>
              <w:tc>
                <w:tcPr>
                  <w:tcW w:w="1043" w:type="dxa"/>
                  <w:vAlign w:val="center"/>
                </w:tcPr>
                <w:p w14:paraId="48E53DC3" w14:textId="77777777" w:rsidR="001B6442" w:rsidRDefault="001B6442" w:rsidP="0094548D">
                  <w:pPr>
                    <w:framePr w:hSpace="180" w:wrap="around" w:vAnchor="text" w:hAnchor="text" w:xAlign="center" w:y="1"/>
                    <w:suppressOverlap/>
                    <w:jc w:val="center"/>
                    <w:rPr>
                      <w:color w:val="000000"/>
                      <w:szCs w:val="21"/>
                    </w:rPr>
                  </w:pPr>
                  <w:r>
                    <w:rPr>
                      <w:color w:val="000000"/>
                      <w:szCs w:val="21"/>
                    </w:rPr>
                    <w:t>ND</w:t>
                  </w:r>
                </w:p>
              </w:tc>
              <w:tc>
                <w:tcPr>
                  <w:tcW w:w="1043" w:type="dxa"/>
                  <w:vAlign w:val="center"/>
                </w:tcPr>
                <w:p w14:paraId="1D7F3251" w14:textId="77777777" w:rsidR="001B6442" w:rsidRDefault="001B6442" w:rsidP="0094548D">
                  <w:pPr>
                    <w:framePr w:hSpace="180" w:wrap="around" w:vAnchor="text" w:hAnchor="text" w:xAlign="center" w:y="1"/>
                    <w:suppressOverlap/>
                    <w:jc w:val="center"/>
                    <w:rPr>
                      <w:color w:val="000000"/>
                      <w:szCs w:val="21"/>
                    </w:rPr>
                  </w:pPr>
                  <w:r>
                    <w:rPr>
                      <w:color w:val="000000"/>
                      <w:szCs w:val="21"/>
                    </w:rPr>
                    <w:t>ND</w:t>
                  </w:r>
                </w:p>
              </w:tc>
              <w:tc>
                <w:tcPr>
                  <w:tcW w:w="1046" w:type="dxa"/>
                  <w:vAlign w:val="center"/>
                </w:tcPr>
                <w:p w14:paraId="33BA040D" w14:textId="77777777" w:rsidR="001B6442" w:rsidRDefault="001B6442" w:rsidP="0094548D">
                  <w:pPr>
                    <w:framePr w:hSpace="180" w:wrap="around" w:vAnchor="text" w:hAnchor="text" w:xAlign="center" w:y="1"/>
                    <w:suppressOverlap/>
                    <w:jc w:val="center"/>
                    <w:rPr>
                      <w:color w:val="000000"/>
                      <w:szCs w:val="21"/>
                    </w:rPr>
                  </w:pPr>
                  <w:r>
                    <w:rPr>
                      <w:color w:val="000000"/>
                      <w:szCs w:val="21"/>
                    </w:rPr>
                    <w:t>ND</w:t>
                  </w:r>
                </w:p>
              </w:tc>
            </w:tr>
            <w:tr w:rsidR="001B6442" w14:paraId="3914EA0C" w14:textId="77777777">
              <w:trPr>
                <w:trHeight w:val="106"/>
                <w:jc w:val="center"/>
              </w:trPr>
              <w:tc>
                <w:tcPr>
                  <w:tcW w:w="922" w:type="dxa"/>
                  <w:vMerge/>
                  <w:vAlign w:val="center"/>
                </w:tcPr>
                <w:p w14:paraId="79FC3016" w14:textId="77777777" w:rsidR="001B6442" w:rsidRDefault="001B6442" w:rsidP="0094548D">
                  <w:pPr>
                    <w:framePr w:hSpace="180" w:wrap="around" w:vAnchor="text" w:hAnchor="text" w:xAlign="center" w:y="1"/>
                    <w:suppressOverlap/>
                    <w:jc w:val="center"/>
                  </w:pPr>
                </w:p>
              </w:tc>
              <w:tc>
                <w:tcPr>
                  <w:tcW w:w="922" w:type="dxa"/>
                  <w:tcBorders>
                    <w:top w:val="single" w:sz="4" w:space="0" w:color="auto"/>
                    <w:bottom w:val="single" w:sz="4" w:space="0" w:color="auto"/>
                  </w:tcBorders>
                  <w:vAlign w:val="center"/>
                </w:tcPr>
                <w:p w14:paraId="5ACDA2B8" w14:textId="32E5DA7C" w:rsidR="001B6442" w:rsidRDefault="001B6442" w:rsidP="0094548D">
                  <w:pPr>
                    <w:framePr w:hSpace="180" w:wrap="around" w:vAnchor="text" w:hAnchor="text" w:xAlign="center" w:y="1"/>
                    <w:suppressOverlap/>
                    <w:jc w:val="center"/>
                    <w:rPr>
                      <w:szCs w:val="21"/>
                    </w:rPr>
                  </w:pPr>
                  <w:r>
                    <w:rPr>
                      <w:rFonts w:hint="eastAsia"/>
                      <w:szCs w:val="21"/>
                    </w:rPr>
                    <w:t>二氧化硫</w:t>
                  </w:r>
                </w:p>
              </w:tc>
              <w:tc>
                <w:tcPr>
                  <w:tcW w:w="1042" w:type="dxa"/>
                  <w:vAlign w:val="center"/>
                </w:tcPr>
                <w:p w14:paraId="1DE847E2" w14:textId="284EA06F"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.008</w:t>
                  </w:r>
                </w:p>
              </w:tc>
              <w:tc>
                <w:tcPr>
                  <w:tcW w:w="1043" w:type="dxa"/>
                  <w:vAlign w:val="center"/>
                </w:tcPr>
                <w:p w14:paraId="731A772D" w14:textId="0649B746"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.015</w:t>
                  </w:r>
                </w:p>
              </w:tc>
              <w:tc>
                <w:tcPr>
                  <w:tcW w:w="1043" w:type="dxa"/>
                  <w:vAlign w:val="center"/>
                </w:tcPr>
                <w:p w14:paraId="595ADD87" w14:textId="57972BF8"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.011</w:t>
                  </w:r>
                </w:p>
              </w:tc>
              <w:tc>
                <w:tcPr>
                  <w:tcW w:w="1046" w:type="dxa"/>
                  <w:vAlign w:val="center"/>
                </w:tcPr>
                <w:p w14:paraId="0DF15857" w14:textId="584F5D66"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.009</w:t>
                  </w:r>
                </w:p>
              </w:tc>
              <w:tc>
                <w:tcPr>
                  <w:tcW w:w="1043" w:type="dxa"/>
                  <w:vAlign w:val="center"/>
                </w:tcPr>
                <w:p w14:paraId="7ED6C257" w14:textId="0423D4DF"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.013</w:t>
                  </w:r>
                </w:p>
              </w:tc>
              <w:tc>
                <w:tcPr>
                  <w:tcW w:w="1043" w:type="dxa"/>
                  <w:vAlign w:val="center"/>
                </w:tcPr>
                <w:p w14:paraId="0FEA816A" w14:textId="22BFFDD5"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.008</w:t>
                  </w:r>
                </w:p>
              </w:tc>
              <w:tc>
                <w:tcPr>
                  <w:tcW w:w="1043" w:type="dxa"/>
                  <w:vAlign w:val="center"/>
                </w:tcPr>
                <w:p w14:paraId="32737216" w14:textId="542F122B"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.014</w:t>
                  </w:r>
                </w:p>
              </w:tc>
              <w:tc>
                <w:tcPr>
                  <w:tcW w:w="1046" w:type="dxa"/>
                  <w:vAlign w:val="center"/>
                </w:tcPr>
                <w:p w14:paraId="11EC80C6" w14:textId="464A5412"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.016</w:t>
                  </w:r>
                </w:p>
              </w:tc>
            </w:tr>
            <w:tr w:rsidR="001B6442" w14:paraId="36D7EDCB" w14:textId="77777777">
              <w:trPr>
                <w:trHeight w:val="106"/>
                <w:jc w:val="center"/>
              </w:trPr>
              <w:tc>
                <w:tcPr>
                  <w:tcW w:w="922" w:type="dxa"/>
                  <w:vMerge/>
                  <w:vAlign w:val="center"/>
                </w:tcPr>
                <w:p w14:paraId="2E329F71" w14:textId="77777777" w:rsidR="001B6442" w:rsidRDefault="001B6442" w:rsidP="0094548D">
                  <w:pPr>
                    <w:framePr w:hSpace="180" w:wrap="around" w:vAnchor="text" w:hAnchor="text" w:xAlign="center" w:y="1"/>
                    <w:suppressOverlap/>
                    <w:jc w:val="center"/>
                  </w:pPr>
                </w:p>
              </w:tc>
              <w:tc>
                <w:tcPr>
                  <w:tcW w:w="922" w:type="dxa"/>
                  <w:tcBorders>
                    <w:top w:val="single" w:sz="4" w:space="0" w:color="auto"/>
                    <w:bottom w:val="single" w:sz="4" w:space="0" w:color="auto"/>
                  </w:tcBorders>
                  <w:vAlign w:val="center"/>
                </w:tcPr>
                <w:p w14:paraId="671B7E07" w14:textId="6DCDFC58" w:rsidR="001B6442" w:rsidRDefault="001B6442" w:rsidP="0094548D">
                  <w:pPr>
                    <w:framePr w:hSpace="180" w:wrap="around" w:vAnchor="text" w:hAnchor="text" w:xAlign="center" w:y="1"/>
                    <w:suppressOverlap/>
                    <w:jc w:val="center"/>
                    <w:rPr>
                      <w:szCs w:val="21"/>
                    </w:rPr>
                  </w:pPr>
                  <w:r>
                    <w:rPr>
                      <w:rFonts w:hint="eastAsia"/>
                      <w:szCs w:val="21"/>
                    </w:rPr>
                    <w:t>氮氧化物</w:t>
                  </w:r>
                </w:p>
              </w:tc>
              <w:tc>
                <w:tcPr>
                  <w:tcW w:w="1042" w:type="dxa"/>
                  <w:vAlign w:val="center"/>
                </w:tcPr>
                <w:p w14:paraId="24BEB36D" w14:textId="420514EA"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.019</w:t>
                  </w:r>
                </w:p>
              </w:tc>
              <w:tc>
                <w:tcPr>
                  <w:tcW w:w="1043" w:type="dxa"/>
                  <w:vAlign w:val="center"/>
                </w:tcPr>
                <w:p w14:paraId="42F6311E" w14:textId="69FDD55F"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.023</w:t>
                  </w:r>
                </w:p>
              </w:tc>
              <w:tc>
                <w:tcPr>
                  <w:tcW w:w="1043" w:type="dxa"/>
                  <w:vAlign w:val="center"/>
                </w:tcPr>
                <w:p w14:paraId="79C7218A" w14:textId="31E80A9A"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.014</w:t>
                  </w:r>
                </w:p>
              </w:tc>
              <w:tc>
                <w:tcPr>
                  <w:tcW w:w="1046" w:type="dxa"/>
                  <w:vAlign w:val="center"/>
                </w:tcPr>
                <w:p w14:paraId="675E9C92" w14:textId="49421629"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.012</w:t>
                  </w:r>
                </w:p>
              </w:tc>
              <w:tc>
                <w:tcPr>
                  <w:tcW w:w="1043" w:type="dxa"/>
                  <w:vAlign w:val="center"/>
                </w:tcPr>
                <w:p w14:paraId="33A98D8B" w14:textId="4316084A"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.015</w:t>
                  </w:r>
                </w:p>
              </w:tc>
              <w:tc>
                <w:tcPr>
                  <w:tcW w:w="1043" w:type="dxa"/>
                  <w:vAlign w:val="center"/>
                </w:tcPr>
                <w:p w14:paraId="0AA7D4AE" w14:textId="714222E2"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.016</w:t>
                  </w:r>
                </w:p>
              </w:tc>
              <w:tc>
                <w:tcPr>
                  <w:tcW w:w="1043" w:type="dxa"/>
                  <w:vAlign w:val="center"/>
                </w:tcPr>
                <w:p w14:paraId="6396E01D" w14:textId="753168C4"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.020</w:t>
                  </w:r>
                </w:p>
              </w:tc>
              <w:tc>
                <w:tcPr>
                  <w:tcW w:w="1046" w:type="dxa"/>
                  <w:vAlign w:val="center"/>
                </w:tcPr>
                <w:p w14:paraId="2E20AEA0" w14:textId="15520FD3"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.017</w:t>
                  </w:r>
                </w:p>
              </w:tc>
            </w:tr>
            <w:tr w:rsidR="001B6442" w14:paraId="0E5B4BD6" w14:textId="77777777">
              <w:trPr>
                <w:trHeight w:val="106"/>
                <w:jc w:val="center"/>
              </w:trPr>
              <w:tc>
                <w:tcPr>
                  <w:tcW w:w="922" w:type="dxa"/>
                  <w:vMerge w:val="restart"/>
                  <w:tcBorders>
                    <w:top w:val="single" w:sz="4" w:space="0" w:color="auto"/>
                  </w:tcBorders>
                  <w:vAlign w:val="center"/>
                </w:tcPr>
                <w:p w14:paraId="0C702CA8" w14:textId="77777777" w:rsidR="001B6442" w:rsidRDefault="001B6442" w:rsidP="0094548D">
                  <w:pPr>
                    <w:framePr w:hSpace="180" w:wrap="around" w:vAnchor="text" w:hAnchor="text" w:xAlign="center" w:y="1"/>
                    <w:suppressOverlap/>
                    <w:jc w:val="center"/>
                    <w:rPr>
                      <w:color w:val="000000"/>
                      <w:szCs w:val="21"/>
                    </w:rPr>
                  </w:pPr>
                  <w:r>
                    <w:t>下风向</w:t>
                  </w:r>
                  <w:r>
                    <w:t>2#</w:t>
                  </w:r>
                  <w:r>
                    <w:t>监测点</w:t>
                  </w:r>
                </w:p>
              </w:tc>
              <w:tc>
                <w:tcPr>
                  <w:tcW w:w="922" w:type="dxa"/>
                  <w:tcBorders>
                    <w:top w:val="single" w:sz="4" w:space="0" w:color="auto"/>
                    <w:bottom w:val="single" w:sz="4" w:space="0" w:color="auto"/>
                  </w:tcBorders>
                  <w:vAlign w:val="center"/>
                </w:tcPr>
                <w:p w14:paraId="466DE0A1" w14:textId="77777777" w:rsidR="001B6442" w:rsidRDefault="001B6442" w:rsidP="0094548D">
                  <w:pPr>
                    <w:framePr w:hSpace="180" w:wrap="around" w:vAnchor="text" w:hAnchor="text" w:xAlign="center" w:y="1"/>
                    <w:suppressOverlap/>
                    <w:jc w:val="center"/>
                    <w:rPr>
                      <w:color w:val="FF0000"/>
                      <w:szCs w:val="21"/>
                    </w:rPr>
                  </w:pPr>
                  <w:r>
                    <w:rPr>
                      <w:rFonts w:hint="eastAsia"/>
                    </w:rPr>
                    <w:t>颗粒物</w:t>
                  </w:r>
                </w:p>
              </w:tc>
              <w:tc>
                <w:tcPr>
                  <w:tcW w:w="1042" w:type="dxa"/>
                  <w:tcBorders>
                    <w:top w:val="single" w:sz="4" w:space="0" w:color="auto"/>
                    <w:bottom w:val="single" w:sz="4" w:space="0" w:color="auto"/>
                  </w:tcBorders>
                  <w:vAlign w:val="center"/>
                </w:tcPr>
                <w:p w14:paraId="004F68C9" w14:textId="77777777"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.326</w:t>
                  </w:r>
                </w:p>
              </w:tc>
              <w:tc>
                <w:tcPr>
                  <w:tcW w:w="1043" w:type="dxa"/>
                  <w:tcBorders>
                    <w:top w:val="single" w:sz="4" w:space="0" w:color="auto"/>
                    <w:bottom w:val="single" w:sz="4" w:space="0" w:color="auto"/>
                  </w:tcBorders>
                  <w:vAlign w:val="center"/>
                </w:tcPr>
                <w:p w14:paraId="01738538" w14:textId="77777777"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.312</w:t>
                  </w:r>
                </w:p>
              </w:tc>
              <w:tc>
                <w:tcPr>
                  <w:tcW w:w="1043" w:type="dxa"/>
                  <w:tcBorders>
                    <w:top w:val="single" w:sz="4" w:space="0" w:color="auto"/>
                    <w:bottom w:val="single" w:sz="4" w:space="0" w:color="auto"/>
                  </w:tcBorders>
                  <w:vAlign w:val="center"/>
                </w:tcPr>
                <w:p w14:paraId="47CA708A" w14:textId="77777777"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.305</w:t>
                  </w:r>
                </w:p>
              </w:tc>
              <w:tc>
                <w:tcPr>
                  <w:tcW w:w="1046" w:type="dxa"/>
                  <w:tcBorders>
                    <w:top w:val="single" w:sz="4" w:space="0" w:color="auto"/>
                    <w:bottom w:val="single" w:sz="4" w:space="0" w:color="auto"/>
                  </w:tcBorders>
                  <w:vAlign w:val="center"/>
                </w:tcPr>
                <w:p w14:paraId="3C4C3304" w14:textId="77777777" w:rsidR="001B6442" w:rsidRDefault="001B6442" w:rsidP="0094548D">
                  <w:pPr>
                    <w:framePr w:hSpace="180" w:wrap="around" w:vAnchor="text" w:hAnchor="text" w:xAlign="center" w:y="1"/>
                    <w:suppressOverlap/>
                    <w:jc w:val="center"/>
                    <w:rPr>
                      <w:rFonts w:eastAsia="楷体"/>
                      <w:szCs w:val="21"/>
                    </w:rPr>
                  </w:pPr>
                  <w:r>
                    <w:rPr>
                      <w:rFonts w:eastAsia="楷体" w:hint="eastAsia"/>
                      <w:szCs w:val="21"/>
                    </w:rPr>
                    <w:t>0</w:t>
                  </w:r>
                  <w:r>
                    <w:rPr>
                      <w:rFonts w:eastAsia="楷体"/>
                      <w:szCs w:val="21"/>
                    </w:rPr>
                    <w:t>.335</w:t>
                  </w:r>
                </w:p>
              </w:tc>
              <w:tc>
                <w:tcPr>
                  <w:tcW w:w="1043" w:type="dxa"/>
                  <w:tcBorders>
                    <w:top w:val="single" w:sz="4" w:space="0" w:color="auto"/>
                    <w:bottom w:val="single" w:sz="4" w:space="0" w:color="auto"/>
                  </w:tcBorders>
                  <w:vAlign w:val="center"/>
                </w:tcPr>
                <w:p w14:paraId="524DE72F" w14:textId="77777777"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.342</w:t>
                  </w:r>
                </w:p>
              </w:tc>
              <w:tc>
                <w:tcPr>
                  <w:tcW w:w="1043" w:type="dxa"/>
                  <w:tcBorders>
                    <w:top w:val="single" w:sz="4" w:space="0" w:color="auto"/>
                    <w:bottom w:val="single" w:sz="4" w:space="0" w:color="auto"/>
                  </w:tcBorders>
                  <w:vAlign w:val="center"/>
                </w:tcPr>
                <w:p w14:paraId="11AAE1E6" w14:textId="77777777"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.329</w:t>
                  </w:r>
                </w:p>
              </w:tc>
              <w:tc>
                <w:tcPr>
                  <w:tcW w:w="1043" w:type="dxa"/>
                  <w:tcBorders>
                    <w:top w:val="single" w:sz="4" w:space="0" w:color="auto"/>
                    <w:bottom w:val="single" w:sz="4" w:space="0" w:color="auto"/>
                  </w:tcBorders>
                  <w:vAlign w:val="center"/>
                </w:tcPr>
                <w:p w14:paraId="63A8F6A4" w14:textId="77777777"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.311</w:t>
                  </w:r>
                </w:p>
              </w:tc>
              <w:tc>
                <w:tcPr>
                  <w:tcW w:w="1046" w:type="dxa"/>
                  <w:tcBorders>
                    <w:top w:val="single" w:sz="4" w:space="0" w:color="auto"/>
                    <w:bottom w:val="single" w:sz="4" w:space="0" w:color="auto"/>
                  </w:tcBorders>
                  <w:vAlign w:val="center"/>
                </w:tcPr>
                <w:p w14:paraId="640AD35C" w14:textId="77777777" w:rsidR="001B6442" w:rsidRDefault="001B6442" w:rsidP="0094548D">
                  <w:pPr>
                    <w:framePr w:hSpace="180" w:wrap="around" w:vAnchor="text" w:hAnchor="text" w:xAlign="center" w:y="1"/>
                    <w:widowControl/>
                    <w:suppressOverlap/>
                    <w:jc w:val="center"/>
                    <w:textAlignment w:val="center"/>
                    <w:rPr>
                      <w:rFonts w:eastAsia="楷体"/>
                      <w:szCs w:val="21"/>
                    </w:rPr>
                  </w:pPr>
                  <w:r>
                    <w:rPr>
                      <w:rFonts w:eastAsia="楷体" w:hint="eastAsia"/>
                      <w:szCs w:val="21"/>
                    </w:rPr>
                    <w:t>0</w:t>
                  </w:r>
                  <w:r>
                    <w:rPr>
                      <w:rFonts w:eastAsia="楷体"/>
                      <w:szCs w:val="21"/>
                    </w:rPr>
                    <w:t>.324</w:t>
                  </w:r>
                </w:p>
              </w:tc>
            </w:tr>
            <w:tr w:rsidR="001B6442" w14:paraId="174E43B3" w14:textId="77777777">
              <w:trPr>
                <w:trHeight w:val="106"/>
                <w:jc w:val="center"/>
              </w:trPr>
              <w:tc>
                <w:tcPr>
                  <w:tcW w:w="922" w:type="dxa"/>
                  <w:vMerge/>
                  <w:vAlign w:val="center"/>
                </w:tcPr>
                <w:p w14:paraId="5F791B4B" w14:textId="77777777" w:rsidR="001B6442" w:rsidRDefault="001B6442" w:rsidP="0094548D">
                  <w:pPr>
                    <w:framePr w:hSpace="180" w:wrap="around" w:vAnchor="text" w:hAnchor="text" w:xAlign="center" w:y="1"/>
                    <w:widowControl/>
                    <w:suppressOverlap/>
                    <w:jc w:val="center"/>
                    <w:textAlignment w:val="center"/>
                  </w:pPr>
                </w:p>
              </w:tc>
              <w:tc>
                <w:tcPr>
                  <w:tcW w:w="922" w:type="dxa"/>
                  <w:tcBorders>
                    <w:top w:val="single" w:sz="4" w:space="0" w:color="auto"/>
                    <w:bottom w:val="single" w:sz="4" w:space="0" w:color="auto"/>
                  </w:tcBorders>
                  <w:vAlign w:val="center"/>
                </w:tcPr>
                <w:p w14:paraId="4419022F" w14:textId="77777777" w:rsidR="001B6442" w:rsidRDefault="001B6442" w:rsidP="0094548D">
                  <w:pPr>
                    <w:framePr w:hSpace="180" w:wrap="around" w:vAnchor="text" w:hAnchor="text" w:xAlign="center" w:y="1"/>
                    <w:suppressOverlap/>
                    <w:jc w:val="center"/>
                    <w:rPr>
                      <w:color w:val="FF0000"/>
                      <w:szCs w:val="21"/>
                    </w:rPr>
                  </w:pPr>
                  <w:r>
                    <w:rPr>
                      <w:rFonts w:hint="eastAsia"/>
                      <w:szCs w:val="21"/>
                    </w:rPr>
                    <w:t>VOC</w:t>
                  </w:r>
                  <w:r>
                    <w:rPr>
                      <w:rFonts w:hint="eastAsia"/>
                      <w:szCs w:val="21"/>
                      <w:vertAlign w:val="subscript"/>
                    </w:rPr>
                    <w:t>S</w:t>
                  </w:r>
                </w:p>
              </w:tc>
              <w:tc>
                <w:tcPr>
                  <w:tcW w:w="1042" w:type="dxa"/>
                  <w:tcBorders>
                    <w:top w:val="single" w:sz="4" w:space="0" w:color="auto"/>
                    <w:bottom w:val="single" w:sz="4" w:space="0" w:color="auto"/>
                  </w:tcBorders>
                  <w:vAlign w:val="center"/>
                </w:tcPr>
                <w:p w14:paraId="0E759B2C" w14:textId="77777777"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1</w:t>
                  </w:r>
                  <w:r>
                    <w:rPr>
                      <w:color w:val="000000"/>
                      <w:szCs w:val="21"/>
                    </w:rPr>
                    <w:t>.13</w:t>
                  </w:r>
                </w:p>
              </w:tc>
              <w:tc>
                <w:tcPr>
                  <w:tcW w:w="1043" w:type="dxa"/>
                  <w:tcBorders>
                    <w:top w:val="single" w:sz="4" w:space="0" w:color="auto"/>
                    <w:bottom w:val="single" w:sz="4" w:space="0" w:color="auto"/>
                  </w:tcBorders>
                  <w:vAlign w:val="center"/>
                </w:tcPr>
                <w:p w14:paraId="50CE8F25" w14:textId="77777777"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1</w:t>
                  </w:r>
                  <w:r>
                    <w:rPr>
                      <w:color w:val="000000"/>
                      <w:szCs w:val="21"/>
                    </w:rPr>
                    <w:t>.28</w:t>
                  </w:r>
                </w:p>
              </w:tc>
              <w:tc>
                <w:tcPr>
                  <w:tcW w:w="1043" w:type="dxa"/>
                  <w:tcBorders>
                    <w:top w:val="single" w:sz="4" w:space="0" w:color="auto"/>
                    <w:bottom w:val="single" w:sz="4" w:space="0" w:color="auto"/>
                  </w:tcBorders>
                  <w:vAlign w:val="center"/>
                </w:tcPr>
                <w:p w14:paraId="1F566612" w14:textId="77777777"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1</w:t>
                  </w:r>
                  <w:r>
                    <w:rPr>
                      <w:color w:val="000000"/>
                      <w:szCs w:val="21"/>
                    </w:rPr>
                    <w:t>.41</w:t>
                  </w:r>
                </w:p>
              </w:tc>
              <w:tc>
                <w:tcPr>
                  <w:tcW w:w="1046" w:type="dxa"/>
                  <w:tcBorders>
                    <w:top w:val="single" w:sz="4" w:space="0" w:color="auto"/>
                    <w:bottom w:val="single" w:sz="4" w:space="0" w:color="auto"/>
                  </w:tcBorders>
                  <w:vAlign w:val="center"/>
                </w:tcPr>
                <w:p w14:paraId="50967C08" w14:textId="77777777"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1</w:t>
                  </w:r>
                  <w:r>
                    <w:rPr>
                      <w:color w:val="000000"/>
                      <w:szCs w:val="21"/>
                    </w:rPr>
                    <w:t>.35</w:t>
                  </w:r>
                </w:p>
              </w:tc>
              <w:tc>
                <w:tcPr>
                  <w:tcW w:w="1043" w:type="dxa"/>
                  <w:tcBorders>
                    <w:top w:val="single" w:sz="4" w:space="0" w:color="auto"/>
                    <w:bottom w:val="single" w:sz="4" w:space="0" w:color="auto"/>
                  </w:tcBorders>
                  <w:vAlign w:val="center"/>
                </w:tcPr>
                <w:p w14:paraId="3821214A" w14:textId="77777777"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1</w:t>
                  </w:r>
                  <w:r>
                    <w:rPr>
                      <w:color w:val="000000"/>
                      <w:szCs w:val="21"/>
                    </w:rPr>
                    <w:t>.19</w:t>
                  </w:r>
                </w:p>
              </w:tc>
              <w:tc>
                <w:tcPr>
                  <w:tcW w:w="1043" w:type="dxa"/>
                  <w:tcBorders>
                    <w:top w:val="single" w:sz="4" w:space="0" w:color="auto"/>
                    <w:bottom w:val="single" w:sz="4" w:space="0" w:color="auto"/>
                  </w:tcBorders>
                  <w:vAlign w:val="center"/>
                </w:tcPr>
                <w:p w14:paraId="6A06DA50" w14:textId="77777777"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1</w:t>
                  </w:r>
                  <w:r>
                    <w:rPr>
                      <w:color w:val="000000"/>
                      <w:szCs w:val="21"/>
                    </w:rPr>
                    <w:t>.42</w:t>
                  </w:r>
                </w:p>
              </w:tc>
              <w:tc>
                <w:tcPr>
                  <w:tcW w:w="1043" w:type="dxa"/>
                  <w:tcBorders>
                    <w:top w:val="single" w:sz="4" w:space="0" w:color="auto"/>
                    <w:bottom w:val="single" w:sz="4" w:space="0" w:color="auto"/>
                  </w:tcBorders>
                  <w:vAlign w:val="center"/>
                </w:tcPr>
                <w:p w14:paraId="23F22560" w14:textId="77777777"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1</w:t>
                  </w:r>
                  <w:r>
                    <w:rPr>
                      <w:color w:val="000000"/>
                      <w:szCs w:val="21"/>
                    </w:rPr>
                    <w:t>.31</w:t>
                  </w:r>
                </w:p>
              </w:tc>
              <w:tc>
                <w:tcPr>
                  <w:tcW w:w="1046" w:type="dxa"/>
                  <w:tcBorders>
                    <w:top w:val="single" w:sz="4" w:space="0" w:color="auto"/>
                    <w:bottom w:val="single" w:sz="4" w:space="0" w:color="auto"/>
                  </w:tcBorders>
                  <w:vAlign w:val="center"/>
                </w:tcPr>
                <w:p w14:paraId="1B90A673" w14:textId="77777777" w:rsidR="001B6442" w:rsidRDefault="001B6442" w:rsidP="0094548D">
                  <w:pPr>
                    <w:framePr w:hSpace="180" w:wrap="around" w:vAnchor="text" w:hAnchor="text" w:xAlign="center" w:y="1"/>
                    <w:widowControl/>
                    <w:suppressOverlap/>
                    <w:jc w:val="center"/>
                    <w:textAlignment w:val="center"/>
                    <w:rPr>
                      <w:color w:val="000000"/>
                      <w:szCs w:val="21"/>
                    </w:rPr>
                  </w:pPr>
                  <w:r>
                    <w:rPr>
                      <w:rFonts w:hint="eastAsia"/>
                      <w:color w:val="000000"/>
                      <w:szCs w:val="21"/>
                    </w:rPr>
                    <w:t>1</w:t>
                  </w:r>
                  <w:r>
                    <w:rPr>
                      <w:color w:val="000000"/>
                      <w:szCs w:val="21"/>
                    </w:rPr>
                    <w:t>.26</w:t>
                  </w:r>
                </w:p>
              </w:tc>
            </w:tr>
            <w:tr w:rsidR="001B6442" w14:paraId="7EC0A22C" w14:textId="77777777">
              <w:trPr>
                <w:trHeight w:val="106"/>
                <w:jc w:val="center"/>
              </w:trPr>
              <w:tc>
                <w:tcPr>
                  <w:tcW w:w="922" w:type="dxa"/>
                  <w:vMerge/>
                  <w:vAlign w:val="center"/>
                </w:tcPr>
                <w:p w14:paraId="3087ED2A" w14:textId="77777777" w:rsidR="001B6442" w:rsidRDefault="001B6442" w:rsidP="0094548D">
                  <w:pPr>
                    <w:framePr w:hSpace="180" w:wrap="around" w:vAnchor="text" w:hAnchor="text" w:xAlign="center" w:y="1"/>
                    <w:widowControl/>
                    <w:suppressOverlap/>
                    <w:jc w:val="center"/>
                    <w:textAlignment w:val="center"/>
                  </w:pPr>
                </w:p>
              </w:tc>
              <w:tc>
                <w:tcPr>
                  <w:tcW w:w="922" w:type="dxa"/>
                  <w:tcBorders>
                    <w:top w:val="single" w:sz="4" w:space="0" w:color="auto"/>
                    <w:bottom w:val="single" w:sz="4" w:space="0" w:color="auto"/>
                  </w:tcBorders>
                  <w:vAlign w:val="center"/>
                </w:tcPr>
                <w:p w14:paraId="69A23481" w14:textId="77777777" w:rsidR="001B6442" w:rsidRDefault="001B6442" w:rsidP="0094548D">
                  <w:pPr>
                    <w:framePr w:hSpace="180" w:wrap="around" w:vAnchor="text" w:hAnchor="text" w:xAlign="center" w:y="1"/>
                    <w:suppressOverlap/>
                    <w:jc w:val="center"/>
                    <w:rPr>
                      <w:szCs w:val="21"/>
                    </w:rPr>
                  </w:pPr>
                  <w:r>
                    <w:rPr>
                      <w:rFonts w:hint="eastAsia"/>
                      <w:szCs w:val="21"/>
                    </w:rPr>
                    <w:t>氯化氢</w:t>
                  </w:r>
                </w:p>
              </w:tc>
              <w:tc>
                <w:tcPr>
                  <w:tcW w:w="1042" w:type="dxa"/>
                  <w:tcBorders>
                    <w:top w:val="single" w:sz="4" w:space="0" w:color="auto"/>
                    <w:bottom w:val="single" w:sz="4" w:space="0" w:color="auto"/>
                  </w:tcBorders>
                  <w:vAlign w:val="center"/>
                </w:tcPr>
                <w:p w14:paraId="0EC52750" w14:textId="77777777" w:rsidR="001B6442" w:rsidRDefault="001B6442" w:rsidP="0094548D">
                  <w:pPr>
                    <w:framePr w:hSpace="180" w:wrap="around" w:vAnchor="text" w:hAnchor="text" w:xAlign="center" w:y="1"/>
                    <w:suppressOverlap/>
                    <w:jc w:val="center"/>
                    <w:rPr>
                      <w:color w:val="000000"/>
                      <w:szCs w:val="21"/>
                    </w:rPr>
                  </w:pPr>
                  <w:r>
                    <w:rPr>
                      <w:color w:val="000000"/>
                      <w:szCs w:val="21"/>
                    </w:rPr>
                    <w:t>ND</w:t>
                  </w:r>
                </w:p>
              </w:tc>
              <w:tc>
                <w:tcPr>
                  <w:tcW w:w="1043" w:type="dxa"/>
                  <w:tcBorders>
                    <w:top w:val="single" w:sz="4" w:space="0" w:color="auto"/>
                    <w:bottom w:val="single" w:sz="4" w:space="0" w:color="auto"/>
                  </w:tcBorders>
                  <w:vAlign w:val="center"/>
                </w:tcPr>
                <w:p w14:paraId="3C81D180" w14:textId="77777777" w:rsidR="001B6442" w:rsidRDefault="001B6442" w:rsidP="0094548D">
                  <w:pPr>
                    <w:framePr w:hSpace="180" w:wrap="around" w:vAnchor="text" w:hAnchor="text" w:xAlign="center" w:y="1"/>
                    <w:suppressOverlap/>
                    <w:jc w:val="center"/>
                    <w:rPr>
                      <w:color w:val="000000"/>
                      <w:szCs w:val="21"/>
                    </w:rPr>
                  </w:pPr>
                  <w:r>
                    <w:rPr>
                      <w:color w:val="000000"/>
                      <w:szCs w:val="21"/>
                    </w:rPr>
                    <w:t>ND</w:t>
                  </w:r>
                </w:p>
              </w:tc>
              <w:tc>
                <w:tcPr>
                  <w:tcW w:w="1043" w:type="dxa"/>
                  <w:tcBorders>
                    <w:top w:val="single" w:sz="4" w:space="0" w:color="auto"/>
                    <w:bottom w:val="single" w:sz="4" w:space="0" w:color="auto"/>
                  </w:tcBorders>
                  <w:vAlign w:val="center"/>
                </w:tcPr>
                <w:p w14:paraId="5B4EE022" w14:textId="77777777" w:rsidR="001B6442" w:rsidRDefault="001B6442" w:rsidP="0094548D">
                  <w:pPr>
                    <w:framePr w:hSpace="180" w:wrap="around" w:vAnchor="text" w:hAnchor="text" w:xAlign="center" w:y="1"/>
                    <w:suppressOverlap/>
                    <w:jc w:val="center"/>
                    <w:rPr>
                      <w:color w:val="000000"/>
                      <w:szCs w:val="21"/>
                    </w:rPr>
                  </w:pPr>
                  <w:r>
                    <w:rPr>
                      <w:color w:val="000000"/>
                      <w:szCs w:val="21"/>
                    </w:rPr>
                    <w:t>ND</w:t>
                  </w:r>
                </w:p>
              </w:tc>
              <w:tc>
                <w:tcPr>
                  <w:tcW w:w="1046" w:type="dxa"/>
                  <w:tcBorders>
                    <w:top w:val="single" w:sz="4" w:space="0" w:color="auto"/>
                    <w:bottom w:val="single" w:sz="4" w:space="0" w:color="auto"/>
                  </w:tcBorders>
                  <w:vAlign w:val="center"/>
                </w:tcPr>
                <w:p w14:paraId="7BF960E0" w14:textId="77777777" w:rsidR="001B6442" w:rsidRDefault="001B6442" w:rsidP="0094548D">
                  <w:pPr>
                    <w:framePr w:hSpace="180" w:wrap="around" w:vAnchor="text" w:hAnchor="text" w:xAlign="center" w:y="1"/>
                    <w:suppressOverlap/>
                    <w:jc w:val="center"/>
                    <w:rPr>
                      <w:color w:val="000000"/>
                      <w:szCs w:val="21"/>
                    </w:rPr>
                  </w:pPr>
                  <w:r>
                    <w:rPr>
                      <w:color w:val="000000"/>
                      <w:szCs w:val="21"/>
                    </w:rPr>
                    <w:t>ND</w:t>
                  </w:r>
                </w:p>
              </w:tc>
              <w:tc>
                <w:tcPr>
                  <w:tcW w:w="1043" w:type="dxa"/>
                  <w:tcBorders>
                    <w:top w:val="single" w:sz="4" w:space="0" w:color="auto"/>
                    <w:bottom w:val="single" w:sz="4" w:space="0" w:color="auto"/>
                  </w:tcBorders>
                  <w:vAlign w:val="center"/>
                </w:tcPr>
                <w:p w14:paraId="29065A20" w14:textId="77777777" w:rsidR="001B6442" w:rsidRDefault="001B6442" w:rsidP="0094548D">
                  <w:pPr>
                    <w:framePr w:hSpace="180" w:wrap="around" w:vAnchor="text" w:hAnchor="text" w:xAlign="center" w:y="1"/>
                    <w:suppressOverlap/>
                    <w:jc w:val="center"/>
                    <w:rPr>
                      <w:color w:val="000000"/>
                      <w:szCs w:val="21"/>
                    </w:rPr>
                  </w:pPr>
                  <w:r>
                    <w:rPr>
                      <w:color w:val="000000"/>
                      <w:szCs w:val="21"/>
                    </w:rPr>
                    <w:t>ND</w:t>
                  </w:r>
                </w:p>
              </w:tc>
              <w:tc>
                <w:tcPr>
                  <w:tcW w:w="1043" w:type="dxa"/>
                  <w:tcBorders>
                    <w:top w:val="single" w:sz="4" w:space="0" w:color="auto"/>
                    <w:bottom w:val="single" w:sz="4" w:space="0" w:color="auto"/>
                  </w:tcBorders>
                  <w:vAlign w:val="center"/>
                </w:tcPr>
                <w:p w14:paraId="73BC5510" w14:textId="77777777" w:rsidR="001B6442" w:rsidRDefault="001B6442" w:rsidP="0094548D">
                  <w:pPr>
                    <w:framePr w:hSpace="180" w:wrap="around" w:vAnchor="text" w:hAnchor="text" w:xAlign="center" w:y="1"/>
                    <w:suppressOverlap/>
                    <w:jc w:val="center"/>
                    <w:rPr>
                      <w:color w:val="000000"/>
                      <w:szCs w:val="21"/>
                    </w:rPr>
                  </w:pPr>
                  <w:r>
                    <w:rPr>
                      <w:color w:val="000000"/>
                      <w:szCs w:val="21"/>
                    </w:rPr>
                    <w:t>ND</w:t>
                  </w:r>
                </w:p>
              </w:tc>
              <w:tc>
                <w:tcPr>
                  <w:tcW w:w="1043" w:type="dxa"/>
                  <w:tcBorders>
                    <w:top w:val="single" w:sz="4" w:space="0" w:color="auto"/>
                    <w:bottom w:val="single" w:sz="4" w:space="0" w:color="auto"/>
                  </w:tcBorders>
                  <w:vAlign w:val="center"/>
                </w:tcPr>
                <w:p w14:paraId="1B18460B" w14:textId="77777777" w:rsidR="001B6442" w:rsidRDefault="001B6442" w:rsidP="0094548D">
                  <w:pPr>
                    <w:framePr w:hSpace="180" w:wrap="around" w:vAnchor="text" w:hAnchor="text" w:xAlign="center" w:y="1"/>
                    <w:suppressOverlap/>
                    <w:jc w:val="center"/>
                    <w:rPr>
                      <w:color w:val="000000"/>
                      <w:szCs w:val="21"/>
                    </w:rPr>
                  </w:pPr>
                  <w:r>
                    <w:rPr>
                      <w:color w:val="000000"/>
                      <w:szCs w:val="21"/>
                    </w:rPr>
                    <w:t>ND</w:t>
                  </w:r>
                </w:p>
              </w:tc>
              <w:tc>
                <w:tcPr>
                  <w:tcW w:w="1046" w:type="dxa"/>
                  <w:tcBorders>
                    <w:top w:val="single" w:sz="4" w:space="0" w:color="auto"/>
                    <w:bottom w:val="single" w:sz="4" w:space="0" w:color="auto"/>
                  </w:tcBorders>
                  <w:vAlign w:val="center"/>
                </w:tcPr>
                <w:p w14:paraId="0D43D7F6" w14:textId="77777777" w:rsidR="001B6442" w:rsidRDefault="001B6442" w:rsidP="0094548D">
                  <w:pPr>
                    <w:framePr w:hSpace="180" w:wrap="around" w:vAnchor="text" w:hAnchor="text" w:xAlign="center" w:y="1"/>
                    <w:widowControl/>
                    <w:suppressOverlap/>
                    <w:jc w:val="center"/>
                    <w:textAlignment w:val="center"/>
                    <w:rPr>
                      <w:color w:val="000000"/>
                      <w:szCs w:val="21"/>
                    </w:rPr>
                  </w:pPr>
                  <w:r>
                    <w:rPr>
                      <w:color w:val="000000"/>
                      <w:szCs w:val="21"/>
                    </w:rPr>
                    <w:t>ND</w:t>
                  </w:r>
                </w:p>
              </w:tc>
            </w:tr>
            <w:tr w:rsidR="001B6442" w14:paraId="5FB67A75" w14:textId="77777777">
              <w:trPr>
                <w:trHeight w:val="106"/>
                <w:jc w:val="center"/>
              </w:trPr>
              <w:tc>
                <w:tcPr>
                  <w:tcW w:w="922" w:type="dxa"/>
                  <w:vMerge/>
                  <w:vAlign w:val="center"/>
                </w:tcPr>
                <w:p w14:paraId="53A5FE6E" w14:textId="77777777" w:rsidR="001B6442" w:rsidRDefault="001B6442" w:rsidP="0094548D">
                  <w:pPr>
                    <w:framePr w:hSpace="180" w:wrap="around" w:vAnchor="text" w:hAnchor="text" w:xAlign="center" w:y="1"/>
                    <w:widowControl/>
                    <w:suppressOverlap/>
                    <w:jc w:val="center"/>
                    <w:textAlignment w:val="center"/>
                  </w:pPr>
                </w:p>
              </w:tc>
              <w:tc>
                <w:tcPr>
                  <w:tcW w:w="922" w:type="dxa"/>
                  <w:tcBorders>
                    <w:top w:val="single" w:sz="4" w:space="0" w:color="auto"/>
                    <w:bottom w:val="single" w:sz="4" w:space="0" w:color="auto"/>
                  </w:tcBorders>
                  <w:vAlign w:val="center"/>
                </w:tcPr>
                <w:p w14:paraId="221EA7A4" w14:textId="653C2A8F" w:rsidR="001B6442" w:rsidRDefault="001B6442" w:rsidP="0094548D">
                  <w:pPr>
                    <w:framePr w:hSpace="180" w:wrap="around" w:vAnchor="text" w:hAnchor="text" w:xAlign="center" w:y="1"/>
                    <w:suppressOverlap/>
                    <w:jc w:val="center"/>
                    <w:rPr>
                      <w:szCs w:val="21"/>
                    </w:rPr>
                  </w:pPr>
                  <w:r>
                    <w:rPr>
                      <w:rFonts w:hint="eastAsia"/>
                      <w:szCs w:val="21"/>
                    </w:rPr>
                    <w:t>二氧化硫</w:t>
                  </w:r>
                </w:p>
              </w:tc>
              <w:tc>
                <w:tcPr>
                  <w:tcW w:w="1042" w:type="dxa"/>
                  <w:tcBorders>
                    <w:top w:val="single" w:sz="4" w:space="0" w:color="auto"/>
                    <w:bottom w:val="single" w:sz="4" w:space="0" w:color="auto"/>
                  </w:tcBorders>
                  <w:vAlign w:val="center"/>
                </w:tcPr>
                <w:p w14:paraId="0D1204B7" w14:textId="4F30214D"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.023</w:t>
                  </w:r>
                </w:p>
              </w:tc>
              <w:tc>
                <w:tcPr>
                  <w:tcW w:w="1043" w:type="dxa"/>
                  <w:tcBorders>
                    <w:top w:val="single" w:sz="4" w:space="0" w:color="auto"/>
                    <w:bottom w:val="single" w:sz="4" w:space="0" w:color="auto"/>
                  </w:tcBorders>
                  <w:vAlign w:val="center"/>
                </w:tcPr>
                <w:p w14:paraId="074B948F" w14:textId="70CDB303"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.019</w:t>
                  </w:r>
                </w:p>
              </w:tc>
              <w:tc>
                <w:tcPr>
                  <w:tcW w:w="1043" w:type="dxa"/>
                  <w:tcBorders>
                    <w:top w:val="single" w:sz="4" w:space="0" w:color="auto"/>
                    <w:bottom w:val="single" w:sz="4" w:space="0" w:color="auto"/>
                  </w:tcBorders>
                  <w:vAlign w:val="center"/>
                </w:tcPr>
                <w:p w14:paraId="798EEEA3" w14:textId="3A3B8E46"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.031</w:t>
                  </w:r>
                </w:p>
              </w:tc>
              <w:tc>
                <w:tcPr>
                  <w:tcW w:w="1046" w:type="dxa"/>
                  <w:tcBorders>
                    <w:top w:val="single" w:sz="4" w:space="0" w:color="auto"/>
                    <w:bottom w:val="single" w:sz="4" w:space="0" w:color="auto"/>
                  </w:tcBorders>
                  <w:vAlign w:val="center"/>
                </w:tcPr>
                <w:p w14:paraId="7B65E85C" w14:textId="3B034BE7"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.026</w:t>
                  </w:r>
                </w:p>
              </w:tc>
              <w:tc>
                <w:tcPr>
                  <w:tcW w:w="1043" w:type="dxa"/>
                  <w:tcBorders>
                    <w:top w:val="single" w:sz="4" w:space="0" w:color="auto"/>
                    <w:bottom w:val="single" w:sz="4" w:space="0" w:color="auto"/>
                  </w:tcBorders>
                  <w:vAlign w:val="center"/>
                </w:tcPr>
                <w:p w14:paraId="0F900916" w14:textId="0ACD834C"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.029</w:t>
                  </w:r>
                </w:p>
              </w:tc>
              <w:tc>
                <w:tcPr>
                  <w:tcW w:w="1043" w:type="dxa"/>
                  <w:tcBorders>
                    <w:top w:val="single" w:sz="4" w:space="0" w:color="auto"/>
                    <w:bottom w:val="single" w:sz="4" w:space="0" w:color="auto"/>
                  </w:tcBorders>
                  <w:vAlign w:val="center"/>
                </w:tcPr>
                <w:p w14:paraId="23B9479E" w14:textId="7654AAA5"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.032</w:t>
                  </w:r>
                </w:p>
              </w:tc>
              <w:tc>
                <w:tcPr>
                  <w:tcW w:w="1043" w:type="dxa"/>
                  <w:tcBorders>
                    <w:top w:val="single" w:sz="4" w:space="0" w:color="auto"/>
                    <w:bottom w:val="single" w:sz="4" w:space="0" w:color="auto"/>
                  </w:tcBorders>
                  <w:vAlign w:val="center"/>
                </w:tcPr>
                <w:p w14:paraId="15FD3BD6" w14:textId="47F1083C"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.027</w:t>
                  </w:r>
                </w:p>
              </w:tc>
              <w:tc>
                <w:tcPr>
                  <w:tcW w:w="1046" w:type="dxa"/>
                  <w:tcBorders>
                    <w:top w:val="single" w:sz="4" w:space="0" w:color="auto"/>
                    <w:bottom w:val="single" w:sz="4" w:space="0" w:color="auto"/>
                  </w:tcBorders>
                  <w:vAlign w:val="center"/>
                </w:tcPr>
                <w:p w14:paraId="2EED4680" w14:textId="36C2E1DE" w:rsidR="001B6442" w:rsidRDefault="001B6442" w:rsidP="0094548D">
                  <w:pPr>
                    <w:framePr w:hSpace="180" w:wrap="around" w:vAnchor="text" w:hAnchor="text" w:xAlign="center" w:y="1"/>
                    <w:widowControl/>
                    <w:suppressOverlap/>
                    <w:jc w:val="center"/>
                    <w:textAlignment w:val="center"/>
                    <w:rPr>
                      <w:color w:val="000000"/>
                      <w:szCs w:val="21"/>
                    </w:rPr>
                  </w:pPr>
                  <w:r>
                    <w:rPr>
                      <w:rFonts w:hint="eastAsia"/>
                      <w:color w:val="000000"/>
                      <w:szCs w:val="21"/>
                    </w:rPr>
                    <w:t>0</w:t>
                  </w:r>
                  <w:r>
                    <w:rPr>
                      <w:color w:val="000000"/>
                      <w:szCs w:val="21"/>
                    </w:rPr>
                    <w:t>.021</w:t>
                  </w:r>
                </w:p>
              </w:tc>
            </w:tr>
            <w:tr w:rsidR="001B6442" w14:paraId="30AE3ECD" w14:textId="77777777">
              <w:trPr>
                <w:trHeight w:val="106"/>
                <w:jc w:val="center"/>
              </w:trPr>
              <w:tc>
                <w:tcPr>
                  <w:tcW w:w="922" w:type="dxa"/>
                  <w:vMerge/>
                  <w:vAlign w:val="center"/>
                </w:tcPr>
                <w:p w14:paraId="5E580B3E" w14:textId="77777777" w:rsidR="001B6442" w:rsidRDefault="001B6442" w:rsidP="0094548D">
                  <w:pPr>
                    <w:framePr w:hSpace="180" w:wrap="around" w:vAnchor="text" w:hAnchor="text" w:xAlign="center" w:y="1"/>
                    <w:widowControl/>
                    <w:suppressOverlap/>
                    <w:jc w:val="center"/>
                    <w:textAlignment w:val="center"/>
                  </w:pPr>
                </w:p>
              </w:tc>
              <w:tc>
                <w:tcPr>
                  <w:tcW w:w="922" w:type="dxa"/>
                  <w:tcBorders>
                    <w:top w:val="single" w:sz="4" w:space="0" w:color="auto"/>
                    <w:bottom w:val="single" w:sz="4" w:space="0" w:color="auto"/>
                  </w:tcBorders>
                  <w:vAlign w:val="center"/>
                </w:tcPr>
                <w:p w14:paraId="72B4423B" w14:textId="50399D6B" w:rsidR="001B6442" w:rsidRDefault="001B6442" w:rsidP="0094548D">
                  <w:pPr>
                    <w:framePr w:hSpace="180" w:wrap="around" w:vAnchor="text" w:hAnchor="text" w:xAlign="center" w:y="1"/>
                    <w:suppressOverlap/>
                    <w:jc w:val="center"/>
                    <w:rPr>
                      <w:szCs w:val="21"/>
                    </w:rPr>
                  </w:pPr>
                  <w:r>
                    <w:rPr>
                      <w:rFonts w:hint="eastAsia"/>
                      <w:szCs w:val="21"/>
                    </w:rPr>
                    <w:t>氮氧化物</w:t>
                  </w:r>
                </w:p>
              </w:tc>
              <w:tc>
                <w:tcPr>
                  <w:tcW w:w="1042" w:type="dxa"/>
                  <w:tcBorders>
                    <w:top w:val="single" w:sz="4" w:space="0" w:color="auto"/>
                    <w:bottom w:val="single" w:sz="4" w:space="0" w:color="auto"/>
                  </w:tcBorders>
                  <w:vAlign w:val="center"/>
                </w:tcPr>
                <w:p w14:paraId="085DC32E" w14:textId="2F391123"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.033</w:t>
                  </w:r>
                </w:p>
              </w:tc>
              <w:tc>
                <w:tcPr>
                  <w:tcW w:w="1043" w:type="dxa"/>
                  <w:tcBorders>
                    <w:top w:val="single" w:sz="4" w:space="0" w:color="auto"/>
                    <w:bottom w:val="single" w:sz="4" w:space="0" w:color="auto"/>
                  </w:tcBorders>
                  <w:vAlign w:val="center"/>
                </w:tcPr>
                <w:p w14:paraId="10156500" w14:textId="22B3337A"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.024</w:t>
                  </w:r>
                </w:p>
              </w:tc>
              <w:tc>
                <w:tcPr>
                  <w:tcW w:w="1043" w:type="dxa"/>
                  <w:tcBorders>
                    <w:top w:val="single" w:sz="4" w:space="0" w:color="auto"/>
                    <w:bottom w:val="single" w:sz="4" w:space="0" w:color="auto"/>
                  </w:tcBorders>
                  <w:vAlign w:val="center"/>
                </w:tcPr>
                <w:p w14:paraId="1FD067B3" w14:textId="310C78C4"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.029</w:t>
                  </w:r>
                </w:p>
              </w:tc>
              <w:tc>
                <w:tcPr>
                  <w:tcW w:w="1046" w:type="dxa"/>
                  <w:tcBorders>
                    <w:top w:val="single" w:sz="4" w:space="0" w:color="auto"/>
                    <w:bottom w:val="single" w:sz="4" w:space="0" w:color="auto"/>
                  </w:tcBorders>
                  <w:vAlign w:val="center"/>
                </w:tcPr>
                <w:p w14:paraId="1927086F" w14:textId="2B828477"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.039</w:t>
                  </w:r>
                </w:p>
              </w:tc>
              <w:tc>
                <w:tcPr>
                  <w:tcW w:w="1043" w:type="dxa"/>
                  <w:tcBorders>
                    <w:top w:val="single" w:sz="4" w:space="0" w:color="auto"/>
                    <w:bottom w:val="single" w:sz="4" w:space="0" w:color="auto"/>
                  </w:tcBorders>
                  <w:vAlign w:val="center"/>
                </w:tcPr>
                <w:p w14:paraId="097B4BF7" w14:textId="45AB551B"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.041</w:t>
                  </w:r>
                </w:p>
              </w:tc>
              <w:tc>
                <w:tcPr>
                  <w:tcW w:w="1043" w:type="dxa"/>
                  <w:tcBorders>
                    <w:top w:val="single" w:sz="4" w:space="0" w:color="auto"/>
                    <w:bottom w:val="single" w:sz="4" w:space="0" w:color="auto"/>
                  </w:tcBorders>
                  <w:vAlign w:val="center"/>
                </w:tcPr>
                <w:p w14:paraId="5A1DFAB3" w14:textId="0678973E"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.030</w:t>
                  </w:r>
                </w:p>
              </w:tc>
              <w:tc>
                <w:tcPr>
                  <w:tcW w:w="1043" w:type="dxa"/>
                  <w:tcBorders>
                    <w:top w:val="single" w:sz="4" w:space="0" w:color="auto"/>
                    <w:bottom w:val="single" w:sz="4" w:space="0" w:color="auto"/>
                  </w:tcBorders>
                  <w:vAlign w:val="center"/>
                </w:tcPr>
                <w:p w14:paraId="4B27992A" w14:textId="1083D8B4"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.036</w:t>
                  </w:r>
                </w:p>
              </w:tc>
              <w:tc>
                <w:tcPr>
                  <w:tcW w:w="1046" w:type="dxa"/>
                  <w:tcBorders>
                    <w:top w:val="single" w:sz="4" w:space="0" w:color="auto"/>
                    <w:bottom w:val="single" w:sz="4" w:space="0" w:color="auto"/>
                  </w:tcBorders>
                  <w:vAlign w:val="center"/>
                </w:tcPr>
                <w:p w14:paraId="492BCEED" w14:textId="53FEC92B" w:rsidR="001B6442" w:rsidRDefault="001B6442" w:rsidP="0094548D">
                  <w:pPr>
                    <w:framePr w:hSpace="180" w:wrap="around" w:vAnchor="text" w:hAnchor="text" w:xAlign="center" w:y="1"/>
                    <w:widowControl/>
                    <w:suppressOverlap/>
                    <w:jc w:val="center"/>
                    <w:textAlignment w:val="center"/>
                    <w:rPr>
                      <w:color w:val="000000"/>
                      <w:szCs w:val="21"/>
                    </w:rPr>
                  </w:pPr>
                  <w:r>
                    <w:rPr>
                      <w:rFonts w:hint="eastAsia"/>
                      <w:color w:val="000000"/>
                      <w:szCs w:val="21"/>
                    </w:rPr>
                    <w:t>0</w:t>
                  </w:r>
                  <w:r>
                    <w:rPr>
                      <w:color w:val="000000"/>
                      <w:szCs w:val="21"/>
                    </w:rPr>
                    <w:t>.032</w:t>
                  </w:r>
                </w:p>
              </w:tc>
            </w:tr>
            <w:tr w:rsidR="001B6442" w14:paraId="120B726D" w14:textId="77777777">
              <w:trPr>
                <w:trHeight w:val="106"/>
                <w:jc w:val="center"/>
              </w:trPr>
              <w:tc>
                <w:tcPr>
                  <w:tcW w:w="922" w:type="dxa"/>
                  <w:vMerge w:val="restart"/>
                  <w:tcBorders>
                    <w:top w:val="single" w:sz="4" w:space="0" w:color="auto"/>
                  </w:tcBorders>
                  <w:vAlign w:val="center"/>
                </w:tcPr>
                <w:p w14:paraId="3F1A7FD3" w14:textId="77777777" w:rsidR="001B6442" w:rsidRDefault="001B6442" w:rsidP="0094548D">
                  <w:pPr>
                    <w:framePr w:hSpace="180" w:wrap="around" w:vAnchor="text" w:hAnchor="text" w:xAlign="center" w:y="1"/>
                    <w:suppressOverlap/>
                    <w:jc w:val="center"/>
                    <w:rPr>
                      <w:color w:val="000000"/>
                      <w:szCs w:val="21"/>
                    </w:rPr>
                  </w:pPr>
                  <w:r>
                    <w:t>下风向</w:t>
                  </w:r>
                  <w:r>
                    <w:t>3#</w:t>
                  </w:r>
                  <w:r>
                    <w:t>监测点</w:t>
                  </w:r>
                </w:p>
              </w:tc>
              <w:tc>
                <w:tcPr>
                  <w:tcW w:w="922" w:type="dxa"/>
                  <w:tcBorders>
                    <w:top w:val="single" w:sz="4" w:space="0" w:color="auto"/>
                    <w:bottom w:val="single" w:sz="4" w:space="0" w:color="auto"/>
                  </w:tcBorders>
                  <w:vAlign w:val="center"/>
                </w:tcPr>
                <w:p w14:paraId="76A695A5" w14:textId="77777777" w:rsidR="001B6442" w:rsidRDefault="001B6442" w:rsidP="0094548D">
                  <w:pPr>
                    <w:framePr w:hSpace="180" w:wrap="around" w:vAnchor="text" w:hAnchor="text" w:xAlign="center" w:y="1"/>
                    <w:suppressOverlap/>
                    <w:jc w:val="center"/>
                    <w:rPr>
                      <w:color w:val="000000"/>
                      <w:szCs w:val="21"/>
                    </w:rPr>
                  </w:pPr>
                  <w:r>
                    <w:rPr>
                      <w:rFonts w:hint="eastAsia"/>
                    </w:rPr>
                    <w:t>颗粒物</w:t>
                  </w:r>
                </w:p>
              </w:tc>
              <w:tc>
                <w:tcPr>
                  <w:tcW w:w="1042" w:type="dxa"/>
                  <w:tcBorders>
                    <w:top w:val="single" w:sz="4" w:space="0" w:color="auto"/>
                    <w:bottom w:val="single" w:sz="4" w:space="0" w:color="auto"/>
                  </w:tcBorders>
                  <w:vAlign w:val="center"/>
                </w:tcPr>
                <w:p w14:paraId="6FC7CC88" w14:textId="77777777"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.343</w:t>
                  </w:r>
                </w:p>
              </w:tc>
              <w:tc>
                <w:tcPr>
                  <w:tcW w:w="1043" w:type="dxa"/>
                  <w:tcBorders>
                    <w:top w:val="single" w:sz="4" w:space="0" w:color="auto"/>
                    <w:bottom w:val="single" w:sz="4" w:space="0" w:color="auto"/>
                  </w:tcBorders>
                  <w:vAlign w:val="center"/>
                </w:tcPr>
                <w:p w14:paraId="5EFE6555" w14:textId="77777777"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.331</w:t>
                  </w:r>
                </w:p>
              </w:tc>
              <w:tc>
                <w:tcPr>
                  <w:tcW w:w="1043" w:type="dxa"/>
                  <w:tcBorders>
                    <w:top w:val="single" w:sz="4" w:space="0" w:color="auto"/>
                    <w:bottom w:val="single" w:sz="4" w:space="0" w:color="auto"/>
                  </w:tcBorders>
                  <w:vAlign w:val="center"/>
                </w:tcPr>
                <w:p w14:paraId="60824552" w14:textId="77777777"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.309</w:t>
                  </w:r>
                </w:p>
              </w:tc>
              <w:tc>
                <w:tcPr>
                  <w:tcW w:w="1046" w:type="dxa"/>
                  <w:tcBorders>
                    <w:top w:val="single" w:sz="4" w:space="0" w:color="auto"/>
                    <w:bottom w:val="single" w:sz="4" w:space="0" w:color="auto"/>
                  </w:tcBorders>
                  <w:vAlign w:val="center"/>
                </w:tcPr>
                <w:p w14:paraId="00AA33A9" w14:textId="77777777" w:rsidR="001B6442" w:rsidRDefault="001B6442" w:rsidP="0094548D">
                  <w:pPr>
                    <w:framePr w:hSpace="180" w:wrap="around" w:vAnchor="text" w:hAnchor="text" w:xAlign="center" w:y="1"/>
                    <w:suppressOverlap/>
                    <w:jc w:val="center"/>
                    <w:rPr>
                      <w:rFonts w:eastAsia="楷体"/>
                      <w:szCs w:val="21"/>
                    </w:rPr>
                  </w:pPr>
                  <w:r>
                    <w:rPr>
                      <w:rFonts w:eastAsia="楷体" w:hint="eastAsia"/>
                      <w:szCs w:val="21"/>
                    </w:rPr>
                    <w:t>0</w:t>
                  </w:r>
                  <w:r>
                    <w:rPr>
                      <w:rFonts w:eastAsia="楷体"/>
                      <w:szCs w:val="21"/>
                    </w:rPr>
                    <w:t>.317</w:t>
                  </w:r>
                </w:p>
              </w:tc>
              <w:tc>
                <w:tcPr>
                  <w:tcW w:w="1043" w:type="dxa"/>
                  <w:tcBorders>
                    <w:top w:val="single" w:sz="4" w:space="0" w:color="auto"/>
                    <w:bottom w:val="single" w:sz="4" w:space="0" w:color="auto"/>
                  </w:tcBorders>
                  <w:vAlign w:val="center"/>
                </w:tcPr>
                <w:p w14:paraId="1C8C77D8" w14:textId="77777777"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.333</w:t>
                  </w:r>
                </w:p>
              </w:tc>
              <w:tc>
                <w:tcPr>
                  <w:tcW w:w="1043" w:type="dxa"/>
                  <w:tcBorders>
                    <w:top w:val="single" w:sz="4" w:space="0" w:color="auto"/>
                    <w:bottom w:val="single" w:sz="4" w:space="0" w:color="auto"/>
                  </w:tcBorders>
                  <w:vAlign w:val="center"/>
                </w:tcPr>
                <w:p w14:paraId="53DE5BB5" w14:textId="77777777"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.345</w:t>
                  </w:r>
                </w:p>
              </w:tc>
              <w:tc>
                <w:tcPr>
                  <w:tcW w:w="1043" w:type="dxa"/>
                  <w:tcBorders>
                    <w:top w:val="single" w:sz="4" w:space="0" w:color="auto"/>
                    <w:bottom w:val="single" w:sz="4" w:space="0" w:color="auto"/>
                  </w:tcBorders>
                  <w:vAlign w:val="center"/>
                </w:tcPr>
                <w:p w14:paraId="1471039D" w14:textId="77777777"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.328</w:t>
                  </w:r>
                </w:p>
              </w:tc>
              <w:tc>
                <w:tcPr>
                  <w:tcW w:w="1046" w:type="dxa"/>
                  <w:tcBorders>
                    <w:top w:val="single" w:sz="4" w:space="0" w:color="auto"/>
                    <w:bottom w:val="single" w:sz="4" w:space="0" w:color="auto"/>
                  </w:tcBorders>
                  <w:vAlign w:val="center"/>
                </w:tcPr>
                <w:p w14:paraId="4EA45987" w14:textId="77777777" w:rsidR="001B6442" w:rsidRDefault="001B6442" w:rsidP="0094548D">
                  <w:pPr>
                    <w:framePr w:hSpace="180" w:wrap="around" w:vAnchor="text" w:hAnchor="text" w:xAlign="center" w:y="1"/>
                    <w:widowControl/>
                    <w:suppressOverlap/>
                    <w:jc w:val="center"/>
                    <w:textAlignment w:val="center"/>
                    <w:rPr>
                      <w:rFonts w:eastAsia="楷体"/>
                      <w:szCs w:val="21"/>
                    </w:rPr>
                  </w:pPr>
                  <w:r>
                    <w:rPr>
                      <w:rFonts w:eastAsia="楷体" w:hint="eastAsia"/>
                      <w:szCs w:val="21"/>
                    </w:rPr>
                    <w:t>0</w:t>
                  </w:r>
                  <w:r>
                    <w:rPr>
                      <w:rFonts w:eastAsia="楷体"/>
                      <w:szCs w:val="21"/>
                    </w:rPr>
                    <w:t>.310</w:t>
                  </w:r>
                </w:p>
              </w:tc>
            </w:tr>
            <w:tr w:rsidR="001B6442" w14:paraId="57ADF506" w14:textId="77777777">
              <w:trPr>
                <w:trHeight w:val="106"/>
                <w:jc w:val="center"/>
              </w:trPr>
              <w:tc>
                <w:tcPr>
                  <w:tcW w:w="922" w:type="dxa"/>
                  <w:vMerge/>
                  <w:vAlign w:val="center"/>
                </w:tcPr>
                <w:p w14:paraId="5C318607" w14:textId="77777777" w:rsidR="001B6442" w:rsidRDefault="001B6442" w:rsidP="0094548D">
                  <w:pPr>
                    <w:framePr w:hSpace="180" w:wrap="around" w:vAnchor="text" w:hAnchor="text" w:xAlign="center" w:y="1"/>
                    <w:widowControl/>
                    <w:suppressOverlap/>
                    <w:jc w:val="center"/>
                    <w:textAlignment w:val="center"/>
                  </w:pPr>
                </w:p>
              </w:tc>
              <w:tc>
                <w:tcPr>
                  <w:tcW w:w="922" w:type="dxa"/>
                  <w:tcBorders>
                    <w:top w:val="single" w:sz="4" w:space="0" w:color="auto"/>
                    <w:bottom w:val="single" w:sz="4" w:space="0" w:color="auto"/>
                  </w:tcBorders>
                  <w:vAlign w:val="center"/>
                </w:tcPr>
                <w:p w14:paraId="72EFB0DA" w14:textId="77777777" w:rsidR="001B6442" w:rsidRDefault="001B6442" w:rsidP="0094548D">
                  <w:pPr>
                    <w:framePr w:hSpace="180" w:wrap="around" w:vAnchor="text" w:hAnchor="text" w:xAlign="center" w:y="1"/>
                    <w:suppressOverlap/>
                    <w:jc w:val="center"/>
                    <w:rPr>
                      <w:color w:val="000000"/>
                      <w:szCs w:val="21"/>
                    </w:rPr>
                  </w:pPr>
                  <w:r>
                    <w:rPr>
                      <w:rFonts w:hint="eastAsia"/>
                      <w:szCs w:val="21"/>
                    </w:rPr>
                    <w:t>VOC</w:t>
                  </w:r>
                  <w:r>
                    <w:rPr>
                      <w:rFonts w:hint="eastAsia"/>
                      <w:szCs w:val="21"/>
                      <w:vertAlign w:val="subscript"/>
                    </w:rPr>
                    <w:t>S</w:t>
                  </w:r>
                </w:p>
              </w:tc>
              <w:tc>
                <w:tcPr>
                  <w:tcW w:w="1042" w:type="dxa"/>
                  <w:tcBorders>
                    <w:top w:val="single" w:sz="4" w:space="0" w:color="auto"/>
                    <w:bottom w:val="single" w:sz="4" w:space="0" w:color="auto"/>
                  </w:tcBorders>
                  <w:vAlign w:val="center"/>
                </w:tcPr>
                <w:p w14:paraId="70609421" w14:textId="77777777"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1</w:t>
                  </w:r>
                  <w:r>
                    <w:rPr>
                      <w:color w:val="000000"/>
                      <w:szCs w:val="21"/>
                    </w:rPr>
                    <w:t>.34</w:t>
                  </w:r>
                </w:p>
              </w:tc>
              <w:tc>
                <w:tcPr>
                  <w:tcW w:w="1043" w:type="dxa"/>
                  <w:tcBorders>
                    <w:top w:val="single" w:sz="4" w:space="0" w:color="auto"/>
                    <w:bottom w:val="single" w:sz="4" w:space="0" w:color="auto"/>
                  </w:tcBorders>
                  <w:vAlign w:val="center"/>
                </w:tcPr>
                <w:p w14:paraId="441F966C" w14:textId="77777777"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1</w:t>
                  </w:r>
                  <w:r>
                    <w:rPr>
                      <w:color w:val="000000"/>
                      <w:szCs w:val="21"/>
                    </w:rPr>
                    <w:t>.21</w:t>
                  </w:r>
                </w:p>
              </w:tc>
              <w:tc>
                <w:tcPr>
                  <w:tcW w:w="1043" w:type="dxa"/>
                  <w:tcBorders>
                    <w:top w:val="single" w:sz="4" w:space="0" w:color="auto"/>
                    <w:bottom w:val="single" w:sz="4" w:space="0" w:color="auto"/>
                  </w:tcBorders>
                  <w:vAlign w:val="center"/>
                </w:tcPr>
                <w:p w14:paraId="0ADA7E63" w14:textId="77777777"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1</w:t>
                  </w:r>
                  <w:r>
                    <w:rPr>
                      <w:color w:val="000000"/>
                      <w:szCs w:val="21"/>
                    </w:rPr>
                    <w:t>.39</w:t>
                  </w:r>
                </w:p>
              </w:tc>
              <w:tc>
                <w:tcPr>
                  <w:tcW w:w="1046" w:type="dxa"/>
                  <w:tcBorders>
                    <w:top w:val="single" w:sz="4" w:space="0" w:color="auto"/>
                    <w:bottom w:val="single" w:sz="4" w:space="0" w:color="auto"/>
                  </w:tcBorders>
                  <w:vAlign w:val="center"/>
                </w:tcPr>
                <w:p w14:paraId="7B2F4493" w14:textId="77777777"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1</w:t>
                  </w:r>
                  <w:r>
                    <w:rPr>
                      <w:color w:val="000000"/>
                      <w:szCs w:val="21"/>
                    </w:rPr>
                    <w:t>.20</w:t>
                  </w:r>
                </w:p>
              </w:tc>
              <w:tc>
                <w:tcPr>
                  <w:tcW w:w="1043" w:type="dxa"/>
                  <w:tcBorders>
                    <w:top w:val="single" w:sz="4" w:space="0" w:color="auto"/>
                    <w:bottom w:val="single" w:sz="4" w:space="0" w:color="auto"/>
                  </w:tcBorders>
                  <w:vAlign w:val="center"/>
                </w:tcPr>
                <w:p w14:paraId="5F66A679" w14:textId="77777777"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1</w:t>
                  </w:r>
                  <w:r>
                    <w:rPr>
                      <w:color w:val="000000"/>
                      <w:szCs w:val="21"/>
                    </w:rPr>
                    <w:t>.34</w:t>
                  </w:r>
                </w:p>
              </w:tc>
              <w:tc>
                <w:tcPr>
                  <w:tcW w:w="1043" w:type="dxa"/>
                  <w:tcBorders>
                    <w:top w:val="single" w:sz="4" w:space="0" w:color="auto"/>
                    <w:bottom w:val="single" w:sz="4" w:space="0" w:color="auto"/>
                  </w:tcBorders>
                  <w:vAlign w:val="center"/>
                </w:tcPr>
                <w:p w14:paraId="000D5F88" w14:textId="77777777"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1</w:t>
                  </w:r>
                  <w:r>
                    <w:rPr>
                      <w:color w:val="000000"/>
                      <w:szCs w:val="21"/>
                    </w:rPr>
                    <w:t>.28</w:t>
                  </w:r>
                </w:p>
              </w:tc>
              <w:tc>
                <w:tcPr>
                  <w:tcW w:w="1043" w:type="dxa"/>
                  <w:tcBorders>
                    <w:top w:val="single" w:sz="4" w:space="0" w:color="auto"/>
                    <w:bottom w:val="single" w:sz="4" w:space="0" w:color="auto"/>
                  </w:tcBorders>
                  <w:vAlign w:val="center"/>
                </w:tcPr>
                <w:p w14:paraId="1C168347" w14:textId="77777777"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1</w:t>
                  </w:r>
                  <w:r>
                    <w:rPr>
                      <w:color w:val="000000"/>
                      <w:szCs w:val="21"/>
                    </w:rPr>
                    <w:t>.31</w:t>
                  </w:r>
                </w:p>
              </w:tc>
              <w:tc>
                <w:tcPr>
                  <w:tcW w:w="1046" w:type="dxa"/>
                  <w:tcBorders>
                    <w:top w:val="single" w:sz="4" w:space="0" w:color="auto"/>
                    <w:bottom w:val="single" w:sz="4" w:space="0" w:color="auto"/>
                  </w:tcBorders>
                  <w:vAlign w:val="center"/>
                </w:tcPr>
                <w:p w14:paraId="26B70E57" w14:textId="77777777"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1</w:t>
                  </w:r>
                  <w:r>
                    <w:rPr>
                      <w:color w:val="000000"/>
                      <w:szCs w:val="21"/>
                    </w:rPr>
                    <w:t>.40</w:t>
                  </w:r>
                </w:p>
              </w:tc>
            </w:tr>
            <w:tr w:rsidR="001B6442" w14:paraId="2BBFB91C" w14:textId="77777777">
              <w:trPr>
                <w:trHeight w:val="106"/>
                <w:jc w:val="center"/>
              </w:trPr>
              <w:tc>
                <w:tcPr>
                  <w:tcW w:w="922" w:type="dxa"/>
                  <w:vMerge/>
                  <w:vAlign w:val="center"/>
                </w:tcPr>
                <w:p w14:paraId="479DC3B7" w14:textId="77777777" w:rsidR="001B6442" w:rsidRDefault="001B6442" w:rsidP="0094548D">
                  <w:pPr>
                    <w:framePr w:hSpace="180" w:wrap="around" w:vAnchor="text" w:hAnchor="text" w:xAlign="center" w:y="1"/>
                    <w:widowControl/>
                    <w:suppressOverlap/>
                    <w:jc w:val="center"/>
                    <w:textAlignment w:val="center"/>
                  </w:pPr>
                </w:p>
              </w:tc>
              <w:tc>
                <w:tcPr>
                  <w:tcW w:w="922" w:type="dxa"/>
                  <w:tcBorders>
                    <w:top w:val="single" w:sz="4" w:space="0" w:color="auto"/>
                    <w:bottom w:val="single" w:sz="4" w:space="0" w:color="auto"/>
                  </w:tcBorders>
                  <w:vAlign w:val="center"/>
                </w:tcPr>
                <w:p w14:paraId="0A6A29D6" w14:textId="77777777" w:rsidR="001B6442" w:rsidRDefault="001B6442" w:rsidP="0094548D">
                  <w:pPr>
                    <w:framePr w:hSpace="180" w:wrap="around" w:vAnchor="text" w:hAnchor="text" w:xAlign="center" w:y="1"/>
                    <w:suppressOverlap/>
                    <w:jc w:val="center"/>
                    <w:rPr>
                      <w:szCs w:val="21"/>
                    </w:rPr>
                  </w:pPr>
                  <w:r>
                    <w:rPr>
                      <w:rFonts w:hint="eastAsia"/>
                      <w:szCs w:val="21"/>
                    </w:rPr>
                    <w:t>氯化氢</w:t>
                  </w:r>
                </w:p>
              </w:tc>
              <w:tc>
                <w:tcPr>
                  <w:tcW w:w="1042" w:type="dxa"/>
                  <w:tcBorders>
                    <w:top w:val="single" w:sz="4" w:space="0" w:color="auto"/>
                    <w:bottom w:val="single" w:sz="4" w:space="0" w:color="auto"/>
                  </w:tcBorders>
                  <w:vAlign w:val="center"/>
                </w:tcPr>
                <w:p w14:paraId="25D3AEDE" w14:textId="77777777" w:rsidR="001B6442" w:rsidRDefault="001B6442" w:rsidP="0094548D">
                  <w:pPr>
                    <w:framePr w:hSpace="180" w:wrap="around" w:vAnchor="text" w:hAnchor="text" w:xAlign="center" w:y="1"/>
                    <w:suppressOverlap/>
                    <w:jc w:val="center"/>
                    <w:rPr>
                      <w:color w:val="000000"/>
                      <w:szCs w:val="21"/>
                    </w:rPr>
                  </w:pPr>
                  <w:r>
                    <w:rPr>
                      <w:color w:val="000000"/>
                      <w:szCs w:val="21"/>
                    </w:rPr>
                    <w:t>ND</w:t>
                  </w:r>
                </w:p>
              </w:tc>
              <w:tc>
                <w:tcPr>
                  <w:tcW w:w="1043" w:type="dxa"/>
                  <w:tcBorders>
                    <w:top w:val="single" w:sz="4" w:space="0" w:color="auto"/>
                    <w:bottom w:val="single" w:sz="4" w:space="0" w:color="auto"/>
                  </w:tcBorders>
                  <w:vAlign w:val="center"/>
                </w:tcPr>
                <w:p w14:paraId="44E82FFF" w14:textId="77777777" w:rsidR="001B6442" w:rsidRDefault="001B6442" w:rsidP="0094548D">
                  <w:pPr>
                    <w:framePr w:hSpace="180" w:wrap="around" w:vAnchor="text" w:hAnchor="text" w:xAlign="center" w:y="1"/>
                    <w:suppressOverlap/>
                    <w:jc w:val="center"/>
                    <w:rPr>
                      <w:color w:val="000000"/>
                      <w:szCs w:val="21"/>
                    </w:rPr>
                  </w:pPr>
                  <w:r>
                    <w:rPr>
                      <w:color w:val="000000"/>
                      <w:szCs w:val="21"/>
                    </w:rPr>
                    <w:t>ND</w:t>
                  </w:r>
                </w:p>
              </w:tc>
              <w:tc>
                <w:tcPr>
                  <w:tcW w:w="1043" w:type="dxa"/>
                  <w:tcBorders>
                    <w:top w:val="single" w:sz="4" w:space="0" w:color="auto"/>
                    <w:bottom w:val="single" w:sz="4" w:space="0" w:color="auto"/>
                  </w:tcBorders>
                  <w:vAlign w:val="center"/>
                </w:tcPr>
                <w:p w14:paraId="1A863011" w14:textId="77777777" w:rsidR="001B6442" w:rsidRDefault="001B6442" w:rsidP="0094548D">
                  <w:pPr>
                    <w:framePr w:hSpace="180" w:wrap="around" w:vAnchor="text" w:hAnchor="text" w:xAlign="center" w:y="1"/>
                    <w:suppressOverlap/>
                    <w:jc w:val="center"/>
                    <w:rPr>
                      <w:color w:val="000000"/>
                      <w:szCs w:val="21"/>
                    </w:rPr>
                  </w:pPr>
                  <w:r>
                    <w:rPr>
                      <w:color w:val="000000"/>
                      <w:szCs w:val="21"/>
                    </w:rPr>
                    <w:t>ND</w:t>
                  </w:r>
                </w:p>
              </w:tc>
              <w:tc>
                <w:tcPr>
                  <w:tcW w:w="1046" w:type="dxa"/>
                  <w:tcBorders>
                    <w:top w:val="single" w:sz="4" w:space="0" w:color="auto"/>
                    <w:bottom w:val="single" w:sz="4" w:space="0" w:color="auto"/>
                  </w:tcBorders>
                  <w:vAlign w:val="center"/>
                </w:tcPr>
                <w:p w14:paraId="28EEBB44" w14:textId="77777777" w:rsidR="001B6442" w:rsidRDefault="001B6442" w:rsidP="0094548D">
                  <w:pPr>
                    <w:framePr w:hSpace="180" w:wrap="around" w:vAnchor="text" w:hAnchor="text" w:xAlign="center" w:y="1"/>
                    <w:suppressOverlap/>
                    <w:jc w:val="center"/>
                    <w:rPr>
                      <w:color w:val="000000"/>
                      <w:szCs w:val="21"/>
                    </w:rPr>
                  </w:pPr>
                  <w:r>
                    <w:rPr>
                      <w:color w:val="000000"/>
                      <w:szCs w:val="21"/>
                    </w:rPr>
                    <w:t>ND</w:t>
                  </w:r>
                </w:p>
              </w:tc>
              <w:tc>
                <w:tcPr>
                  <w:tcW w:w="1043" w:type="dxa"/>
                  <w:tcBorders>
                    <w:top w:val="single" w:sz="4" w:space="0" w:color="auto"/>
                    <w:bottom w:val="single" w:sz="4" w:space="0" w:color="auto"/>
                  </w:tcBorders>
                  <w:vAlign w:val="center"/>
                </w:tcPr>
                <w:p w14:paraId="6992F74B" w14:textId="77777777" w:rsidR="001B6442" w:rsidRDefault="001B6442" w:rsidP="0094548D">
                  <w:pPr>
                    <w:framePr w:hSpace="180" w:wrap="around" w:vAnchor="text" w:hAnchor="text" w:xAlign="center" w:y="1"/>
                    <w:suppressOverlap/>
                    <w:jc w:val="center"/>
                    <w:rPr>
                      <w:color w:val="000000"/>
                      <w:szCs w:val="21"/>
                    </w:rPr>
                  </w:pPr>
                  <w:r>
                    <w:rPr>
                      <w:color w:val="000000"/>
                      <w:szCs w:val="21"/>
                    </w:rPr>
                    <w:t>ND</w:t>
                  </w:r>
                </w:p>
              </w:tc>
              <w:tc>
                <w:tcPr>
                  <w:tcW w:w="1043" w:type="dxa"/>
                  <w:tcBorders>
                    <w:top w:val="single" w:sz="4" w:space="0" w:color="auto"/>
                    <w:bottom w:val="single" w:sz="4" w:space="0" w:color="auto"/>
                  </w:tcBorders>
                  <w:vAlign w:val="center"/>
                </w:tcPr>
                <w:p w14:paraId="4625DF0C" w14:textId="77777777" w:rsidR="001B6442" w:rsidRDefault="001B6442" w:rsidP="0094548D">
                  <w:pPr>
                    <w:framePr w:hSpace="180" w:wrap="around" w:vAnchor="text" w:hAnchor="text" w:xAlign="center" w:y="1"/>
                    <w:suppressOverlap/>
                    <w:jc w:val="center"/>
                    <w:rPr>
                      <w:color w:val="000000"/>
                      <w:szCs w:val="21"/>
                    </w:rPr>
                  </w:pPr>
                  <w:r>
                    <w:rPr>
                      <w:color w:val="000000"/>
                      <w:szCs w:val="21"/>
                    </w:rPr>
                    <w:t>ND</w:t>
                  </w:r>
                </w:p>
              </w:tc>
              <w:tc>
                <w:tcPr>
                  <w:tcW w:w="1043" w:type="dxa"/>
                  <w:tcBorders>
                    <w:top w:val="single" w:sz="4" w:space="0" w:color="auto"/>
                    <w:bottom w:val="single" w:sz="4" w:space="0" w:color="auto"/>
                  </w:tcBorders>
                  <w:vAlign w:val="center"/>
                </w:tcPr>
                <w:p w14:paraId="35EAB14B" w14:textId="77777777" w:rsidR="001B6442" w:rsidRDefault="001B6442" w:rsidP="0094548D">
                  <w:pPr>
                    <w:framePr w:hSpace="180" w:wrap="around" w:vAnchor="text" w:hAnchor="text" w:xAlign="center" w:y="1"/>
                    <w:suppressOverlap/>
                    <w:jc w:val="center"/>
                    <w:rPr>
                      <w:color w:val="000000"/>
                      <w:szCs w:val="21"/>
                    </w:rPr>
                  </w:pPr>
                  <w:r>
                    <w:rPr>
                      <w:color w:val="000000"/>
                      <w:szCs w:val="21"/>
                    </w:rPr>
                    <w:t>ND</w:t>
                  </w:r>
                </w:p>
              </w:tc>
              <w:tc>
                <w:tcPr>
                  <w:tcW w:w="1046" w:type="dxa"/>
                  <w:tcBorders>
                    <w:top w:val="single" w:sz="4" w:space="0" w:color="auto"/>
                    <w:bottom w:val="single" w:sz="4" w:space="0" w:color="auto"/>
                  </w:tcBorders>
                  <w:vAlign w:val="center"/>
                </w:tcPr>
                <w:p w14:paraId="07A04D3C" w14:textId="77777777" w:rsidR="001B6442" w:rsidRDefault="001B6442" w:rsidP="0094548D">
                  <w:pPr>
                    <w:framePr w:hSpace="180" w:wrap="around" w:vAnchor="text" w:hAnchor="text" w:xAlign="center" w:y="1"/>
                    <w:suppressOverlap/>
                    <w:jc w:val="center"/>
                    <w:rPr>
                      <w:color w:val="000000"/>
                      <w:szCs w:val="21"/>
                    </w:rPr>
                  </w:pPr>
                  <w:r>
                    <w:rPr>
                      <w:color w:val="000000"/>
                      <w:szCs w:val="21"/>
                    </w:rPr>
                    <w:t>ND</w:t>
                  </w:r>
                </w:p>
              </w:tc>
            </w:tr>
            <w:tr w:rsidR="001B6442" w14:paraId="0F5C6494" w14:textId="77777777">
              <w:trPr>
                <w:trHeight w:val="106"/>
                <w:jc w:val="center"/>
              </w:trPr>
              <w:tc>
                <w:tcPr>
                  <w:tcW w:w="922" w:type="dxa"/>
                  <w:vMerge/>
                  <w:vAlign w:val="center"/>
                </w:tcPr>
                <w:p w14:paraId="69A653E9" w14:textId="77777777" w:rsidR="001B6442" w:rsidRDefault="001B6442" w:rsidP="0094548D">
                  <w:pPr>
                    <w:framePr w:hSpace="180" w:wrap="around" w:vAnchor="text" w:hAnchor="text" w:xAlign="center" w:y="1"/>
                    <w:widowControl/>
                    <w:suppressOverlap/>
                    <w:jc w:val="center"/>
                    <w:textAlignment w:val="center"/>
                  </w:pPr>
                </w:p>
              </w:tc>
              <w:tc>
                <w:tcPr>
                  <w:tcW w:w="922" w:type="dxa"/>
                  <w:tcBorders>
                    <w:top w:val="single" w:sz="4" w:space="0" w:color="auto"/>
                    <w:bottom w:val="single" w:sz="4" w:space="0" w:color="auto"/>
                  </w:tcBorders>
                  <w:vAlign w:val="center"/>
                </w:tcPr>
                <w:p w14:paraId="2CEE051C" w14:textId="6DC5567F" w:rsidR="001B6442" w:rsidRDefault="001B6442" w:rsidP="0094548D">
                  <w:pPr>
                    <w:framePr w:hSpace="180" w:wrap="around" w:vAnchor="text" w:hAnchor="text" w:xAlign="center" w:y="1"/>
                    <w:suppressOverlap/>
                    <w:jc w:val="center"/>
                    <w:rPr>
                      <w:szCs w:val="21"/>
                    </w:rPr>
                  </w:pPr>
                  <w:r>
                    <w:rPr>
                      <w:rFonts w:hint="eastAsia"/>
                      <w:szCs w:val="21"/>
                    </w:rPr>
                    <w:t>二氧化硫</w:t>
                  </w:r>
                </w:p>
              </w:tc>
              <w:tc>
                <w:tcPr>
                  <w:tcW w:w="1042" w:type="dxa"/>
                  <w:tcBorders>
                    <w:top w:val="single" w:sz="4" w:space="0" w:color="auto"/>
                    <w:bottom w:val="single" w:sz="4" w:space="0" w:color="auto"/>
                  </w:tcBorders>
                  <w:vAlign w:val="center"/>
                </w:tcPr>
                <w:p w14:paraId="4246D97D" w14:textId="6202CA68"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.030</w:t>
                  </w:r>
                </w:p>
              </w:tc>
              <w:tc>
                <w:tcPr>
                  <w:tcW w:w="1043" w:type="dxa"/>
                  <w:tcBorders>
                    <w:top w:val="single" w:sz="4" w:space="0" w:color="auto"/>
                    <w:bottom w:val="single" w:sz="4" w:space="0" w:color="auto"/>
                  </w:tcBorders>
                  <w:vAlign w:val="center"/>
                </w:tcPr>
                <w:p w14:paraId="331273D7" w14:textId="58F136B9"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.033</w:t>
                  </w:r>
                </w:p>
              </w:tc>
              <w:tc>
                <w:tcPr>
                  <w:tcW w:w="1043" w:type="dxa"/>
                  <w:tcBorders>
                    <w:top w:val="single" w:sz="4" w:space="0" w:color="auto"/>
                    <w:bottom w:val="single" w:sz="4" w:space="0" w:color="auto"/>
                  </w:tcBorders>
                  <w:vAlign w:val="center"/>
                </w:tcPr>
                <w:p w14:paraId="65F2DA5E" w14:textId="61B7A3A5"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.024</w:t>
                  </w:r>
                </w:p>
              </w:tc>
              <w:tc>
                <w:tcPr>
                  <w:tcW w:w="1046" w:type="dxa"/>
                  <w:tcBorders>
                    <w:top w:val="single" w:sz="4" w:space="0" w:color="auto"/>
                    <w:bottom w:val="single" w:sz="4" w:space="0" w:color="auto"/>
                  </w:tcBorders>
                  <w:vAlign w:val="center"/>
                </w:tcPr>
                <w:p w14:paraId="30B02B21" w14:textId="60C96109"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.020</w:t>
                  </w:r>
                </w:p>
              </w:tc>
              <w:tc>
                <w:tcPr>
                  <w:tcW w:w="1043" w:type="dxa"/>
                  <w:tcBorders>
                    <w:top w:val="single" w:sz="4" w:space="0" w:color="auto"/>
                    <w:bottom w:val="single" w:sz="4" w:space="0" w:color="auto"/>
                  </w:tcBorders>
                  <w:vAlign w:val="center"/>
                </w:tcPr>
                <w:p w14:paraId="717368CD" w14:textId="6610518C"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.022</w:t>
                  </w:r>
                </w:p>
              </w:tc>
              <w:tc>
                <w:tcPr>
                  <w:tcW w:w="1043" w:type="dxa"/>
                  <w:tcBorders>
                    <w:top w:val="single" w:sz="4" w:space="0" w:color="auto"/>
                    <w:bottom w:val="single" w:sz="4" w:space="0" w:color="auto"/>
                  </w:tcBorders>
                  <w:vAlign w:val="center"/>
                </w:tcPr>
                <w:p w14:paraId="73887C2D" w14:textId="57997235"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.039</w:t>
                  </w:r>
                </w:p>
              </w:tc>
              <w:tc>
                <w:tcPr>
                  <w:tcW w:w="1043" w:type="dxa"/>
                  <w:tcBorders>
                    <w:top w:val="single" w:sz="4" w:space="0" w:color="auto"/>
                    <w:bottom w:val="single" w:sz="4" w:space="0" w:color="auto"/>
                  </w:tcBorders>
                  <w:vAlign w:val="center"/>
                </w:tcPr>
                <w:p w14:paraId="5610C65A" w14:textId="016B375C"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.021</w:t>
                  </w:r>
                </w:p>
              </w:tc>
              <w:tc>
                <w:tcPr>
                  <w:tcW w:w="1046" w:type="dxa"/>
                  <w:tcBorders>
                    <w:top w:val="single" w:sz="4" w:space="0" w:color="auto"/>
                    <w:bottom w:val="single" w:sz="4" w:space="0" w:color="auto"/>
                  </w:tcBorders>
                  <w:vAlign w:val="center"/>
                </w:tcPr>
                <w:p w14:paraId="5C965C36" w14:textId="00230DED"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.026</w:t>
                  </w:r>
                </w:p>
              </w:tc>
            </w:tr>
            <w:tr w:rsidR="001B6442" w14:paraId="0AD0A5B3" w14:textId="77777777">
              <w:trPr>
                <w:trHeight w:val="106"/>
                <w:jc w:val="center"/>
              </w:trPr>
              <w:tc>
                <w:tcPr>
                  <w:tcW w:w="922" w:type="dxa"/>
                  <w:vMerge/>
                  <w:vAlign w:val="center"/>
                </w:tcPr>
                <w:p w14:paraId="3F4A398B" w14:textId="77777777" w:rsidR="001B6442" w:rsidRDefault="001B6442" w:rsidP="0094548D">
                  <w:pPr>
                    <w:framePr w:hSpace="180" w:wrap="around" w:vAnchor="text" w:hAnchor="text" w:xAlign="center" w:y="1"/>
                    <w:widowControl/>
                    <w:suppressOverlap/>
                    <w:jc w:val="center"/>
                    <w:textAlignment w:val="center"/>
                  </w:pPr>
                </w:p>
              </w:tc>
              <w:tc>
                <w:tcPr>
                  <w:tcW w:w="922" w:type="dxa"/>
                  <w:tcBorders>
                    <w:top w:val="single" w:sz="4" w:space="0" w:color="auto"/>
                    <w:bottom w:val="single" w:sz="4" w:space="0" w:color="auto"/>
                  </w:tcBorders>
                  <w:vAlign w:val="center"/>
                </w:tcPr>
                <w:p w14:paraId="1D8E5E3E" w14:textId="46944571" w:rsidR="001B6442" w:rsidRDefault="001B6442" w:rsidP="0094548D">
                  <w:pPr>
                    <w:framePr w:hSpace="180" w:wrap="around" w:vAnchor="text" w:hAnchor="text" w:xAlign="center" w:y="1"/>
                    <w:suppressOverlap/>
                    <w:jc w:val="center"/>
                    <w:rPr>
                      <w:szCs w:val="21"/>
                    </w:rPr>
                  </w:pPr>
                  <w:r>
                    <w:rPr>
                      <w:rFonts w:hint="eastAsia"/>
                      <w:szCs w:val="21"/>
                    </w:rPr>
                    <w:t>氮氧化物</w:t>
                  </w:r>
                </w:p>
              </w:tc>
              <w:tc>
                <w:tcPr>
                  <w:tcW w:w="1042" w:type="dxa"/>
                  <w:tcBorders>
                    <w:top w:val="single" w:sz="4" w:space="0" w:color="auto"/>
                    <w:bottom w:val="single" w:sz="4" w:space="0" w:color="auto"/>
                  </w:tcBorders>
                  <w:vAlign w:val="center"/>
                </w:tcPr>
                <w:p w14:paraId="79C234B4" w14:textId="03E0E181"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.042</w:t>
                  </w:r>
                </w:p>
              </w:tc>
              <w:tc>
                <w:tcPr>
                  <w:tcW w:w="1043" w:type="dxa"/>
                  <w:tcBorders>
                    <w:top w:val="single" w:sz="4" w:space="0" w:color="auto"/>
                    <w:bottom w:val="single" w:sz="4" w:space="0" w:color="auto"/>
                  </w:tcBorders>
                  <w:vAlign w:val="center"/>
                </w:tcPr>
                <w:p w14:paraId="2A6CE8D5" w14:textId="6A0B8CDF"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.031</w:t>
                  </w:r>
                </w:p>
              </w:tc>
              <w:tc>
                <w:tcPr>
                  <w:tcW w:w="1043" w:type="dxa"/>
                  <w:tcBorders>
                    <w:top w:val="single" w:sz="4" w:space="0" w:color="auto"/>
                    <w:bottom w:val="single" w:sz="4" w:space="0" w:color="auto"/>
                  </w:tcBorders>
                  <w:vAlign w:val="center"/>
                </w:tcPr>
                <w:p w14:paraId="2F2D0E91" w14:textId="677589A5"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.026</w:t>
                  </w:r>
                </w:p>
              </w:tc>
              <w:tc>
                <w:tcPr>
                  <w:tcW w:w="1046" w:type="dxa"/>
                  <w:tcBorders>
                    <w:top w:val="single" w:sz="4" w:space="0" w:color="auto"/>
                    <w:bottom w:val="single" w:sz="4" w:space="0" w:color="auto"/>
                  </w:tcBorders>
                  <w:vAlign w:val="center"/>
                </w:tcPr>
                <w:p w14:paraId="6E94ACAF" w14:textId="15948CFE"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.027</w:t>
                  </w:r>
                </w:p>
              </w:tc>
              <w:tc>
                <w:tcPr>
                  <w:tcW w:w="1043" w:type="dxa"/>
                  <w:tcBorders>
                    <w:top w:val="single" w:sz="4" w:space="0" w:color="auto"/>
                    <w:bottom w:val="single" w:sz="4" w:space="0" w:color="auto"/>
                  </w:tcBorders>
                  <w:vAlign w:val="center"/>
                </w:tcPr>
                <w:p w14:paraId="58B1B7E0" w14:textId="10453B32"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.034</w:t>
                  </w:r>
                </w:p>
              </w:tc>
              <w:tc>
                <w:tcPr>
                  <w:tcW w:w="1043" w:type="dxa"/>
                  <w:tcBorders>
                    <w:top w:val="single" w:sz="4" w:space="0" w:color="auto"/>
                    <w:bottom w:val="single" w:sz="4" w:space="0" w:color="auto"/>
                  </w:tcBorders>
                  <w:vAlign w:val="center"/>
                </w:tcPr>
                <w:p w14:paraId="34E7E16B" w14:textId="25CFACEC"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.042</w:t>
                  </w:r>
                </w:p>
              </w:tc>
              <w:tc>
                <w:tcPr>
                  <w:tcW w:w="1043" w:type="dxa"/>
                  <w:tcBorders>
                    <w:top w:val="single" w:sz="4" w:space="0" w:color="auto"/>
                    <w:bottom w:val="single" w:sz="4" w:space="0" w:color="auto"/>
                  </w:tcBorders>
                  <w:vAlign w:val="center"/>
                </w:tcPr>
                <w:p w14:paraId="3EBFA5EE" w14:textId="6B65051B"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.030</w:t>
                  </w:r>
                </w:p>
              </w:tc>
              <w:tc>
                <w:tcPr>
                  <w:tcW w:w="1046" w:type="dxa"/>
                  <w:tcBorders>
                    <w:top w:val="single" w:sz="4" w:space="0" w:color="auto"/>
                    <w:bottom w:val="single" w:sz="4" w:space="0" w:color="auto"/>
                  </w:tcBorders>
                  <w:vAlign w:val="center"/>
                </w:tcPr>
                <w:p w14:paraId="594D700E" w14:textId="7DB9549C"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.040</w:t>
                  </w:r>
                </w:p>
              </w:tc>
            </w:tr>
            <w:tr w:rsidR="001B6442" w14:paraId="45976BF5" w14:textId="77777777">
              <w:trPr>
                <w:trHeight w:val="106"/>
                <w:jc w:val="center"/>
              </w:trPr>
              <w:tc>
                <w:tcPr>
                  <w:tcW w:w="922" w:type="dxa"/>
                  <w:vMerge w:val="restart"/>
                  <w:tcBorders>
                    <w:top w:val="single" w:sz="4" w:space="0" w:color="auto"/>
                  </w:tcBorders>
                  <w:vAlign w:val="center"/>
                </w:tcPr>
                <w:p w14:paraId="752D377E" w14:textId="77777777" w:rsidR="001B6442" w:rsidRDefault="001B6442" w:rsidP="0094548D">
                  <w:pPr>
                    <w:framePr w:hSpace="180" w:wrap="around" w:vAnchor="text" w:hAnchor="text" w:xAlign="center" w:y="1"/>
                    <w:suppressOverlap/>
                    <w:jc w:val="center"/>
                    <w:rPr>
                      <w:color w:val="000000"/>
                      <w:szCs w:val="21"/>
                    </w:rPr>
                  </w:pPr>
                  <w:r>
                    <w:t>下风向</w:t>
                  </w:r>
                  <w:r>
                    <w:t>4#</w:t>
                  </w:r>
                  <w:r>
                    <w:t>监测点</w:t>
                  </w:r>
                </w:p>
              </w:tc>
              <w:tc>
                <w:tcPr>
                  <w:tcW w:w="922" w:type="dxa"/>
                  <w:tcBorders>
                    <w:top w:val="single" w:sz="4" w:space="0" w:color="auto"/>
                    <w:bottom w:val="single" w:sz="4" w:space="0" w:color="auto"/>
                  </w:tcBorders>
                  <w:vAlign w:val="center"/>
                </w:tcPr>
                <w:p w14:paraId="62B6D22F" w14:textId="77777777" w:rsidR="001B6442" w:rsidRDefault="001B6442" w:rsidP="0094548D">
                  <w:pPr>
                    <w:framePr w:hSpace="180" w:wrap="around" w:vAnchor="text" w:hAnchor="text" w:xAlign="center" w:y="1"/>
                    <w:suppressOverlap/>
                    <w:jc w:val="center"/>
                    <w:rPr>
                      <w:color w:val="000000"/>
                      <w:szCs w:val="21"/>
                    </w:rPr>
                  </w:pPr>
                  <w:r>
                    <w:rPr>
                      <w:rFonts w:hint="eastAsia"/>
                    </w:rPr>
                    <w:t>颗粒物</w:t>
                  </w:r>
                </w:p>
              </w:tc>
              <w:tc>
                <w:tcPr>
                  <w:tcW w:w="1042" w:type="dxa"/>
                  <w:tcBorders>
                    <w:top w:val="single" w:sz="4" w:space="0" w:color="auto"/>
                    <w:bottom w:val="single" w:sz="4" w:space="0" w:color="auto"/>
                  </w:tcBorders>
                  <w:vAlign w:val="center"/>
                </w:tcPr>
                <w:p w14:paraId="1AAA4731" w14:textId="77777777"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.322</w:t>
                  </w:r>
                </w:p>
              </w:tc>
              <w:tc>
                <w:tcPr>
                  <w:tcW w:w="1043" w:type="dxa"/>
                  <w:tcBorders>
                    <w:top w:val="single" w:sz="4" w:space="0" w:color="auto"/>
                    <w:bottom w:val="single" w:sz="4" w:space="0" w:color="auto"/>
                  </w:tcBorders>
                  <w:vAlign w:val="center"/>
                </w:tcPr>
                <w:p w14:paraId="1179EEC8" w14:textId="77777777"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.346</w:t>
                  </w:r>
                </w:p>
              </w:tc>
              <w:tc>
                <w:tcPr>
                  <w:tcW w:w="1043" w:type="dxa"/>
                  <w:tcBorders>
                    <w:top w:val="single" w:sz="4" w:space="0" w:color="auto"/>
                    <w:bottom w:val="single" w:sz="4" w:space="0" w:color="auto"/>
                  </w:tcBorders>
                  <w:vAlign w:val="center"/>
                </w:tcPr>
                <w:p w14:paraId="0DCA292E" w14:textId="77777777"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.325</w:t>
                  </w:r>
                </w:p>
              </w:tc>
              <w:tc>
                <w:tcPr>
                  <w:tcW w:w="1046" w:type="dxa"/>
                  <w:tcBorders>
                    <w:top w:val="single" w:sz="4" w:space="0" w:color="auto"/>
                    <w:bottom w:val="single" w:sz="4" w:space="0" w:color="auto"/>
                  </w:tcBorders>
                  <w:vAlign w:val="center"/>
                </w:tcPr>
                <w:p w14:paraId="1F9A77DE" w14:textId="77777777" w:rsidR="001B6442" w:rsidRDefault="001B6442" w:rsidP="0094548D">
                  <w:pPr>
                    <w:framePr w:hSpace="180" w:wrap="around" w:vAnchor="text" w:hAnchor="text" w:xAlign="center" w:y="1"/>
                    <w:suppressOverlap/>
                    <w:jc w:val="center"/>
                    <w:rPr>
                      <w:rFonts w:eastAsia="楷体"/>
                      <w:szCs w:val="21"/>
                    </w:rPr>
                  </w:pPr>
                  <w:r>
                    <w:rPr>
                      <w:rFonts w:eastAsia="楷体" w:hint="eastAsia"/>
                      <w:szCs w:val="21"/>
                    </w:rPr>
                    <w:t>0</w:t>
                  </w:r>
                  <w:r>
                    <w:rPr>
                      <w:rFonts w:eastAsia="楷体"/>
                      <w:szCs w:val="21"/>
                    </w:rPr>
                    <w:t>.339</w:t>
                  </w:r>
                </w:p>
              </w:tc>
              <w:tc>
                <w:tcPr>
                  <w:tcW w:w="1043" w:type="dxa"/>
                  <w:tcBorders>
                    <w:top w:val="single" w:sz="4" w:space="0" w:color="auto"/>
                    <w:bottom w:val="single" w:sz="4" w:space="0" w:color="auto"/>
                  </w:tcBorders>
                  <w:vAlign w:val="center"/>
                </w:tcPr>
                <w:p w14:paraId="03F5554C" w14:textId="77777777"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.293</w:t>
                  </w:r>
                </w:p>
              </w:tc>
              <w:tc>
                <w:tcPr>
                  <w:tcW w:w="1043" w:type="dxa"/>
                  <w:tcBorders>
                    <w:top w:val="single" w:sz="4" w:space="0" w:color="auto"/>
                    <w:bottom w:val="single" w:sz="4" w:space="0" w:color="auto"/>
                  </w:tcBorders>
                  <w:vAlign w:val="center"/>
                </w:tcPr>
                <w:p w14:paraId="75D5E952" w14:textId="77777777"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.334</w:t>
                  </w:r>
                </w:p>
              </w:tc>
              <w:tc>
                <w:tcPr>
                  <w:tcW w:w="1043" w:type="dxa"/>
                  <w:tcBorders>
                    <w:top w:val="single" w:sz="4" w:space="0" w:color="auto"/>
                    <w:bottom w:val="single" w:sz="4" w:space="0" w:color="auto"/>
                  </w:tcBorders>
                  <w:vAlign w:val="center"/>
                </w:tcPr>
                <w:p w14:paraId="2A64EF25" w14:textId="77777777"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.299</w:t>
                  </w:r>
                </w:p>
              </w:tc>
              <w:tc>
                <w:tcPr>
                  <w:tcW w:w="1046" w:type="dxa"/>
                  <w:tcBorders>
                    <w:top w:val="single" w:sz="4" w:space="0" w:color="auto"/>
                    <w:bottom w:val="single" w:sz="4" w:space="0" w:color="auto"/>
                  </w:tcBorders>
                  <w:vAlign w:val="center"/>
                </w:tcPr>
                <w:p w14:paraId="7D3717C2" w14:textId="77777777" w:rsidR="001B6442" w:rsidRDefault="001B6442" w:rsidP="0094548D">
                  <w:pPr>
                    <w:framePr w:hSpace="180" w:wrap="around" w:vAnchor="text" w:hAnchor="text" w:xAlign="center" w:y="1"/>
                    <w:suppressOverlap/>
                    <w:jc w:val="center"/>
                    <w:rPr>
                      <w:rFonts w:eastAsia="楷体"/>
                      <w:szCs w:val="21"/>
                    </w:rPr>
                  </w:pPr>
                  <w:r>
                    <w:rPr>
                      <w:rFonts w:eastAsia="楷体" w:hint="eastAsia"/>
                      <w:szCs w:val="21"/>
                    </w:rPr>
                    <w:t>0</w:t>
                  </w:r>
                  <w:r>
                    <w:rPr>
                      <w:rFonts w:eastAsia="楷体"/>
                      <w:szCs w:val="21"/>
                    </w:rPr>
                    <w:t>.304</w:t>
                  </w:r>
                </w:p>
              </w:tc>
            </w:tr>
            <w:tr w:rsidR="001B6442" w14:paraId="13BD8913" w14:textId="77777777">
              <w:trPr>
                <w:trHeight w:val="106"/>
                <w:jc w:val="center"/>
              </w:trPr>
              <w:tc>
                <w:tcPr>
                  <w:tcW w:w="922" w:type="dxa"/>
                  <w:vMerge/>
                  <w:vAlign w:val="center"/>
                </w:tcPr>
                <w:p w14:paraId="5D1560DB" w14:textId="77777777" w:rsidR="001B6442" w:rsidRDefault="001B6442" w:rsidP="0094548D">
                  <w:pPr>
                    <w:framePr w:hSpace="180" w:wrap="around" w:vAnchor="text" w:hAnchor="text" w:xAlign="center" w:y="1"/>
                    <w:widowControl/>
                    <w:suppressOverlap/>
                    <w:jc w:val="center"/>
                    <w:textAlignment w:val="center"/>
                  </w:pPr>
                </w:p>
              </w:tc>
              <w:tc>
                <w:tcPr>
                  <w:tcW w:w="922" w:type="dxa"/>
                  <w:tcBorders>
                    <w:top w:val="single" w:sz="4" w:space="0" w:color="auto"/>
                    <w:bottom w:val="single" w:sz="4" w:space="0" w:color="auto"/>
                  </w:tcBorders>
                  <w:vAlign w:val="center"/>
                </w:tcPr>
                <w:p w14:paraId="18319D02" w14:textId="77777777" w:rsidR="001B6442" w:rsidRDefault="001B6442" w:rsidP="0094548D">
                  <w:pPr>
                    <w:framePr w:hSpace="180" w:wrap="around" w:vAnchor="text" w:hAnchor="text" w:xAlign="center" w:y="1"/>
                    <w:suppressOverlap/>
                    <w:jc w:val="center"/>
                    <w:rPr>
                      <w:color w:val="000000"/>
                      <w:szCs w:val="21"/>
                    </w:rPr>
                  </w:pPr>
                  <w:r>
                    <w:rPr>
                      <w:rFonts w:hint="eastAsia"/>
                      <w:szCs w:val="21"/>
                    </w:rPr>
                    <w:t>VOC</w:t>
                  </w:r>
                  <w:r>
                    <w:rPr>
                      <w:rFonts w:hint="eastAsia"/>
                      <w:szCs w:val="21"/>
                      <w:vertAlign w:val="subscript"/>
                    </w:rPr>
                    <w:t>S</w:t>
                  </w:r>
                </w:p>
              </w:tc>
              <w:tc>
                <w:tcPr>
                  <w:tcW w:w="1042" w:type="dxa"/>
                  <w:tcBorders>
                    <w:top w:val="single" w:sz="4" w:space="0" w:color="auto"/>
                    <w:bottom w:val="single" w:sz="4" w:space="0" w:color="auto"/>
                  </w:tcBorders>
                  <w:vAlign w:val="center"/>
                </w:tcPr>
                <w:p w14:paraId="42611B56" w14:textId="77777777"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1</w:t>
                  </w:r>
                  <w:r>
                    <w:rPr>
                      <w:color w:val="000000"/>
                      <w:szCs w:val="21"/>
                    </w:rPr>
                    <w:t>.43</w:t>
                  </w:r>
                </w:p>
              </w:tc>
              <w:tc>
                <w:tcPr>
                  <w:tcW w:w="1043" w:type="dxa"/>
                  <w:tcBorders>
                    <w:top w:val="single" w:sz="4" w:space="0" w:color="auto"/>
                    <w:bottom w:val="single" w:sz="4" w:space="0" w:color="auto"/>
                  </w:tcBorders>
                  <w:vAlign w:val="center"/>
                </w:tcPr>
                <w:p w14:paraId="22628245" w14:textId="77777777"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1</w:t>
                  </w:r>
                  <w:r>
                    <w:rPr>
                      <w:color w:val="000000"/>
                      <w:szCs w:val="21"/>
                    </w:rPr>
                    <w:t>.22</w:t>
                  </w:r>
                </w:p>
              </w:tc>
              <w:tc>
                <w:tcPr>
                  <w:tcW w:w="1043" w:type="dxa"/>
                  <w:tcBorders>
                    <w:top w:val="single" w:sz="4" w:space="0" w:color="auto"/>
                    <w:bottom w:val="single" w:sz="4" w:space="0" w:color="auto"/>
                  </w:tcBorders>
                  <w:vAlign w:val="center"/>
                </w:tcPr>
                <w:p w14:paraId="382C443E" w14:textId="77777777"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1</w:t>
                  </w:r>
                  <w:r>
                    <w:rPr>
                      <w:color w:val="000000"/>
                      <w:szCs w:val="21"/>
                    </w:rPr>
                    <w:t>.17</w:t>
                  </w:r>
                </w:p>
              </w:tc>
              <w:tc>
                <w:tcPr>
                  <w:tcW w:w="1046" w:type="dxa"/>
                  <w:tcBorders>
                    <w:top w:val="single" w:sz="4" w:space="0" w:color="auto"/>
                    <w:bottom w:val="single" w:sz="4" w:space="0" w:color="auto"/>
                  </w:tcBorders>
                  <w:vAlign w:val="center"/>
                </w:tcPr>
                <w:p w14:paraId="1542DAB0" w14:textId="77777777"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1</w:t>
                  </w:r>
                  <w:r>
                    <w:rPr>
                      <w:color w:val="000000"/>
                      <w:szCs w:val="21"/>
                    </w:rPr>
                    <w:t>.29</w:t>
                  </w:r>
                </w:p>
              </w:tc>
              <w:tc>
                <w:tcPr>
                  <w:tcW w:w="1043" w:type="dxa"/>
                  <w:tcBorders>
                    <w:top w:val="single" w:sz="4" w:space="0" w:color="auto"/>
                    <w:bottom w:val="single" w:sz="4" w:space="0" w:color="auto"/>
                  </w:tcBorders>
                  <w:vAlign w:val="center"/>
                </w:tcPr>
                <w:p w14:paraId="40CC5573" w14:textId="77777777"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1</w:t>
                  </w:r>
                  <w:r>
                    <w:rPr>
                      <w:color w:val="000000"/>
                      <w:szCs w:val="21"/>
                    </w:rPr>
                    <w:t>.36</w:t>
                  </w:r>
                </w:p>
              </w:tc>
              <w:tc>
                <w:tcPr>
                  <w:tcW w:w="1043" w:type="dxa"/>
                  <w:tcBorders>
                    <w:top w:val="single" w:sz="4" w:space="0" w:color="auto"/>
                    <w:bottom w:val="single" w:sz="4" w:space="0" w:color="auto"/>
                  </w:tcBorders>
                  <w:vAlign w:val="center"/>
                </w:tcPr>
                <w:p w14:paraId="79F6E980" w14:textId="77777777"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1</w:t>
                  </w:r>
                  <w:r>
                    <w:rPr>
                      <w:color w:val="000000"/>
                      <w:szCs w:val="21"/>
                    </w:rPr>
                    <w:t>.32</w:t>
                  </w:r>
                </w:p>
              </w:tc>
              <w:tc>
                <w:tcPr>
                  <w:tcW w:w="1043" w:type="dxa"/>
                  <w:tcBorders>
                    <w:top w:val="single" w:sz="4" w:space="0" w:color="auto"/>
                    <w:bottom w:val="single" w:sz="4" w:space="0" w:color="auto"/>
                  </w:tcBorders>
                  <w:vAlign w:val="center"/>
                </w:tcPr>
                <w:p w14:paraId="1068D3B5" w14:textId="77777777"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1</w:t>
                  </w:r>
                  <w:r>
                    <w:rPr>
                      <w:color w:val="000000"/>
                      <w:szCs w:val="21"/>
                    </w:rPr>
                    <w:t>.27</w:t>
                  </w:r>
                </w:p>
              </w:tc>
              <w:tc>
                <w:tcPr>
                  <w:tcW w:w="1046" w:type="dxa"/>
                  <w:tcBorders>
                    <w:top w:val="single" w:sz="4" w:space="0" w:color="auto"/>
                    <w:bottom w:val="single" w:sz="4" w:space="0" w:color="auto"/>
                  </w:tcBorders>
                  <w:vAlign w:val="center"/>
                </w:tcPr>
                <w:p w14:paraId="208E7224" w14:textId="77777777"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1</w:t>
                  </w:r>
                  <w:r>
                    <w:rPr>
                      <w:color w:val="000000"/>
                      <w:szCs w:val="21"/>
                    </w:rPr>
                    <w:t>.46</w:t>
                  </w:r>
                </w:p>
              </w:tc>
            </w:tr>
            <w:tr w:rsidR="001B6442" w14:paraId="58FB9242" w14:textId="77777777">
              <w:trPr>
                <w:trHeight w:val="106"/>
                <w:jc w:val="center"/>
              </w:trPr>
              <w:tc>
                <w:tcPr>
                  <w:tcW w:w="922" w:type="dxa"/>
                  <w:vMerge/>
                  <w:vAlign w:val="center"/>
                </w:tcPr>
                <w:p w14:paraId="69406801" w14:textId="77777777" w:rsidR="001B6442" w:rsidRDefault="001B6442" w:rsidP="0094548D">
                  <w:pPr>
                    <w:framePr w:hSpace="180" w:wrap="around" w:vAnchor="text" w:hAnchor="text" w:xAlign="center" w:y="1"/>
                    <w:widowControl/>
                    <w:suppressOverlap/>
                    <w:jc w:val="center"/>
                    <w:textAlignment w:val="center"/>
                  </w:pPr>
                </w:p>
              </w:tc>
              <w:tc>
                <w:tcPr>
                  <w:tcW w:w="922" w:type="dxa"/>
                  <w:tcBorders>
                    <w:top w:val="single" w:sz="4" w:space="0" w:color="auto"/>
                    <w:bottom w:val="single" w:sz="4" w:space="0" w:color="auto"/>
                  </w:tcBorders>
                  <w:vAlign w:val="center"/>
                </w:tcPr>
                <w:p w14:paraId="66E2E0DA" w14:textId="77777777" w:rsidR="001B6442" w:rsidRDefault="001B6442" w:rsidP="0094548D">
                  <w:pPr>
                    <w:framePr w:hSpace="180" w:wrap="around" w:vAnchor="text" w:hAnchor="text" w:xAlign="center" w:y="1"/>
                    <w:suppressOverlap/>
                    <w:jc w:val="center"/>
                    <w:rPr>
                      <w:szCs w:val="21"/>
                    </w:rPr>
                  </w:pPr>
                  <w:r>
                    <w:rPr>
                      <w:rFonts w:hint="eastAsia"/>
                      <w:szCs w:val="21"/>
                    </w:rPr>
                    <w:t>氯化氢</w:t>
                  </w:r>
                </w:p>
              </w:tc>
              <w:tc>
                <w:tcPr>
                  <w:tcW w:w="1042" w:type="dxa"/>
                  <w:tcBorders>
                    <w:top w:val="single" w:sz="4" w:space="0" w:color="auto"/>
                    <w:bottom w:val="single" w:sz="4" w:space="0" w:color="auto"/>
                  </w:tcBorders>
                  <w:vAlign w:val="center"/>
                </w:tcPr>
                <w:p w14:paraId="28D8FA04" w14:textId="77777777" w:rsidR="001B6442" w:rsidRDefault="001B6442" w:rsidP="0094548D">
                  <w:pPr>
                    <w:framePr w:hSpace="180" w:wrap="around" w:vAnchor="text" w:hAnchor="text" w:xAlign="center" w:y="1"/>
                    <w:suppressOverlap/>
                    <w:jc w:val="center"/>
                    <w:rPr>
                      <w:color w:val="000000"/>
                      <w:szCs w:val="21"/>
                    </w:rPr>
                  </w:pPr>
                  <w:r>
                    <w:rPr>
                      <w:color w:val="000000"/>
                      <w:szCs w:val="21"/>
                    </w:rPr>
                    <w:t>ND</w:t>
                  </w:r>
                </w:p>
              </w:tc>
              <w:tc>
                <w:tcPr>
                  <w:tcW w:w="1043" w:type="dxa"/>
                  <w:tcBorders>
                    <w:top w:val="single" w:sz="4" w:space="0" w:color="auto"/>
                    <w:bottom w:val="single" w:sz="4" w:space="0" w:color="auto"/>
                  </w:tcBorders>
                  <w:vAlign w:val="center"/>
                </w:tcPr>
                <w:p w14:paraId="26FC37BB" w14:textId="77777777" w:rsidR="001B6442" w:rsidRDefault="001B6442" w:rsidP="0094548D">
                  <w:pPr>
                    <w:framePr w:hSpace="180" w:wrap="around" w:vAnchor="text" w:hAnchor="text" w:xAlign="center" w:y="1"/>
                    <w:suppressOverlap/>
                    <w:jc w:val="center"/>
                    <w:rPr>
                      <w:color w:val="000000"/>
                      <w:szCs w:val="21"/>
                    </w:rPr>
                  </w:pPr>
                  <w:r>
                    <w:rPr>
                      <w:color w:val="000000"/>
                      <w:szCs w:val="21"/>
                    </w:rPr>
                    <w:t>ND</w:t>
                  </w:r>
                </w:p>
              </w:tc>
              <w:tc>
                <w:tcPr>
                  <w:tcW w:w="1043" w:type="dxa"/>
                  <w:tcBorders>
                    <w:top w:val="single" w:sz="4" w:space="0" w:color="auto"/>
                    <w:bottom w:val="single" w:sz="4" w:space="0" w:color="auto"/>
                  </w:tcBorders>
                  <w:vAlign w:val="center"/>
                </w:tcPr>
                <w:p w14:paraId="34F2D754" w14:textId="77777777" w:rsidR="001B6442" w:rsidRDefault="001B6442" w:rsidP="0094548D">
                  <w:pPr>
                    <w:framePr w:hSpace="180" w:wrap="around" w:vAnchor="text" w:hAnchor="text" w:xAlign="center" w:y="1"/>
                    <w:suppressOverlap/>
                    <w:jc w:val="center"/>
                    <w:rPr>
                      <w:color w:val="000000"/>
                      <w:szCs w:val="21"/>
                    </w:rPr>
                  </w:pPr>
                  <w:r>
                    <w:rPr>
                      <w:color w:val="000000"/>
                      <w:szCs w:val="21"/>
                    </w:rPr>
                    <w:t>ND</w:t>
                  </w:r>
                </w:p>
              </w:tc>
              <w:tc>
                <w:tcPr>
                  <w:tcW w:w="1046" w:type="dxa"/>
                  <w:tcBorders>
                    <w:top w:val="single" w:sz="4" w:space="0" w:color="auto"/>
                    <w:bottom w:val="single" w:sz="4" w:space="0" w:color="auto"/>
                  </w:tcBorders>
                  <w:vAlign w:val="center"/>
                </w:tcPr>
                <w:p w14:paraId="633B758C" w14:textId="77777777" w:rsidR="001B6442" w:rsidRDefault="001B6442" w:rsidP="0094548D">
                  <w:pPr>
                    <w:framePr w:hSpace="180" w:wrap="around" w:vAnchor="text" w:hAnchor="text" w:xAlign="center" w:y="1"/>
                    <w:suppressOverlap/>
                    <w:jc w:val="center"/>
                    <w:rPr>
                      <w:color w:val="000000"/>
                      <w:szCs w:val="21"/>
                    </w:rPr>
                  </w:pPr>
                  <w:r>
                    <w:rPr>
                      <w:color w:val="000000"/>
                      <w:szCs w:val="21"/>
                    </w:rPr>
                    <w:t>ND</w:t>
                  </w:r>
                </w:p>
              </w:tc>
              <w:tc>
                <w:tcPr>
                  <w:tcW w:w="1043" w:type="dxa"/>
                  <w:tcBorders>
                    <w:top w:val="single" w:sz="4" w:space="0" w:color="auto"/>
                    <w:bottom w:val="single" w:sz="4" w:space="0" w:color="auto"/>
                  </w:tcBorders>
                  <w:vAlign w:val="center"/>
                </w:tcPr>
                <w:p w14:paraId="7B19795C" w14:textId="77777777" w:rsidR="001B6442" w:rsidRDefault="001B6442" w:rsidP="0094548D">
                  <w:pPr>
                    <w:framePr w:hSpace="180" w:wrap="around" w:vAnchor="text" w:hAnchor="text" w:xAlign="center" w:y="1"/>
                    <w:suppressOverlap/>
                    <w:jc w:val="center"/>
                    <w:rPr>
                      <w:color w:val="000000"/>
                      <w:szCs w:val="21"/>
                    </w:rPr>
                  </w:pPr>
                  <w:r>
                    <w:rPr>
                      <w:color w:val="000000"/>
                      <w:szCs w:val="21"/>
                    </w:rPr>
                    <w:t>ND</w:t>
                  </w:r>
                </w:p>
              </w:tc>
              <w:tc>
                <w:tcPr>
                  <w:tcW w:w="1043" w:type="dxa"/>
                  <w:tcBorders>
                    <w:top w:val="single" w:sz="4" w:space="0" w:color="auto"/>
                    <w:bottom w:val="single" w:sz="4" w:space="0" w:color="auto"/>
                  </w:tcBorders>
                  <w:vAlign w:val="center"/>
                </w:tcPr>
                <w:p w14:paraId="1B51C825" w14:textId="77777777" w:rsidR="001B6442" w:rsidRDefault="001B6442" w:rsidP="0094548D">
                  <w:pPr>
                    <w:framePr w:hSpace="180" w:wrap="around" w:vAnchor="text" w:hAnchor="text" w:xAlign="center" w:y="1"/>
                    <w:suppressOverlap/>
                    <w:jc w:val="center"/>
                    <w:rPr>
                      <w:color w:val="000000"/>
                      <w:szCs w:val="21"/>
                    </w:rPr>
                  </w:pPr>
                  <w:r>
                    <w:rPr>
                      <w:color w:val="000000"/>
                      <w:szCs w:val="21"/>
                    </w:rPr>
                    <w:t>ND</w:t>
                  </w:r>
                </w:p>
              </w:tc>
              <w:tc>
                <w:tcPr>
                  <w:tcW w:w="1043" w:type="dxa"/>
                  <w:tcBorders>
                    <w:top w:val="single" w:sz="4" w:space="0" w:color="auto"/>
                    <w:bottom w:val="single" w:sz="4" w:space="0" w:color="auto"/>
                  </w:tcBorders>
                  <w:vAlign w:val="center"/>
                </w:tcPr>
                <w:p w14:paraId="2B77E186" w14:textId="77777777" w:rsidR="001B6442" w:rsidRDefault="001B6442" w:rsidP="0094548D">
                  <w:pPr>
                    <w:framePr w:hSpace="180" w:wrap="around" w:vAnchor="text" w:hAnchor="text" w:xAlign="center" w:y="1"/>
                    <w:suppressOverlap/>
                    <w:jc w:val="center"/>
                    <w:rPr>
                      <w:color w:val="000000"/>
                      <w:szCs w:val="21"/>
                    </w:rPr>
                  </w:pPr>
                  <w:r>
                    <w:rPr>
                      <w:color w:val="000000"/>
                      <w:szCs w:val="21"/>
                    </w:rPr>
                    <w:t>ND</w:t>
                  </w:r>
                </w:p>
              </w:tc>
              <w:tc>
                <w:tcPr>
                  <w:tcW w:w="1046" w:type="dxa"/>
                  <w:tcBorders>
                    <w:top w:val="single" w:sz="4" w:space="0" w:color="auto"/>
                    <w:bottom w:val="single" w:sz="4" w:space="0" w:color="auto"/>
                  </w:tcBorders>
                  <w:vAlign w:val="center"/>
                </w:tcPr>
                <w:p w14:paraId="3113A05B" w14:textId="77777777" w:rsidR="001B6442" w:rsidRDefault="001B6442" w:rsidP="0094548D">
                  <w:pPr>
                    <w:framePr w:hSpace="180" w:wrap="around" w:vAnchor="text" w:hAnchor="text" w:xAlign="center" w:y="1"/>
                    <w:suppressOverlap/>
                    <w:jc w:val="center"/>
                    <w:rPr>
                      <w:color w:val="000000"/>
                      <w:szCs w:val="21"/>
                    </w:rPr>
                  </w:pPr>
                  <w:r>
                    <w:rPr>
                      <w:color w:val="000000"/>
                      <w:szCs w:val="21"/>
                    </w:rPr>
                    <w:t>ND</w:t>
                  </w:r>
                </w:p>
              </w:tc>
            </w:tr>
            <w:tr w:rsidR="001B6442" w14:paraId="371F5A4A" w14:textId="77777777">
              <w:trPr>
                <w:trHeight w:val="106"/>
                <w:jc w:val="center"/>
              </w:trPr>
              <w:tc>
                <w:tcPr>
                  <w:tcW w:w="922" w:type="dxa"/>
                  <w:vMerge/>
                  <w:vAlign w:val="center"/>
                </w:tcPr>
                <w:p w14:paraId="1F2F4952" w14:textId="77777777" w:rsidR="001B6442" w:rsidRDefault="001B6442" w:rsidP="0094548D">
                  <w:pPr>
                    <w:framePr w:hSpace="180" w:wrap="around" w:vAnchor="text" w:hAnchor="text" w:xAlign="center" w:y="1"/>
                    <w:widowControl/>
                    <w:suppressOverlap/>
                    <w:jc w:val="center"/>
                    <w:textAlignment w:val="center"/>
                  </w:pPr>
                </w:p>
              </w:tc>
              <w:tc>
                <w:tcPr>
                  <w:tcW w:w="922" w:type="dxa"/>
                  <w:tcBorders>
                    <w:top w:val="single" w:sz="4" w:space="0" w:color="auto"/>
                    <w:bottom w:val="single" w:sz="4" w:space="0" w:color="auto"/>
                  </w:tcBorders>
                  <w:vAlign w:val="center"/>
                </w:tcPr>
                <w:p w14:paraId="741C87F5" w14:textId="2040AC0B" w:rsidR="001B6442" w:rsidRDefault="001B6442" w:rsidP="0094548D">
                  <w:pPr>
                    <w:framePr w:hSpace="180" w:wrap="around" w:vAnchor="text" w:hAnchor="text" w:xAlign="center" w:y="1"/>
                    <w:suppressOverlap/>
                    <w:jc w:val="center"/>
                    <w:rPr>
                      <w:szCs w:val="21"/>
                    </w:rPr>
                  </w:pPr>
                  <w:r>
                    <w:rPr>
                      <w:rFonts w:hint="eastAsia"/>
                      <w:szCs w:val="21"/>
                    </w:rPr>
                    <w:t>二氧化硫</w:t>
                  </w:r>
                </w:p>
              </w:tc>
              <w:tc>
                <w:tcPr>
                  <w:tcW w:w="1042" w:type="dxa"/>
                  <w:tcBorders>
                    <w:top w:val="single" w:sz="4" w:space="0" w:color="auto"/>
                    <w:bottom w:val="single" w:sz="4" w:space="0" w:color="auto"/>
                  </w:tcBorders>
                  <w:vAlign w:val="center"/>
                </w:tcPr>
                <w:p w14:paraId="0598B28D" w14:textId="3F56C5C9"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.034</w:t>
                  </w:r>
                </w:p>
              </w:tc>
              <w:tc>
                <w:tcPr>
                  <w:tcW w:w="1043" w:type="dxa"/>
                  <w:tcBorders>
                    <w:top w:val="single" w:sz="4" w:space="0" w:color="auto"/>
                    <w:bottom w:val="single" w:sz="4" w:space="0" w:color="auto"/>
                  </w:tcBorders>
                  <w:vAlign w:val="center"/>
                </w:tcPr>
                <w:p w14:paraId="4E06781B" w14:textId="6AD9642F"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.025</w:t>
                  </w:r>
                </w:p>
              </w:tc>
              <w:tc>
                <w:tcPr>
                  <w:tcW w:w="1043" w:type="dxa"/>
                  <w:tcBorders>
                    <w:top w:val="single" w:sz="4" w:space="0" w:color="auto"/>
                    <w:bottom w:val="single" w:sz="4" w:space="0" w:color="auto"/>
                  </w:tcBorders>
                  <w:vAlign w:val="center"/>
                </w:tcPr>
                <w:p w14:paraId="693A7614" w14:textId="7F413422"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.018</w:t>
                  </w:r>
                </w:p>
              </w:tc>
              <w:tc>
                <w:tcPr>
                  <w:tcW w:w="1046" w:type="dxa"/>
                  <w:tcBorders>
                    <w:top w:val="single" w:sz="4" w:space="0" w:color="auto"/>
                    <w:bottom w:val="single" w:sz="4" w:space="0" w:color="auto"/>
                  </w:tcBorders>
                  <w:vAlign w:val="center"/>
                </w:tcPr>
                <w:p w14:paraId="02D0C80B" w14:textId="513C773E"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.028</w:t>
                  </w:r>
                </w:p>
              </w:tc>
              <w:tc>
                <w:tcPr>
                  <w:tcW w:w="1043" w:type="dxa"/>
                  <w:tcBorders>
                    <w:top w:val="single" w:sz="4" w:space="0" w:color="auto"/>
                    <w:bottom w:val="single" w:sz="4" w:space="0" w:color="auto"/>
                  </w:tcBorders>
                  <w:vAlign w:val="center"/>
                </w:tcPr>
                <w:p w14:paraId="1E96FB41" w14:textId="03282BB0"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.019</w:t>
                  </w:r>
                </w:p>
              </w:tc>
              <w:tc>
                <w:tcPr>
                  <w:tcW w:w="1043" w:type="dxa"/>
                  <w:tcBorders>
                    <w:top w:val="single" w:sz="4" w:space="0" w:color="auto"/>
                    <w:bottom w:val="single" w:sz="4" w:space="0" w:color="auto"/>
                  </w:tcBorders>
                  <w:vAlign w:val="center"/>
                </w:tcPr>
                <w:p w14:paraId="2131BB5E" w14:textId="08F29578"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.029</w:t>
                  </w:r>
                </w:p>
              </w:tc>
              <w:tc>
                <w:tcPr>
                  <w:tcW w:w="1043" w:type="dxa"/>
                  <w:tcBorders>
                    <w:top w:val="single" w:sz="4" w:space="0" w:color="auto"/>
                    <w:bottom w:val="single" w:sz="4" w:space="0" w:color="auto"/>
                  </w:tcBorders>
                  <w:vAlign w:val="center"/>
                </w:tcPr>
                <w:p w14:paraId="0BEDCBF6" w14:textId="5C26D918"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.3369</w:t>
                  </w:r>
                </w:p>
              </w:tc>
              <w:tc>
                <w:tcPr>
                  <w:tcW w:w="1046" w:type="dxa"/>
                  <w:tcBorders>
                    <w:top w:val="single" w:sz="4" w:space="0" w:color="auto"/>
                    <w:bottom w:val="single" w:sz="4" w:space="0" w:color="auto"/>
                  </w:tcBorders>
                  <w:vAlign w:val="center"/>
                </w:tcPr>
                <w:p w14:paraId="3CB6426E" w14:textId="6C1874DD"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.040</w:t>
                  </w:r>
                </w:p>
              </w:tc>
            </w:tr>
            <w:tr w:rsidR="001B6442" w14:paraId="04855BDD" w14:textId="77777777">
              <w:trPr>
                <w:trHeight w:val="106"/>
                <w:jc w:val="center"/>
              </w:trPr>
              <w:tc>
                <w:tcPr>
                  <w:tcW w:w="922" w:type="dxa"/>
                  <w:vMerge/>
                  <w:vAlign w:val="center"/>
                </w:tcPr>
                <w:p w14:paraId="5972C135" w14:textId="77777777" w:rsidR="001B6442" w:rsidRDefault="001B6442" w:rsidP="0094548D">
                  <w:pPr>
                    <w:framePr w:hSpace="180" w:wrap="around" w:vAnchor="text" w:hAnchor="text" w:xAlign="center" w:y="1"/>
                    <w:widowControl/>
                    <w:suppressOverlap/>
                    <w:jc w:val="center"/>
                    <w:textAlignment w:val="center"/>
                  </w:pPr>
                </w:p>
              </w:tc>
              <w:tc>
                <w:tcPr>
                  <w:tcW w:w="922" w:type="dxa"/>
                  <w:tcBorders>
                    <w:top w:val="single" w:sz="4" w:space="0" w:color="auto"/>
                    <w:bottom w:val="single" w:sz="4" w:space="0" w:color="auto"/>
                  </w:tcBorders>
                  <w:vAlign w:val="center"/>
                </w:tcPr>
                <w:p w14:paraId="226B059E" w14:textId="6C14D7CB" w:rsidR="001B6442" w:rsidRDefault="001B6442" w:rsidP="0094548D">
                  <w:pPr>
                    <w:framePr w:hSpace="180" w:wrap="around" w:vAnchor="text" w:hAnchor="text" w:xAlign="center" w:y="1"/>
                    <w:suppressOverlap/>
                    <w:jc w:val="center"/>
                    <w:rPr>
                      <w:szCs w:val="21"/>
                    </w:rPr>
                  </w:pPr>
                  <w:r>
                    <w:rPr>
                      <w:rFonts w:hint="eastAsia"/>
                      <w:szCs w:val="21"/>
                    </w:rPr>
                    <w:t>氮氧化物</w:t>
                  </w:r>
                </w:p>
              </w:tc>
              <w:tc>
                <w:tcPr>
                  <w:tcW w:w="1042" w:type="dxa"/>
                  <w:tcBorders>
                    <w:top w:val="single" w:sz="4" w:space="0" w:color="auto"/>
                    <w:bottom w:val="single" w:sz="4" w:space="0" w:color="auto"/>
                  </w:tcBorders>
                  <w:vAlign w:val="center"/>
                </w:tcPr>
                <w:p w14:paraId="7EC33F6F" w14:textId="7C2740E1"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.027</w:t>
                  </w:r>
                </w:p>
              </w:tc>
              <w:tc>
                <w:tcPr>
                  <w:tcW w:w="1043" w:type="dxa"/>
                  <w:tcBorders>
                    <w:top w:val="single" w:sz="4" w:space="0" w:color="auto"/>
                    <w:bottom w:val="single" w:sz="4" w:space="0" w:color="auto"/>
                  </w:tcBorders>
                  <w:vAlign w:val="center"/>
                </w:tcPr>
                <w:p w14:paraId="236578A4" w14:textId="04A599C5"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.038</w:t>
                  </w:r>
                </w:p>
              </w:tc>
              <w:tc>
                <w:tcPr>
                  <w:tcW w:w="1043" w:type="dxa"/>
                  <w:tcBorders>
                    <w:top w:val="single" w:sz="4" w:space="0" w:color="auto"/>
                    <w:bottom w:val="single" w:sz="4" w:space="0" w:color="auto"/>
                  </w:tcBorders>
                  <w:vAlign w:val="center"/>
                </w:tcPr>
                <w:p w14:paraId="06D1F40A" w14:textId="2F11DD80"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.049</w:t>
                  </w:r>
                </w:p>
              </w:tc>
              <w:tc>
                <w:tcPr>
                  <w:tcW w:w="1046" w:type="dxa"/>
                  <w:tcBorders>
                    <w:top w:val="single" w:sz="4" w:space="0" w:color="auto"/>
                    <w:bottom w:val="single" w:sz="4" w:space="0" w:color="auto"/>
                  </w:tcBorders>
                  <w:vAlign w:val="center"/>
                </w:tcPr>
                <w:p w14:paraId="3F8BC98C" w14:textId="5196BF75"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.043</w:t>
                  </w:r>
                </w:p>
              </w:tc>
              <w:tc>
                <w:tcPr>
                  <w:tcW w:w="1043" w:type="dxa"/>
                  <w:tcBorders>
                    <w:top w:val="single" w:sz="4" w:space="0" w:color="auto"/>
                    <w:bottom w:val="single" w:sz="4" w:space="0" w:color="auto"/>
                  </w:tcBorders>
                  <w:vAlign w:val="center"/>
                </w:tcPr>
                <w:p w14:paraId="70BFD640" w14:textId="078D5C4A"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.035</w:t>
                  </w:r>
                </w:p>
              </w:tc>
              <w:tc>
                <w:tcPr>
                  <w:tcW w:w="1043" w:type="dxa"/>
                  <w:tcBorders>
                    <w:top w:val="single" w:sz="4" w:space="0" w:color="auto"/>
                    <w:bottom w:val="single" w:sz="4" w:space="0" w:color="auto"/>
                  </w:tcBorders>
                  <w:vAlign w:val="center"/>
                </w:tcPr>
                <w:p w14:paraId="0A8B3FA7" w14:textId="1C9E6456"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.046</w:t>
                  </w:r>
                </w:p>
              </w:tc>
              <w:tc>
                <w:tcPr>
                  <w:tcW w:w="1043" w:type="dxa"/>
                  <w:tcBorders>
                    <w:top w:val="single" w:sz="4" w:space="0" w:color="auto"/>
                    <w:bottom w:val="single" w:sz="4" w:space="0" w:color="auto"/>
                  </w:tcBorders>
                  <w:vAlign w:val="center"/>
                </w:tcPr>
                <w:p w14:paraId="1B159A73" w14:textId="01AF93AD"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.035</w:t>
                  </w:r>
                </w:p>
              </w:tc>
              <w:tc>
                <w:tcPr>
                  <w:tcW w:w="1046" w:type="dxa"/>
                  <w:tcBorders>
                    <w:top w:val="single" w:sz="4" w:space="0" w:color="auto"/>
                    <w:bottom w:val="single" w:sz="4" w:space="0" w:color="auto"/>
                  </w:tcBorders>
                  <w:vAlign w:val="center"/>
                </w:tcPr>
                <w:p w14:paraId="26D2EAC5" w14:textId="4E9BF8E8" w:rsidR="001B6442" w:rsidRDefault="001B6442" w:rsidP="0094548D">
                  <w:pPr>
                    <w:framePr w:hSpace="180" w:wrap="around" w:vAnchor="text" w:hAnchor="text" w:xAlign="center" w:y="1"/>
                    <w:suppressOverlap/>
                    <w:jc w:val="center"/>
                    <w:rPr>
                      <w:color w:val="000000"/>
                      <w:szCs w:val="21"/>
                    </w:rPr>
                  </w:pPr>
                  <w:r>
                    <w:rPr>
                      <w:rFonts w:hint="eastAsia"/>
                      <w:color w:val="000000"/>
                      <w:szCs w:val="21"/>
                    </w:rPr>
                    <w:t>0</w:t>
                  </w:r>
                  <w:r>
                    <w:rPr>
                      <w:color w:val="000000"/>
                      <w:szCs w:val="21"/>
                    </w:rPr>
                    <w:t>.048</w:t>
                  </w:r>
                </w:p>
              </w:tc>
            </w:tr>
            <w:tr w:rsidR="00FE00F7" w14:paraId="6AE87F4C" w14:textId="77777777">
              <w:trPr>
                <w:trHeight w:val="322"/>
                <w:jc w:val="center"/>
              </w:trPr>
              <w:tc>
                <w:tcPr>
                  <w:tcW w:w="1844" w:type="dxa"/>
                  <w:gridSpan w:val="2"/>
                  <w:tcBorders>
                    <w:top w:val="single" w:sz="4" w:space="0" w:color="auto"/>
                    <w:bottom w:val="thickThinLargeGap" w:sz="4" w:space="0" w:color="auto"/>
                  </w:tcBorders>
                  <w:vAlign w:val="center"/>
                </w:tcPr>
                <w:p w14:paraId="4626C797" w14:textId="77777777" w:rsidR="00FE00F7" w:rsidRDefault="00FE00F7" w:rsidP="0094548D">
                  <w:pPr>
                    <w:framePr w:hSpace="180" w:wrap="around" w:vAnchor="text" w:hAnchor="text" w:xAlign="center" w:y="1"/>
                    <w:suppressOverlap/>
                    <w:jc w:val="center"/>
                    <w:rPr>
                      <w:color w:val="000000"/>
                      <w:szCs w:val="21"/>
                    </w:rPr>
                  </w:pPr>
                  <w:r>
                    <w:rPr>
                      <w:color w:val="000000"/>
                      <w:szCs w:val="21"/>
                    </w:rPr>
                    <w:t>达标情况</w:t>
                  </w:r>
                </w:p>
              </w:tc>
              <w:tc>
                <w:tcPr>
                  <w:tcW w:w="8349" w:type="dxa"/>
                  <w:gridSpan w:val="8"/>
                  <w:tcBorders>
                    <w:top w:val="single" w:sz="4" w:space="0" w:color="auto"/>
                    <w:bottom w:val="thickThinLargeGap" w:sz="4" w:space="0" w:color="auto"/>
                  </w:tcBorders>
                  <w:vAlign w:val="center"/>
                </w:tcPr>
                <w:p w14:paraId="58C3CEFC" w14:textId="77777777" w:rsidR="00FE00F7" w:rsidRDefault="00FE00F7" w:rsidP="0094548D">
                  <w:pPr>
                    <w:framePr w:hSpace="180" w:wrap="around" w:vAnchor="text" w:hAnchor="text" w:xAlign="center" w:y="1"/>
                    <w:suppressOverlap/>
                    <w:jc w:val="center"/>
                    <w:rPr>
                      <w:color w:val="000000"/>
                      <w:szCs w:val="21"/>
                    </w:rPr>
                  </w:pPr>
                  <w:r>
                    <w:rPr>
                      <w:color w:val="000000"/>
                      <w:szCs w:val="21"/>
                    </w:rPr>
                    <w:t>达标</w:t>
                  </w:r>
                </w:p>
              </w:tc>
            </w:tr>
          </w:tbl>
          <w:p w14:paraId="74687A12" w14:textId="77777777" w:rsidR="00F476CE" w:rsidRDefault="007C1EBE">
            <w:pPr>
              <w:spacing w:line="440" w:lineRule="exact"/>
              <w:ind w:firstLineChars="200" w:firstLine="420"/>
              <w:rPr>
                <w:color w:val="000000"/>
                <w:szCs w:val="21"/>
              </w:rPr>
            </w:pPr>
            <w:r>
              <w:rPr>
                <w:rFonts w:hint="eastAsia"/>
                <w:color w:val="000000"/>
                <w:szCs w:val="21"/>
              </w:rPr>
              <w:t>注：“</w:t>
            </w:r>
            <w:r>
              <w:rPr>
                <w:rFonts w:hint="eastAsia"/>
                <w:color w:val="000000"/>
                <w:szCs w:val="21"/>
              </w:rPr>
              <w:t>ND</w:t>
            </w:r>
            <w:r>
              <w:rPr>
                <w:rFonts w:hint="eastAsia"/>
                <w:color w:val="000000"/>
                <w:szCs w:val="21"/>
              </w:rPr>
              <w:t>”代表未检出。</w:t>
            </w:r>
          </w:p>
          <w:p w14:paraId="6720014B" w14:textId="0AFF276B" w:rsidR="00F476CE" w:rsidRDefault="007C1EBE">
            <w:pPr>
              <w:spacing w:line="440" w:lineRule="exact"/>
              <w:ind w:firstLineChars="200" w:firstLine="480"/>
              <w:rPr>
                <w:bCs/>
                <w:color w:val="000000"/>
                <w:sz w:val="24"/>
              </w:rPr>
            </w:pPr>
            <w:r>
              <w:rPr>
                <w:rFonts w:hint="eastAsia"/>
                <w:color w:val="000000"/>
                <w:sz w:val="24"/>
              </w:rPr>
              <w:t>检</w:t>
            </w:r>
            <w:r>
              <w:rPr>
                <w:color w:val="000000"/>
                <w:sz w:val="24"/>
              </w:rPr>
              <w:t>测结果表明：验收</w:t>
            </w:r>
            <w:r>
              <w:rPr>
                <w:rFonts w:hint="eastAsia"/>
                <w:color w:val="000000"/>
                <w:sz w:val="24"/>
              </w:rPr>
              <w:t>检</w:t>
            </w:r>
            <w:r>
              <w:rPr>
                <w:color w:val="000000"/>
                <w:sz w:val="24"/>
              </w:rPr>
              <w:t>测期间，厂界</w:t>
            </w:r>
            <w:r>
              <w:rPr>
                <w:rFonts w:hint="eastAsia"/>
                <w:color w:val="000000"/>
                <w:sz w:val="24"/>
              </w:rPr>
              <w:t>无组织颗粒物</w:t>
            </w:r>
            <w:r>
              <w:rPr>
                <w:color w:val="000000"/>
                <w:sz w:val="24"/>
              </w:rPr>
              <w:t>浓度最大值为</w:t>
            </w:r>
            <w:r>
              <w:rPr>
                <w:color w:val="000000"/>
                <w:sz w:val="24"/>
              </w:rPr>
              <w:t>0.346mg/m</w:t>
            </w:r>
            <w:r>
              <w:rPr>
                <w:color w:val="000000"/>
                <w:sz w:val="24"/>
                <w:vertAlign w:val="superscript"/>
              </w:rPr>
              <w:t>3</w:t>
            </w:r>
            <w:r>
              <w:rPr>
                <w:rFonts w:hint="eastAsia"/>
                <w:color w:val="000000"/>
                <w:sz w:val="24"/>
              </w:rPr>
              <w:t>，</w:t>
            </w:r>
            <w:r w:rsidR="00D26228">
              <w:rPr>
                <w:rFonts w:hint="eastAsia"/>
                <w:color w:val="000000"/>
                <w:sz w:val="24"/>
              </w:rPr>
              <w:t>二氧化硫最大值为</w:t>
            </w:r>
            <w:r w:rsidR="00D26228">
              <w:rPr>
                <w:rFonts w:hint="eastAsia"/>
                <w:color w:val="000000"/>
                <w:sz w:val="24"/>
              </w:rPr>
              <w:t>0</w:t>
            </w:r>
            <w:r w:rsidR="00D26228">
              <w:rPr>
                <w:color w:val="000000"/>
                <w:sz w:val="24"/>
              </w:rPr>
              <w:t>.336 mg/m</w:t>
            </w:r>
            <w:r w:rsidR="00D26228">
              <w:rPr>
                <w:color w:val="000000"/>
                <w:sz w:val="24"/>
                <w:vertAlign w:val="superscript"/>
              </w:rPr>
              <w:t>3</w:t>
            </w:r>
            <w:r w:rsidR="00D26228">
              <w:rPr>
                <w:rFonts w:hint="eastAsia"/>
                <w:color w:val="000000"/>
                <w:sz w:val="24"/>
              </w:rPr>
              <w:t>，氮氧化物最大值为</w:t>
            </w:r>
            <w:r w:rsidR="00D26228">
              <w:rPr>
                <w:rFonts w:hint="eastAsia"/>
                <w:color w:val="000000"/>
                <w:sz w:val="24"/>
              </w:rPr>
              <w:t>0</w:t>
            </w:r>
            <w:r w:rsidR="00D26228">
              <w:rPr>
                <w:color w:val="000000"/>
                <w:sz w:val="24"/>
              </w:rPr>
              <w:t>.049 mg/m</w:t>
            </w:r>
            <w:r w:rsidR="00D26228">
              <w:rPr>
                <w:color w:val="000000"/>
                <w:sz w:val="24"/>
                <w:vertAlign w:val="superscript"/>
              </w:rPr>
              <w:t>3</w:t>
            </w:r>
            <w:r w:rsidR="00D26228">
              <w:rPr>
                <w:rFonts w:hint="eastAsia"/>
                <w:color w:val="000000"/>
                <w:sz w:val="24"/>
              </w:rPr>
              <w:t>，</w:t>
            </w:r>
            <w:r>
              <w:rPr>
                <w:rFonts w:cs="宋体" w:hint="eastAsia"/>
                <w:sz w:val="24"/>
              </w:rPr>
              <w:t>满足《</w:t>
            </w:r>
            <w:r>
              <w:rPr>
                <w:color w:val="000000"/>
                <w:sz w:val="24"/>
              </w:rPr>
              <w:t>大气污染物</w:t>
            </w:r>
            <w:r>
              <w:rPr>
                <w:rFonts w:hint="eastAsia"/>
                <w:color w:val="000000"/>
                <w:sz w:val="24"/>
              </w:rPr>
              <w:t>综合</w:t>
            </w:r>
            <w:r>
              <w:rPr>
                <w:color w:val="000000"/>
                <w:sz w:val="24"/>
              </w:rPr>
              <w:t>排放标准》（</w:t>
            </w:r>
            <w:r>
              <w:rPr>
                <w:color w:val="000000"/>
                <w:sz w:val="24"/>
              </w:rPr>
              <w:t>GB 16297-1996</w:t>
            </w:r>
            <w:r>
              <w:rPr>
                <w:color w:val="000000"/>
                <w:sz w:val="24"/>
              </w:rPr>
              <w:t>）表</w:t>
            </w:r>
            <w:r>
              <w:rPr>
                <w:color w:val="000000"/>
                <w:sz w:val="24"/>
              </w:rPr>
              <w:t>2</w:t>
            </w:r>
            <w:r>
              <w:rPr>
                <w:color w:val="000000"/>
                <w:sz w:val="24"/>
              </w:rPr>
              <w:t>无组织排放限值</w:t>
            </w:r>
            <w:r>
              <w:rPr>
                <w:rFonts w:hint="eastAsia"/>
                <w:color w:val="000000"/>
                <w:sz w:val="24"/>
              </w:rPr>
              <w:t>；厂界无组织</w:t>
            </w:r>
            <w:r>
              <w:rPr>
                <w:rFonts w:hint="eastAsia"/>
                <w:color w:val="000000"/>
                <w:sz w:val="24"/>
              </w:rPr>
              <w:t>VOC</w:t>
            </w:r>
            <w:r>
              <w:rPr>
                <w:rFonts w:hint="eastAsia"/>
                <w:color w:val="000000"/>
                <w:sz w:val="24"/>
                <w:vertAlign w:val="subscript"/>
              </w:rPr>
              <w:t>S</w:t>
            </w:r>
            <w:r>
              <w:rPr>
                <w:rFonts w:hint="eastAsia"/>
                <w:color w:val="000000"/>
                <w:sz w:val="24"/>
              </w:rPr>
              <w:t>浓度最大值为</w:t>
            </w:r>
            <w:r>
              <w:rPr>
                <w:color w:val="000000"/>
                <w:sz w:val="24"/>
              </w:rPr>
              <w:t>1.46mg/m</w:t>
            </w:r>
            <w:r>
              <w:rPr>
                <w:color w:val="000000"/>
                <w:sz w:val="24"/>
                <w:vertAlign w:val="superscript"/>
              </w:rPr>
              <w:t>3</w:t>
            </w:r>
            <w:r w:rsidR="007B58A0">
              <w:rPr>
                <w:rFonts w:hint="eastAsia"/>
                <w:color w:val="000000"/>
                <w:sz w:val="24"/>
              </w:rPr>
              <w:t>，满足</w:t>
            </w:r>
            <w:r>
              <w:rPr>
                <w:rFonts w:cs="宋体" w:hint="eastAsia"/>
                <w:sz w:val="24"/>
              </w:rPr>
              <w:t>《</w:t>
            </w:r>
            <w:r>
              <w:rPr>
                <w:rFonts w:hint="eastAsia"/>
                <w:color w:val="000000"/>
                <w:sz w:val="24"/>
              </w:rPr>
              <w:t>挥发性有机物排放标准</w:t>
            </w:r>
            <w:r>
              <w:rPr>
                <w:rFonts w:hint="eastAsia"/>
                <w:color w:val="000000"/>
                <w:sz w:val="24"/>
              </w:rPr>
              <w:t xml:space="preserve"> </w:t>
            </w:r>
            <w:r>
              <w:rPr>
                <w:rFonts w:hint="eastAsia"/>
                <w:color w:val="000000"/>
                <w:sz w:val="24"/>
              </w:rPr>
              <w:t>第</w:t>
            </w:r>
            <w:r>
              <w:rPr>
                <w:rFonts w:hint="eastAsia"/>
                <w:color w:val="000000"/>
                <w:sz w:val="24"/>
              </w:rPr>
              <w:t>5</w:t>
            </w:r>
            <w:r>
              <w:rPr>
                <w:rFonts w:hint="eastAsia"/>
                <w:color w:val="000000"/>
                <w:sz w:val="24"/>
              </w:rPr>
              <w:t>部分：表面涂装行业》（</w:t>
            </w:r>
            <w:r>
              <w:rPr>
                <w:rFonts w:hint="eastAsia"/>
                <w:color w:val="000000"/>
                <w:sz w:val="24"/>
              </w:rPr>
              <w:t>DB37/2801.</w:t>
            </w:r>
            <w:r>
              <w:rPr>
                <w:color w:val="000000"/>
                <w:sz w:val="24"/>
              </w:rPr>
              <w:t>5</w:t>
            </w:r>
            <w:r>
              <w:rPr>
                <w:rFonts w:hint="eastAsia"/>
                <w:color w:val="000000"/>
                <w:sz w:val="24"/>
              </w:rPr>
              <w:t>-201</w:t>
            </w:r>
            <w:r>
              <w:rPr>
                <w:color w:val="000000"/>
                <w:sz w:val="24"/>
              </w:rPr>
              <w:t>8</w:t>
            </w:r>
            <w:r>
              <w:rPr>
                <w:rFonts w:hint="eastAsia"/>
                <w:color w:val="000000"/>
                <w:sz w:val="24"/>
              </w:rPr>
              <w:t>）表</w:t>
            </w:r>
            <w:r>
              <w:rPr>
                <w:color w:val="000000"/>
                <w:sz w:val="24"/>
              </w:rPr>
              <w:t>3</w:t>
            </w:r>
            <w:r>
              <w:rPr>
                <w:rFonts w:hint="eastAsia"/>
                <w:color w:val="000000"/>
                <w:sz w:val="24"/>
              </w:rPr>
              <w:t>无组织排放限值</w:t>
            </w:r>
            <w:r>
              <w:rPr>
                <w:color w:val="000000"/>
                <w:sz w:val="24"/>
              </w:rPr>
              <w:t>，</w:t>
            </w:r>
            <w:r>
              <w:rPr>
                <w:rFonts w:hint="eastAsia"/>
                <w:color w:val="000000"/>
                <w:sz w:val="24"/>
              </w:rPr>
              <w:t>氯化氢未检出。</w:t>
            </w:r>
          </w:p>
          <w:p w14:paraId="51DE84B8" w14:textId="77777777" w:rsidR="00F476CE" w:rsidRDefault="007C1EBE">
            <w:pPr>
              <w:spacing w:line="360" w:lineRule="auto"/>
              <w:outlineLvl w:val="0"/>
              <w:rPr>
                <w:b/>
                <w:color w:val="000000"/>
                <w:sz w:val="24"/>
              </w:rPr>
            </w:pPr>
            <w:bookmarkStart w:id="111" w:name="_Toc49452682"/>
            <w:r>
              <w:rPr>
                <w:b/>
                <w:color w:val="000000"/>
                <w:sz w:val="24"/>
              </w:rPr>
              <w:t>2</w:t>
            </w:r>
            <w:r>
              <w:rPr>
                <w:b/>
                <w:color w:val="000000"/>
                <w:sz w:val="24"/>
              </w:rPr>
              <w:t>、有组织废气</w:t>
            </w:r>
            <w:r>
              <w:rPr>
                <w:rFonts w:hint="eastAsia"/>
                <w:b/>
                <w:color w:val="000000"/>
                <w:sz w:val="24"/>
              </w:rPr>
              <w:t>检</w:t>
            </w:r>
            <w:r>
              <w:rPr>
                <w:b/>
                <w:color w:val="000000"/>
                <w:sz w:val="24"/>
              </w:rPr>
              <w:t>测结果</w:t>
            </w:r>
            <w:bookmarkEnd w:id="111"/>
          </w:p>
          <w:p w14:paraId="609664F4" w14:textId="77777777" w:rsidR="00F476CE" w:rsidRDefault="007C1EBE">
            <w:pPr>
              <w:spacing w:line="360" w:lineRule="auto"/>
              <w:ind w:firstLineChars="200" w:firstLine="480"/>
              <w:outlineLvl w:val="0"/>
              <w:rPr>
                <w:color w:val="000000"/>
                <w:sz w:val="24"/>
              </w:rPr>
            </w:pPr>
            <w:bookmarkStart w:id="112" w:name="_Toc49452683"/>
            <w:r>
              <w:rPr>
                <w:color w:val="000000"/>
                <w:sz w:val="24"/>
              </w:rPr>
              <w:t>验收</w:t>
            </w:r>
            <w:r>
              <w:rPr>
                <w:rFonts w:hint="eastAsia"/>
                <w:color w:val="000000"/>
                <w:sz w:val="24"/>
              </w:rPr>
              <w:t>检</w:t>
            </w:r>
            <w:r>
              <w:rPr>
                <w:color w:val="000000"/>
                <w:sz w:val="24"/>
              </w:rPr>
              <w:t>测期间，</w:t>
            </w:r>
            <w:r>
              <w:rPr>
                <w:rFonts w:hint="eastAsia"/>
                <w:color w:val="000000"/>
                <w:sz w:val="24"/>
              </w:rPr>
              <w:t>有组织废气检</w:t>
            </w:r>
            <w:r>
              <w:rPr>
                <w:color w:val="000000"/>
                <w:sz w:val="24"/>
              </w:rPr>
              <w:t>测结果见表</w:t>
            </w:r>
            <w:r>
              <w:rPr>
                <w:rFonts w:hint="eastAsia"/>
                <w:color w:val="000000"/>
                <w:sz w:val="24"/>
              </w:rPr>
              <w:t>9</w:t>
            </w:r>
            <w:r>
              <w:rPr>
                <w:color w:val="000000"/>
                <w:sz w:val="24"/>
              </w:rPr>
              <w:t>-</w:t>
            </w:r>
            <w:r>
              <w:rPr>
                <w:rFonts w:hint="eastAsia"/>
                <w:color w:val="000000"/>
                <w:sz w:val="24"/>
              </w:rPr>
              <w:t>4</w:t>
            </w:r>
            <w:r>
              <w:rPr>
                <w:color w:val="000000"/>
                <w:sz w:val="24"/>
              </w:rPr>
              <w:t>。</w:t>
            </w:r>
            <w:bookmarkEnd w:id="112"/>
          </w:p>
          <w:p w14:paraId="04ABC3E1" w14:textId="77777777" w:rsidR="00F476CE" w:rsidRDefault="007C1EBE">
            <w:pPr>
              <w:jc w:val="center"/>
              <w:rPr>
                <w:b/>
                <w:color w:val="000000"/>
                <w:kern w:val="0"/>
                <w:szCs w:val="21"/>
                <w:lang w:val="zh-CN"/>
              </w:rPr>
            </w:pPr>
            <w:r>
              <w:rPr>
                <w:b/>
                <w:color w:val="000000"/>
                <w:szCs w:val="21"/>
              </w:rPr>
              <w:t>表</w:t>
            </w:r>
            <w:r>
              <w:rPr>
                <w:rFonts w:hint="eastAsia"/>
                <w:b/>
                <w:color w:val="000000"/>
                <w:szCs w:val="21"/>
              </w:rPr>
              <w:t xml:space="preserve">9-4  </w:t>
            </w:r>
            <w:r>
              <w:rPr>
                <w:b/>
                <w:color w:val="000000"/>
                <w:kern w:val="0"/>
                <w:szCs w:val="21"/>
              </w:rPr>
              <w:t xml:space="preserve"> </w:t>
            </w:r>
            <w:r>
              <w:rPr>
                <w:rFonts w:hint="eastAsia"/>
                <w:b/>
                <w:color w:val="000000"/>
                <w:kern w:val="0"/>
                <w:szCs w:val="21"/>
              </w:rPr>
              <w:t>涂塑钢管生产线</w:t>
            </w:r>
            <w:r>
              <w:rPr>
                <w:rFonts w:hint="eastAsia"/>
                <w:b/>
                <w:color w:val="000000"/>
                <w:kern w:val="0"/>
                <w:szCs w:val="21"/>
              </w:rPr>
              <w:t>2</w:t>
            </w:r>
            <w:r>
              <w:rPr>
                <w:b/>
                <w:color w:val="000000"/>
                <w:kern w:val="0"/>
                <w:szCs w:val="21"/>
              </w:rPr>
              <w:t>4</w:t>
            </w:r>
            <w:r>
              <w:rPr>
                <w:rFonts w:hint="eastAsia"/>
                <w:b/>
                <w:color w:val="000000"/>
                <w:kern w:val="0"/>
                <w:szCs w:val="21"/>
              </w:rPr>
              <w:t>#</w:t>
            </w:r>
            <w:r>
              <w:rPr>
                <w:rFonts w:hint="eastAsia"/>
                <w:b/>
                <w:color w:val="000000"/>
                <w:kern w:val="0"/>
                <w:szCs w:val="21"/>
              </w:rPr>
              <w:t>排气筒有组织</w:t>
            </w:r>
            <w:r>
              <w:rPr>
                <w:rFonts w:hint="eastAsia"/>
                <w:b/>
                <w:color w:val="000000"/>
                <w:kern w:val="0"/>
                <w:szCs w:val="21"/>
                <w:lang w:val="zh-CN"/>
              </w:rPr>
              <w:t>废气检</w:t>
            </w:r>
            <w:r>
              <w:rPr>
                <w:b/>
                <w:color w:val="000000"/>
                <w:kern w:val="0"/>
                <w:szCs w:val="21"/>
                <w:lang w:val="zh-CN"/>
              </w:rPr>
              <w:t>测结果</w:t>
            </w:r>
          </w:p>
          <w:tbl>
            <w:tblPr>
              <w:tblW w:w="10200" w:type="dxa"/>
              <w:tblBorders>
                <w:top w:val="thinThickSmallGap" w:sz="12" w:space="0" w:color="auto"/>
                <w:bottom w:val="thickThinSmallGap" w:sz="12" w:space="0" w:color="auto"/>
                <w:insideH w:val="single" w:sz="4" w:space="0" w:color="auto"/>
                <w:insideV w:val="single" w:sz="4" w:space="0" w:color="auto"/>
              </w:tblBorders>
              <w:tblLayout w:type="fixed"/>
              <w:tblLook w:val="04A0" w:firstRow="1" w:lastRow="0" w:firstColumn="1" w:lastColumn="0" w:noHBand="0" w:noVBand="1"/>
            </w:tblPr>
            <w:tblGrid>
              <w:gridCol w:w="991"/>
              <w:gridCol w:w="850"/>
              <w:gridCol w:w="1287"/>
              <w:gridCol w:w="1058"/>
              <w:gridCol w:w="1058"/>
              <w:gridCol w:w="1059"/>
              <w:gridCol w:w="1058"/>
              <w:gridCol w:w="1058"/>
              <w:gridCol w:w="1061"/>
              <w:gridCol w:w="720"/>
            </w:tblGrid>
            <w:tr w:rsidR="00F476CE" w14:paraId="5F9A7223" w14:textId="77777777">
              <w:trPr>
                <w:trHeight w:val="244"/>
              </w:trPr>
              <w:tc>
                <w:tcPr>
                  <w:tcW w:w="3128" w:type="dxa"/>
                  <w:gridSpan w:val="3"/>
                  <w:vMerge w:val="restart"/>
                  <w:tcBorders>
                    <w:tl2br w:val="nil"/>
                    <w:tr2bl w:val="nil"/>
                  </w:tcBorders>
                  <w:vAlign w:val="center"/>
                </w:tcPr>
                <w:p w14:paraId="4C863D0B" w14:textId="77777777" w:rsidR="00F476CE" w:rsidRDefault="007C1EBE" w:rsidP="0094548D">
                  <w:pPr>
                    <w:pStyle w:val="aa"/>
                    <w:framePr w:hSpace="180" w:wrap="around" w:vAnchor="text" w:hAnchor="text" w:xAlign="center" w:y="1"/>
                    <w:suppressOverlap/>
                    <w:jc w:val="center"/>
                    <w:rPr>
                      <w:rFonts w:ascii="Times New Roman" w:hAnsi="Times New Roman" w:cs="Times New Roman"/>
                      <w:b/>
                      <w:color w:val="000000"/>
                    </w:rPr>
                  </w:pPr>
                  <w:r>
                    <w:rPr>
                      <w:rFonts w:ascii="Times New Roman" w:hAnsi="Times New Roman" w:cs="Times New Roman"/>
                      <w:b/>
                      <w:color w:val="000000"/>
                    </w:rPr>
                    <w:t>监测因子</w:t>
                  </w:r>
                </w:p>
              </w:tc>
              <w:tc>
                <w:tcPr>
                  <w:tcW w:w="3175" w:type="dxa"/>
                  <w:gridSpan w:val="3"/>
                  <w:tcBorders>
                    <w:tl2br w:val="nil"/>
                    <w:tr2bl w:val="nil"/>
                  </w:tcBorders>
                  <w:vAlign w:val="center"/>
                </w:tcPr>
                <w:p w14:paraId="54E0B293" w14:textId="77777777" w:rsidR="00F476CE" w:rsidRDefault="007C1EBE" w:rsidP="0094548D">
                  <w:pPr>
                    <w:framePr w:hSpace="180" w:wrap="around" w:vAnchor="text" w:hAnchor="text" w:xAlign="center" w:y="1"/>
                    <w:suppressOverlap/>
                    <w:jc w:val="center"/>
                    <w:rPr>
                      <w:b/>
                      <w:color w:val="000000"/>
                      <w:szCs w:val="21"/>
                    </w:rPr>
                  </w:pPr>
                  <w:r>
                    <w:rPr>
                      <w:rFonts w:hint="eastAsia"/>
                      <w:b/>
                      <w:color w:val="000000"/>
                      <w:szCs w:val="21"/>
                    </w:rPr>
                    <w:t>2020.</w:t>
                  </w:r>
                  <w:r>
                    <w:rPr>
                      <w:b/>
                      <w:color w:val="000000"/>
                      <w:szCs w:val="21"/>
                    </w:rPr>
                    <w:t>08.14</w:t>
                  </w:r>
                </w:p>
              </w:tc>
              <w:tc>
                <w:tcPr>
                  <w:tcW w:w="3177" w:type="dxa"/>
                  <w:gridSpan w:val="3"/>
                  <w:tcBorders>
                    <w:tl2br w:val="nil"/>
                    <w:tr2bl w:val="nil"/>
                  </w:tcBorders>
                  <w:vAlign w:val="center"/>
                </w:tcPr>
                <w:p w14:paraId="4B2F9A9A" w14:textId="77777777" w:rsidR="00F476CE" w:rsidRDefault="007C1EBE" w:rsidP="0094548D">
                  <w:pPr>
                    <w:framePr w:hSpace="180" w:wrap="around" w:vAnchor="text" w:hAnchor="text" w:xAlign="center" w:y="1"/>
                    <w:suppressOverlap/>
                    <w:jc w:val="center"/>
                    <w:rPr>
                      <w:b/>
                      <w:color w:val="000000"/>
                      <w:szCs w:val="21"/>
                    </w:rPr>
                  </w:pPr>
                  <w:r>
                    <w:rPr>
                      <w:rFonts w:hint="eastAsia"/>
                      <w:b/>
                      <w:color w:val="000000"/>
                      <w:szCs w:val="21"/>
                    </w:rPr>
                    <w:t>2020.</w:t>
                  </w:r>
                  <w:r>
                    <w:rPr>
                      <w:b/>
                      <w:color w:val="000000"/>
                      <w:szCs w:val="21"/>
                    </w:rPr>
                    <w:t>08.15</w:t>
                  </w:r>
                </w:p>
              </w:tc>
              <w:tc>
                <w:tcPr>
                  <w:tcW w:w="720" w:type="dxa"/>
                  <w:vMerge w:val="restart"/>
                  <w:tcBorders>
                    <w:tl2br w:val="nil"/>
                    <w:tr2bl w:val="nil"/>
                  </w:tcBorders>
                  <w:vAlign w:val="center"/>
                </w:tcPr>
                <w:p w14:paraId="7C4AE0AE" w14:textId="77777777" w:rsidR="00F476CE" w:rsidRDefault="007C1EBE" w:rsidP="0094548D">
                  <w:pPr>
                    <w:pStyle w:val="aa"/>
                    <w:framePr w:hSpace="180" w:wrap="around" w:vAnchor="text" w:hAnchor="text" w:xAlign="center" w:y="1"/>
                    <w:suppressOverlap/>
                    <w:jc w:val="center"/>
                    <w:rPr>
                      <w:rFonts w:ascii="Times New Roman" w:hAnsi="Times New Roman" w:cs="Times New Roman"/>
                      <w:b/>
                      <w:color w:val="000000"/>
                    </w:rPr>
                  </w:pPr>
                  <w:r>
                    <w:rPr>
                      <w:rFonts w:ascii="Times New Roman" w:hAnsi="Times New Roman" w:cs="Times New Roman"/>
                      <w:b/>
                      <w:color w:val="000000"/>
                    </w:rPr>
                    <w:t>标准限值</w:t>
                  </w:r>
                </w:p>
              </w:tc>
            </w:tr>
            <w:tr w:rsidR="00F476CE" w14:paraId="028B2727" w14:textId="77777777">
              <w:trPr>
                <w:trHeight w:val="267"/>
              </w:trPr>
              <w:tc>
                <w:tcPr>
                  <w:tcW w:w="3128" w:type="dxa"/>
                  <w:gridSpan w:val="3"/>
                  <w:vMerge/>
                  <w:tcBorders>
                    <w:tl2br w:val="nil"/>
                    <w:tr2bl w:val="nil"/>
                  </w:tcBorders>
                  <w:vAlign w:val="center"/>
                </w:tcPr>
                <w:p w14:paraId="43199D87" w14:textId="77777777" w:rsidR="00F476CE" w:rsidRDefault="00F476CE" w:rsidP="0094548D">
                  <w:pPr>
                    <w:pStyle w:val="aa"/>
                    <w:framePr w:hSpace="180" w:wrap="around" w:vAnchor="text" w:hAnchor="text" w:xAlign="center" w:y="1"/>
                    <w:ind w:firstLine="480"/>
                    <w:suppressOverlap/>
                    <w:jc w:val="center"/>
                    <w:rPr>
                      <w:rFonts w:ascii="Times New Roman" w:hAnsi="Times New Roman" w:cs="Times New Roman"/>
                      <w:b/>
                      <w:color w:val="000000"/>
                    </w:rPr>
                  </w:pPr>
                </w:p>
              </w:tc>
              <w:tc>
                <w:tcPr>
                  <w:tcW w:w="1058" w:type="dxa"/>
                  <w:tcBorders>
                    <w:tl2br w:val="nil"/>
                    <w:tr2bl w:val="nil"/>
                  </w:tcBorders>
                  <w:vAlign w:val="center"/>
                </w:tcPr>
                <w:p w14:paraId="48BD24B3" w14:textId="77777777" w:rsidR="00F476CE" w:rsidRDefault="007C1EBE" w:rsidP="0094548D">
                  <w:pPr>
                    <w:framePr w:hSpace="180" w:wrap="around" w:vAnchor="text" w:hAnchor="text" w:xAlign="center" w:y="1"/>
                    <w:suppressOverlap/>
                    <w:jc w:val="center"/>
                    <w:rPr>
                      <w:b/>
                      <w:color w:val="000000"/>
                      <w:szCs w:val="21"/>
                    </w:rPr>
                  </w:pPr>
                  <w:r>
                    <w:rPr>
                      <w:b/>
                      <w:color w:val="000000"/>
                      <w:szCs w:val="21"/>
                    </w:rPr>
                    <w:t>1</w:t>
                  </w:r>
                </w:p>
              </w:tc>
              <w:tc>
                <w:tcPr>
                  <w:tcW w:w="1058" w:type="dxa"/>
                  <w:tcBorders>
                    <w:tl2br w:val="nil"/>
                    <w:tr2bl w:val="nil"/>
                  </w:tcBorders>
                  <w:vAlign w:val="center"/>
                </w:tcPr>
                <w:p w14:paraId="1B35CD02" w14:textId="77777777" w:rsidR="00F476CE" w:rsidRDefault="007C1EBE" w:rsidP="0094548D">
                  <w:pPr>
                    <w:framePr w:hSpace="180" w:wrap="around" w:vAnchor="text" w:hAnchor="text" w:xAlign="center" w:y="1"/>
                    <w:suppressOverlap/>
                    <w:jc w:val="center"/>
                    <w:rPr>
                      <w:b/>
                      <w:color w:val="000000"/>
                      <w:szCs w:val="21"/>
                    </w:rPr>
                  </w:pPr>
                  <w:r>
                    <w:rPr>
                      <w:b/>
                      <w:color w:val="000000"/>
                      <w:szCs w:val="21"/>
                    </w:rPr>
                    <w:t>2</w:t>
                  </w:r>
                </w:p>
              </w:tc>
              <w:tc>
                <w:tcPr>
                  <w:tcW w:w="1059" w:type="dxa"/>
                  <w:tcBorders>
                    <w:tl2br w:val="nil"/>
                    <w:tr2bl w:val="nil"/>
                  </w:tcBorders>
                  <w:vAlign w:val="center"/>
                </w:tcPr>
                <w:p w14:paraId="7A06815E" w14:textId="77777777" w:rsidR="00F476CE" w:rsidRDefault="007C1EBE" w:rsidP="0094548D">
                  <w:pPr>
                    <w:framePr w:hSpace="180" w:wrap="around" w:vAnchor="text" w:hAnchor="text" w:xAlign="center" w:y="1"/>
                    <w:suppressOverlap/>
                    <w:jc w:val="center"/>
                    <w:rPr>
                      <w:b/>
                      <w:color w:val="000000"/>
                      <w:szCs w:val="21"/>
                    </w:rPr>
                  </w:pPr>
                  <w:r>
                    <w:rPr>
                      <w:b/>
                      <w:color w:val="000000"/>
                      <w:szCs w:val="21"/>
                    </w:rPr>
                    <w:t>3</w:t>
                  </w:r>
                </w:p>
              </w:tc>
              <w:tc>
                <w:tcPr>
                  <w:tcW w:w="1058" w:type="dxa"/>
                  <w:tcBorders>
                    <w:tl2br w:val="nil"/>
                    <w:tr2bl w:val="nil"/>
                  </w:tcBorders>
                  <w:vAlign w:val="center"/>
                </w:tcPr>
                <w:p w14:paraId="669DE377" w14:textId="77777777" w:rsidR="00F476CE" w:rsidRDefault="007C1EBE" w:rsidP="0094548D">
                  <w:pPr>
                    <w:framePr w:hSpace="180" w:wrap="around" w:vAnchor="text" w:hAnchor="text" w:xAlign="center" w:y="1"/>
                    <w:suppressOverlap/>
                    <w:jc w:val="center"/>
                    <w:rPr>
                      <w:b/>
                      <w:color w:val="000000"/>
                      <w:szCs w:val="21"/>
                    </w:rPr>
                  </w:pPr>
                  <w:r>
                    <w:rPr>
                      <w:b/>
                      <w:color w:val="000000"/>
                      <w:szCs w:val="21"/>
                    </w:rPr>
                    <w:t>1</w:t>
                  </w:r>
                </w:p>
              </w:tc>
              <w:tc>
                <w:tcPr>
                  <w:tcW w:w="1058" w:type="dxa"/>
                  <w:tcBorders>
                    <w:tl2br w:val="nil"/>
                    <w:tr2bl w:val="nil"/>
                  </w:tcBorders>
                  <w:vAlign w:val="center"/>
                </w:tcPr>
                <w:p w14:paraId="522C30DC" w14:textId="77777777" w:rsidR="00F476CE" w:rsidRDefault="007C1EBE" w:rsidP="0094548D">
                  <w:pPr>
                    <w:framePr w:hSpace="180" w:wrap="around" w:vAnchor="text" w:hAnchor="text" w:xAlign="center" w:y="1"/>
                    <w:suppressOverlap/>
                    <w:jc w:val="center"/>
                    <w:rPr>
                      <w:b/>
                      <w:color w:val="000000"/>
                      <w:szCs w:val="21"/>
                    </w:rPr>
                  </w:pPr>
                  <w:r>
                    <w:rPr>
                      <w:b/>
                      <w:color w:val="000000"/>
                      <w:szCs w:val="21"/>
                    </w:rPr>
                    <w:t>2</w:t>
                  </w:r>
                </w:p>
              </w:tc>
              <w:tc>
                <w:tcPr>
                  <w:tcW w:w="1061" w:type="dxa"/>
                  <w:tcBorders>
                    <w:tl2br w:val="nil"/>
                    <w:tr2bl w:val="nil"/>
                  </w:tcBorders>
                  <w:vAlign w:val="center"/>
                </w:tcPr>
                <w:p w14:paraId="045B3F98" w14:textId="77777777" w:rsidR="00F476CE" w:rsidRDefault="007C1EBE" w:rsidP="0094548D">
                  <w:pPr>
                    <w:framePr w:hSpace="180" w:wrap="around" w:vAnchor="text" w:hAnchor="text" w:xAlign="center" w:y="1"/>
                    <w:suppressOverlap/>
                    <w:jc w:val="center"/>
                    <w:rPr>
                      <w:b/>
                      <w:color w:val="000000"/>
                      <w:szCs w:val="21"/>
                    </w:rPr>
                  </w:pPr>
                  <w:r>
                    <w:rPr>
                      <w:b/>
                      <w:color w:val="000000"/>
                      <w:szCs w:val="21"/>
                    </w:rPr>
                    <w:t>3</w:t>
                  </w:r>
                </w:p>
              </w:tc>
              <w:tc>
                <w:tcPr>
                  <w:tcW w:w="720" w:type="dxa"/>
                  <w:vMerge/>
                  <w:tcBorders>
                    <w:tl2br w:val="nil"/>
                    <w:tr2bl w:val="nil"/>
                  </w:tcBorders>
                  <w:vAlign w:val="center"/>
                </w:tcPr>
                <w:p w14:paraId="3BA34B43" w14:textId="77777777" w:rsidR="00F476CE" w:rsidRDefault="00F476CE" w:rsidP="0094548D">
                  <w:pPr>
                    <w:pStyle w:val="aa"/>
                    <w:framePr w:hSpace="180" w:wrap="around" w:vAnchor="text" w:hAnchor="text" w:xAlign="center" w:y="1"/>
                    <w:suppressOverlap/>
                    <w:jc w:val="center"/>
                    <w:rPr>
                      <w:rFonts w:ascii="Times New Roman" w:hAnsi="Times New Roman" w:cs="Times New Roman"/>
                      <w:b/>
                      <w:color w:val="000000"/>
                    </w:rPr>
                  </w:pPr>
                </w:p>
              </w:tc>
            </w:tr>
            <w:tr w:rsidR="00F476CE" w14:paraId="3557DCE7" w14:textId="77777777">
              <w:trPr>
                <w:trHeight w:val="540"/>
              </w:trPr>
              <w:tc>
                <w:tcPr>
                  <w:tcW w:w="991" w:type="dxa"/>
                  <w:vMerge w:val="restart"/>
                  <w:tcBorders>
                    <w:tl2br w:val="nil"/>
                    <w:tr2bl w:val="nil"/>
                  </w:tcBorders>
                  <w:vAlign w:val="center"/>
                </w:tcPr>
                <w:p w14:paraId="2F69C688" w14:textId="77777777" w:rsidR="00F476CE" w:rsidRDefault="007C1EBE" w:rsidP="0094548D">
                  <w:pPr>
                    <w:pStyle w:val="aff5"/>
                    <w:framePr w:hSpace="180" w:wrap="around" w:vAnchor="text" w:hAnchor="text" w:xAlign="center" w:y="1"/>
                    <w:suppressOverlap/>
                    <w:rPr>
                      <w:rFonts w:ascii="Times New Roman" w:hAnsi="Times New Roman"/>
                      <w:color w:val="000000"/>
                      <w:szCs w:val="21"/>
                    </w:rPr>
                  </w:pPr>
                  <w:r>
                    <w:rPr>
                      <w:rFonts w:ascii="Times New Roman" w:hAnsi="Times New Roman" w:hint="eastAsia"/>
                      <w:color w:val="000000"/>
                      <w:szCs w:val="21"/>
                    </w:rPr>
                    <w:t>2</w:t>
                  </w:r>
                  <w:r>
                    <w:rPr>
                      <w:rFonts w:ascii="Times New Roman" w:hAnsi="Times New Roman"/>
                      <w:color w:val="000000"/>
                      <w:szCs w:val="21"/>
                    </w:rPr>
                    <w:t>4</w:t>
                  </w:r>
                  <w:r>
                    <w:rPr>
                      <w:rFonts w:ascii="Times New Roman" w:hAnsi="Times New Roman" w:hint="eastAsia"/>
                      <w:color w:val="000000"/>
                      <w:szCs w:val="21"/>
                    </w:rPr>
                    <w:t>#</w:t>
                  </w:r>
                  <w:r>
                    <w:rPr>
                      <w:rFonts w:ascii="Times New Roman" w:hAnsi="Times New Roman" w:hint="eastAsia"/>
                      <w:color w:val="000000"/>
                      <w:szCs w:val="21"/>
                    </w:rPr>
                    <w:t>排气筒</w:t>
                  </w:r>
                </w:p>
              </w:tc>
              <w:tc>
                <w:tcPr>
                  <w:tcW w:w="2137" w:type="dxa"/>
                  <w:gridSpan w:val="2"/>
                  <w:tcBorders>
                    <w:tl2br w:val="nil"/>
                    <w:tr2bl w:val="nil"/>
                  </w:tcBorders>
                  <w:vAlign w:val="center"/>
                </w:tcPr>
                <w:p w14:paraId="07F20E34" w14:textId="77777777" w:rsidR="00F476CE" w:rsidRDefault="007C1EBE" w:rsidP="0094548D">
                  <w:pPr>
                    <w:framePr w:hSpace="180" w:wrap="around" w:vAnchor="text" w:hAnchor="text" w:xAlign="center" w:y="1"/>
                    <w:suppressOverlap/>
                    <w:jc w:val="center"/>
                    <w:rPr>
                      <w:color w:val="000000"/>
                      <w:szCs w:val="21"/>
                    </w:rPr>
                  </w:pPr>
                  <w:r>
                    <w:rPr>
                      <w:color w:val="000000"/>
                      <w:szCs w:val="21"/>
                    </w:rPr>
                    <w:t>平均标况</w:t>
                  </w:r>
                </w:p>
                <w:p w14:paraId="6C178D3F" w14:textId="77777777" w:rsidR="00F476CE" w:rsidRDefault="007C1EBE" w:rsidP="0094548D">
                  <w:pPr>
                    <w:framePr w:hSpace="180" w:wrap="around" w:vAnchor="text" w:hAnchor="text" w:xAlign="center" w:y="1"/>
                    <w:suppressOverlap/>
                    <w:jc w:val="center"/>
                    <w:rPr>
                      <w:color w:val="000000"/>
                      <w:szCs w:val="21"/>
                    </w:rPr>
                  </w:pPr>
                  <w:r>
                    <w:rPr>
                      <w:color w:val="000000"/>
                      <w:szCs w:val="21"/>
                    </w:rPr>
                    <w:t>干烟气量</w:t>
                  </w:r>
                  <w:r>
                    <w:rPr>
                      <w:color w:val="000000"/>
                      <w:szCs w:val="21"/>
                    </w:rPr>
                    <w:t>(Nm</w:t>
                  </w:r>
                  <w:r>
                    <w:rPr>
                      <w:color w:val="000000"/>
                      <w:szCs w:val="21"/>
                      <w:vertAlign w:val="superscript"/>
                    </w:rPr>
                    <w:t>3</w:t>
                  </w:r>
                  <w:r>
                    <w:rPr>
                      <w:color w:val="000000"/>
                      <w:szCs w:val="21"/>
                    </w:rPr>
                    <w:t>/h)</w:t>
                  </w:r>
                </w:p>
              </w:tc>
              <w:tc>
                <w:tcPr>
                  <w:tcW w:w="1058" w:type="dxa"/>
                  <w:tcBorders>
                    <w:tl2br w:val="nil"/>
                    <w:tr2bl w:val="nil"/>
                  </w:tcBorders>
                  <w:vAlign w:val="center"/>
                </w:tcPr>
                <w:p w14:paraId="5E92981B"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sz w:val="21"/>
                      <w:szCs w:val="21"/>
                    </w:rPr>
                  </w:pPr>
                  <w:r>
                    <w:rPr>
                      <w:rFonts w:hint="eastAsia"/>
                      <w:szCs w:val="24"/>
                    </w:rPr>
                    <w:t>6237</w:t>
                  </w:r>
                </w:p>
              </w:tc>
              <w:tc>
                <w:tcPr>
                  <w:tcW w:w="1058" w:type="dxa"/>
                  <w:tcBorders>
                    <w:tl2br w:val="nil"/>
                    <w:tr2bl w:val="nil"/>
                  </w:tcBorders>
                  <w:vAlign w:val="center"/>
                </w:tcPr>
                <w:p w14:paraId="38E22524"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sz w:val="21"/>
                      <w:szCs w:val="21"/>
                    </w:rPr>
                  </w:pPr>
                  <w:r>
                    <w:rPr>
                      <w:rFonts w:hint="eastAsia"/>
                      <w:szCs w:val="24"/>
                    </w:rPr>
                    <w:t>5768</w:t>
                  </w:r>
                </w:p>
              </w:tc>
              <w:tc>
                <w:tcPr>
                  <w:tcW w:w="1059" w:type="dxa"/>
                  <w:tcBorders>
                    <w:tl2br w:val="nil"/>
                    <w:tr2bl w:val="nil"/>
                  </w:tcBorders>
                  <w:vAlign w:val="center"/>
                </w:tcPr>
                <w:p w14:paraId="56B7AE0B"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sz w:val="21"/>
                      <w:szCs w:val="21"/>
                    </w:rPr>
                  </w:pPr>
                  <w:r>
                    <w:rPr>
                      <w:rFonts w:hint="eastAsia"/>
                      <w:szCs w:val="24"/>
                    </w:rPr>
                    <w:t>5994</w:t>
                  </w:r>
                </w:p>
              </w:tc>
              <w:tc>
                <w:tcPr>
                  <w:tcW w:w="1058" w:type="dxa"/>
                  <w:tcBorders>
                    <w:tl2br w:val="nil"/>
                    <w:tr2bl w:val="nil"/>
                  </w:tcBorders>
                  <w:vAlign w:val="center"/>
                </w:tcPr>
                <w:p w14:paraId="5F9CBF46"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sz w:val="21"/>
                      <w:szCs w:val="21"/>
                    </w:rPr>
                  </w:pPr>
                  <w:r>
                    <w:rPr>
                      <w:rFonts w:hint="eastAsia"/>
                      <w:szCs w:val="24"/>
                    </w:rPr>
                    <w:t>5942</w:t>
                  </w:r>
                </w:p>
              </w:tc>
              <w:tc>
                <w:tcPr>
                  <w:tcW w:w="1058" w:type="dxa"/>
                  <w:tcBorders>
                    <w:tl2br w:val="nil"/>
                    <w:tr2bl w:val="nil"/>
                  </w:tcBorders>
                  <w:vAlign w:val="center"/>
                </w:tcPr>
                <w:p w14:paraId="1B62D41F"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sz w:val="21"/>
                      <w:szCs w:val="21"/>
                    </w:rPr>
                  </w:pPr>
                  <w:r>
                    <w:rPr>
                      <w:rFonts w:hint="eastAsia"/>
                      <w:szCs w:val="24"/>
                    </w:rPr>
                    <w:t>6189</w:t>
                  </w:r>
                </w:p>
              </w:tc>
              <w:tc>
                <w:tcPr>
                  <w:tcW w:w="1061" w:type="dxa"/>
                  <w:tcBorders>
                    <w:tl2br w:val="nil"/>
                    <w:tr2bl w:val="nil"/>
                  </w:tcBorders>
                  <w:vAlign w:val="center"/>
                </w:tcPr>
                <w:p w14:paraId="39706E1F"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sz w:val="21"/>
                      <w:szCs w:val="21"/>
                    </w:rPr>
                  </w:pPr>
                  <w:r>
                    <w:rPr>
                      <w:rFonts w:hint="eastAsia"/>
                      <w:szCs w:val="24"/>
                    </w:rPr>
                    <w:t>5706</w:t>
                  </w:r>
                </w:p>
              </w:tc>
              <w:tc>
                <w:tcPr>
                  <w:tcW w:w="720" w:type="dxa"/>
                  <w:tcBorders>
                    <w:tl2br w:val="nil"/>
                    <w:tr2bl w:val="nil"/>
                  </w:tcBorders>
                  <w:vAlign w:val="center"/>
                </w:tcPr>
                <w:p w14:paraId="293D7255" w14:textId="77777777" w:rsidR="00F476CE" w:rsidRDefault="007C1EBE" w:rsidP="0094548D">
                  <w:pPr>
                    <w:framePr w:hSpace="180" w:wrap="around" w:vAnchor="text" w:hAnchor="text" w:xAlign="center" w:y="1"/>
                    <w:suppressOverlap/>
                    <w:jc w:val="center"/>
                    <w:rPr>
                      <w:color w:val="000000"/>
                      <w:szCs w:val="21"/>
                    </w:rPr>
                  </w:pPr>
                  <w:r>
                    <w:rPr>
                      <w:color w:val="000000"/>
                      <w:szCs w:val="21"/>
                    </w:rPr>
                    <w:t>--</w:t>
                  </w:r>
                </w:p>
              </w:tc>
            </w:tr>
            <w:tr w:rsidR="00F476CE" w14:paraId="276FC04B" w14:textId="77777777">
              <w:trPr>
                <w:trHeight w:val="540"/>
              </w:trPr>
              <w:tc>
                <w:tcPr>
                  <w:tcW w:w="991" w:type="dxa"/>
                  <w:vMerge/>
                  <w:tcBorders>
                    <w:tl2br w:val="nil"/>
                    <w:tr2bl w:val="nil"/>
                  </w:tcBorders>
                  <w:vAlign w:val="center"/>
                </w:tcPr>
                <w:p w14:paraId="06C26256" w14:textId="77777777" w:rsidR="00F476CE" w:rsidRDefault="00F476CE" w:rsidP="0094548D">
                  <w:pPr>
                    <w:pStyle w:val="aff5"/>
                    <w:framePr w:hSpace="180" w:wrap="around" w:vAnchor="text" w:hAnchor="text" w:xAlign="center" w:y="1"/>
                    <w:suppressOverlap/>
                    <w:rPr>
                      <w:rFonts w:ascii="Times New Roman" w:hAnsi="Times New Roman"/>
                      <w:color w:val="000000"/>
                      <w:szCs w:val="21"/>
                    </w:rPr>
                  </w:pPr>
                </w:p>
              </w:tc>
              <w:tc>
                <w:tcPr>
                  <w:tcW w:w="850" w:type="dxa"/>
                  <w:vMerge w:val="restart"/>
                  <w:tcBorders>
                    <w:tl2br w:val="nil"/>
                    <w:tr2bl w:val="nil"/>
                  </w:tcBorders>
                  <w:vAlign w:val="center"/>
                </w:tcPr>
                <w:p w14:paraId="6A433D9A" w14:textId="77777777" w:rsidR="00F476CE" w:rsidRDefault="007C1EBE" w:rsidP="0094548D">
                  <w:pPr>
                    <w:pStyle w:val="aff5"/>
                    <w:framePr w:hSpace="180" w:wrap="around" w:vAnchor="text" w:hAnchor="text" w:xAlign="center" w:y="1"/>
                    <w:suppressOverlap/>
                    <w:rPr>
                      <w:rFonts w:ascii="Times New Roman" w:hAnsi="Times New Roman"/>
                      <w:color w:val="000000"/>
                      <w:szCs w:val="21"/>
                    </w:rPr>
                  </w:pPr>
                  <w:r>
                    <w:rPr>
                      <w:rFonts w:ascii="Times New Roman" w:hAnsi="Times New Roman" w:hint="eastAsia"/>
                      <w:color w:val="000000"/>
                      <w:szCs w:val="21"/>
                    </w:rPr>
                    <w:t>颗粒物</w:t>
                  </w:r>
                </w:p>
              </w:tc>
              <w:tc>
                <w:tcPr>
                  <w:tcW w:w="1287" w:type="dxa"/>
                  <w:tcBorders>
                    <w:tl2br w:val="nil"/>
                    <w:tr2bl w:val="nil"/>
                  </w:tcBorders>
                  <w:vAlign w:val="center"/>
                </w:tcPr>
                <w:p w14:paraId="309F3E46" w14:textId="77777777" w:rsidR="00F476CE" w:rsidRDefault="007C1EBE" w:rsidP="0094548D">
                  <w:pPr>
                    <w:framePr w:hSpace="180" w:wrap="around" w:vAnchor="text" w:hAnchor="text" w:xAlign="center" w:y="1"/>
                    <w:suppressOverlap/>
                    <w:jc w:val="center"/>
                  </w:pPr>
                  <w:r>
                    <w:rPr>
                      <w:color w:val="000000"/>
                      <w:szCs w:val="21"/>
                    </w:rPr>
                    <w:t>排放浓度</w:t>
                  </w:r>
                  <w:r>
                    <w:rPr>
                      <w:color w:val="000000"/>
                      <w:szCs w:val="21"/>
                    </w:rPr>
                    <w:t>(mg/m</w:t>
                  </w:r>
                  <w:r>
                    <w:rPr>
                      <w:color w:val="000000"/>
                      <w:szCs w:val="21"/>
                      <w:vertAlign w:val="superscript"/>
                    </w:rPr>
                    <w:t>3</w:t>
                  </w:r>
                  <w:r>
                    <w:rPr>
                      <w:color w:val="000000"/>
                      <w:szCs w:val="21"/>
                    </w:rPr>
                    <w:t>)</w:t>
                  </w:r>
                </w:p>
              </w:tc>
              <w:tc>
                <w:tcPr>
                  <w:tcW w:w="1058" w:type="dxa"/>
                  <w:tcBorders>
                    <w:tl2br w:val="nil"/>
                    <w:tr2bl w:val="nil"/>
                  </w:tcBorders>
                  <w:vAlign w:val="center"/>
                </w:tcPr>
                <w:p w14:paraId="6824CA89"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sz w:val="21"/>
                      <w:szCs w:val="21"/>
                    </w:rPr>
                  </w:pPr>
                  <w:r>
                    <w:rPr>
                      <w:rFonts w:hint="eastAsia"/>
                      <w:szCs w:val="24"/>
                    </w:rPr>
                    <w:t>7.3</w:t>
                  </w:r>
                </w:p>
              </w:tc>
              <w:tc>
                <w:tcPr>
                  <w:tcW w:w="1058" w:type="dxa"/>
                  <w:tcBorders>
                    <w:tl2br w:val="nil"/>
                    <w:tr2bl w:val="nil"/>
                  </w:tcBorders>
                  <w:vAlign w:val="center"/>
                </w:tcPr>
                <w:p w14:paraId="667AD211"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sz w:val="21"/>
                      <w:szCs w:val="21"/>
                    </w:rPr>
                  </w:pPr>
                  <w:r>
                    <w:rPr>
                      <w:rFonts w:hint="eastAsia"/>
                      <w:szCs w:val="24"/>
                    </w:rPr>
                    <w:t>7.8</w:t>
                  </w:r>
                </w:p>
              </w:tc>
              <w:tc>
                <w:tcPr>
                  <w:tcW w:w="1059" w:type="dxa"/>
                  <w:tcBorders>
                    <w:tl2br w:val="nil"/>
                    <w:tr2bl w:val="nil"/>
                  </w:tcBorders>
                  <w:vAlign w:val="center"/>
                </w:tcPr>
                <w:p w14:paraId="10D9D063"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sz w:val="21"/>
                      <w:szCs w:val="21"/>
                    </w:rPr>
                  </w:pPr>
                  <w:r>
                    <w:rPr>
                      <w:rFonts w:hint="eastAsia"/>
                      <w:szCs w:val="24"/>
                    </w:rPr>
                    <w:t>7.1</w:t>
                  </w:r>
                </w:p>
              </w:tc>
              <w:tc>
                <w:tcPr>
                  <w:tcW w:w="1058" w:type="dxa"/>
                  <w:tcBorders>
                    <w:tl2br w:val="nil"/>
                    <w:tr2bl w:val="nil"/>
                  </w:tcBorders>
                  <w:vAlign w:val="center"/>
                </w:tcPr>
                <w:p w14:paraId="0F1C2342"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sz w:val="21"/>
                      <w:szCs w:val="21"/>
                    </w:rPr>
                  </w:pPr>
                  <w:r>
                    <w:rPr>
                      <w:rFonts w:hint="eastAsia"/>
                      <w:szCs w:val="24"/>
                    </w:rPr>
                    <w:t>7.6</w:t>
                  </w:r>
                </w:p>
              </w:tc>
              <w:tc>
                <w:tcPr>
                  <w:tcW w:w="1058" w:type="dxa"/>
                  <w:tcBorders>
                    <w:tl2br w:val="nil"/>
                    <w:tr2bl w:val="nil"/>
                  </w:tcBorders>
                  <w:vAlign w:val="center"/>
                </w:tcPr>
                <w:p w14:paraId="458164C8"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sz w:val="21"/>
                      <w:szCs w:val="21"/>
                    </w:rPr>
                  </w:pPr>
                  <w:r>
                    <w:rPr>
                      <w:rFonts w:hint="eastAsia"/>
                      <w:szCs w:val="24"/>
                    </w:rPr>
                    <w:t>7.0</w:t>
                  </w:r>
                </w:p>
              </w:tc>
              <w:tc>
                <w:tcPr>
                  <w:tcW w:w="1061" w:type="dxa"/>
                  <w:tcBorders>
                    <w:tl2br w:val="nil"/>
                    <w:tr2bl w:val="nil"/>
                  </w:tcBorders>
                  <w:vAlign w:val="center"/>
                </w:tcPr>
                <w:p w14:paraId="10042347"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sz w:val="21"/>
                      <w:szCs w:val="21"/>
                    </w:rPr>
                  </w:pPr>
                  <w:r>
                    <w:rPr>
                      <w:rFonts w:hint="eastAsia"/>
                      <w:szCs w:val="24"/>
                    </w:rPr>
                    <w:t>7.4</w:t>
                  </w:r>
                </w:p>
              </w:tc>
              <w:tc>
                <w:tcPr>
                  <w:tcW w:w="720" w:type="dxa"/>
                  <w:tcBorders>
                    <w:tl2br w:val="nil"/>
                    <w:tr2bl w:val="nil"/>
                  </w:tcBorders>
                  <w:vAlign w:val="center"/>
                </w:tcPr>
                <w:p w14:paraId="09CA0D60" w14:textId="77777777" w:rsidR="00F476CE" w:rsidRDefault="007C1EBE" w:rsidP="0094548D">
                  <w:pPr>
                    <w:framePr w:hSpace="180" w:wrap="around" w:vAnchor="text" w:hAnchor="text" w:xAlign="center" w:y="1"/>
                    <w:suppressOverlap/>
                    <w:jc w:val="center"/>
                    <w:rPr>
                      <w:color w:val="000000"/>
                      <w:szCs w:val="21"/>
                    </w:rPr>
                  </w:pPr>
                  <w:r>
                    <w:rPr>
                      <w:rFonts w:hint="eastAsia"/>
                      <w:color w:val="000000"/>
                      <w:szCs w:val="21"/>
                    </w:rPr>
                    <w:t>1</w:t>
                  </w:r>
                  <w:r>
                    <w:rPr>
                      <w:color w:val="000000"/>
                      <w:szCs w:val="21"/>
                    </w:rPr>
                    <w:t>0</w:t>
                  </w:r>
                </w:p>
              </w:tc>
            </w:tr>
            <w:tr w:rsidR="00F476CE" w14:paraId="241CCF82" w14:textId="77777777">
              <w:trPr>
                <w:trHeight w:val="540"/>
              </w:trPr>
              <w:tc>
                <w:tcPr>
                  <w:tcW w:w="991" w:type="dxa"/>
                  <w:vMerge/>
                  <w:tcBorders>
                    <w:tl2br w:val="nil"/>
                    <w:tr2bl w:val="nil"/>
                  </w:tcBorders>
                  <w:vAlign w:val="center"/>
                </w:tcPr>
                <w:p w14:paraId="0530BB5E" w14:textId="77777777" w:rsidR="00F476CE" w:rsidRDefault="00F476CE" w:rsidP="0094548D">
                  <w:pPr>
                    <w:pStyle w:val="aff5"/>
                    <w:framePr w:hSpace="180" w:wrap="around" w:vAnchor="text" w:hAnchor="text" w:xAlign="center" w:y="1"/>
                    <w:suppressOverlap/>
                    <w:rPr>
                      <w:rFonts w:ascii="Times New Roman" w:hAnsi="Times New Roman"/>
                      <w:color w:val="000000"/>
                      <w:szCs w:val="21"/>
                    </w:rPr>
                  </w:pPr>
                </w:p>
              </w:tc>
              <w:tc>
                <w:tcPr>
                  <w:tcW w:w="850" w:type="dxa"/>
                  <w:vMerge/>
                  <w:tcBorders>
                    <w:tl2br w:val="nil"/>
                    <w:tr2bl w:val="nil"/>
                  </w:tcBorders>
                  <w:vAlign w:val="center"/>
                </w:tcPr>
                <w:p w14:paraId="3990A884" w14:textId="77777777" w:rsidR="00F476CE" w:rsidRDefault="00F476CE" w:rsidP="0094548D">
                  <w:pPr>
                    <w:pStyle w:val="aff5"/>
                    <w:framePr w:hSpace="180" w:wrap="around" w:vAnchor="text" w:hAnchor="text" w:xAlign="center" w:y="1"/>
                    <w:suppressOverlap/>
                    <w:rPr>
                      <w:rFonts w:ascii="Times New Roman" w:hAnsi="Times New Roman"/>
                      <w:color w:val="000000"/>
                      <w:szCs w:val="21"/>
                    </w:rPr>
                  </w:pPr>
                </w:p>
              </w:tc>
              <w:tc>
                <w:tcPr>
                  <w:tcW w:w="1287" w:type="dxa"/>
                  <w:tcBorders>
                    <w:tl2br w:val="nil"/>
                    <w:tr2bl w:val="nil"/>
                  </w:tcBorders>
                  <w:vAlign w:val="center"/>
                </w:tcPr>
                <w:p w14:paraId="7D9D9F99" w14:textId="77777777" w:rsidR="00F476CE" w:rsidRDefault="007C1EBE" w:rsidP="0094548D">
                  <w:pPr>
                    <w:framePr w:hSpace="180" w:wrap="around" w:vAnchor="text" w:hAnchor="text" w:xAlign="center" w:y="1"/>
                    <w:suppressOverlap/>
                    <w:jc w:val="center"/>
                  </w:pPr>
                  <w:r>
                    <w:rPr>
                      <w:color w:val="000000"/>
                      <w:szCs w:val="21"/>
                    </w:rPr>
                    <w:t>排放速率</w:t>
                  </w:r>
                  <w:r>
                    <w:rPr>
                      <w:color w:val="000000"/>
                      <w:szCs w:val="21"/>
                    </w:rPr>
                    <w:t>(kg/h)</w:t>
                  </w:r>
                </w:p>
              </w:tc>
              <w:tc>
                <w:tcPr>
                  <w:tcW w:w="1058" w:type="dxa"/>
                  <w:tcBorders>
                    <w:tl2br w:val="nil"/>
                    <w:tr2bl w:val="nil"/>
                  </w:tcBorders>
                  <w:vAlign w:val="center"/>
                </w:tcPr>
                <w:p w14:paraId="2300B402"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sz w:val="21"/>
                      <w:szCs w:val="21"/>
                    </w:rPr>
                  </w:pPr>
                  <w:r>
                    <w:rPr>
                      <w:rFonts w:cs="Times New Roman" w:hint="eastAsia"/>
                      <w:sz w:val="21"/>
                      <w:szCs w:val="21"/>
                    </w:rPr>
                    <w:t>0</w:t>
                  </w:r>
                  <w:r>
                    <w:rPr>
                      <w:rFonts w:cs="Times New Roman"/>
                      <w:sz w:val="21"/>
                      <w:szCs w:val="21"/>
                    </w:rPr>
                    <w:t>.046</w:t>
                  </w:r>
                </w:p>
              </w:tc>
              <w:tc>
                <w:tcPr>
                  <w:tcW w:w="1058" w:type="dxa"/>
                  <w:tcBorders>
                    <w:tl2br w:val="nil"/>
                    <w:tr2bl w:val="nil"/>
                  </w:tcBorders>
                  <w:vAlign w:val="center"/>
                </w:tcPr>
                <w:p w14:paraId="6D067B47"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sz w:val="21"/>
                      <w:szCs w:val="21"/>
                    </w:rPr>
                  </w:pPr>
                  <w:r>
                    <w:rPr>
                      <w:rFonts w:cs="Times New Roman" w:hint="eastAsia"/>
                      <w:sz w:val="21"/>
                      <w:szCs w:val="21"/>
                    </w:rPr>
                    <w:t>0</w:t>
                  </w:r>
                  <w:r>
                    <w:rPr>
                      <w:rFonts w:cs="Times New Roman"/>
                      <w:sz w:val="21"/>
                      <w:szCs w:val="21"/>
                    </w:rPr>
                    <w:t>.045</w:t>
                  </w:r>
                </w:p>
              </w:tc>
              <w:tc>
                <w:tcPr>
                  <w:tcW w:w="1059" w:type="dxa"/>
                  <w:tcBorders>
                    <w:tl2br w:val="nil"/>
                    <w:tr2bl w:val="nil"/>
                  </w:tcBorders>
                  <w:vAlign w:val="center"/>
                </w:tcPr>
                <w:p w14:paraId="2CB448BB"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sz w:val="21"/>
                      <w:szCs w:val="21"/>
                    </w:rPr>
                  </w:pPr>
                  <w:r>
                    <w:rPr>
                      <w:rFonts w:cs="Times New Roman" w:hint="eastAsia"/>
                      <w:sz w:val="21"/>
                      <w:szCs w:val="21"/>
                    </w:rPr>
                    <w:t>0</w:t>
                  </w:r>
                  <w:r>
                    <w:rPr>
                      <w:rFonts w:cs="Times New Roman"/>
                      <w:sz w:val="21"/>
                      <w:szCs w:val="21"/>
                    </w:rPr>
                    <w:t>.043</w:t>
                  </w:r>
                </w:p>
              </w:tc>
              <w:tc>
                <w:tcPr>
                  <w:tcW w:w="1058" w:type="dxa"/>
                  <w:tcBorders>
                    <w:tl2br w:val="nil"/>
                    <w:tr2bl w:val="nil"/>
                  </w:tcBorders>
                  <w:vAlign w:val="center"/>
                </w:tcPr>
                <w:p w14:paraId="1B57042E"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sz w:val="21"/>
                      <w:szCs w:val="21"/>
                    </w:rPr>
                  </w:pPr>
                  <w:r>
                    <w:rPr>
                      <w:rFonts w:cs="Times New Roman" w:hint="eastAsia"/>
                      <w:sz w:val="21"/>
                      <w:szCs w:val="21"/>
                    </w:rPr>
                    <w:t>0</w:t>
                  </w:r>
                  <w:r>
                    <w:rPr>
                      <w:rFonts w:cs="Times New Roman"/>
                      <w:sz w:val="21"/>
                      <w:szCs w:val="21"/>
                    </w:rPr>
                    <w:t>.045</w:t>
                  </w:r>
                </w:p>
              </w:tc>
              <w:tc>
                <w:tcPr>
                  <w:tcW w:w="1058" w:type="dxa"/>
                  <w:tcBorders>
                    <w:tl2br w:val="nil"/>
                    <w:tr2bl w:val="nil"/>
                  </w:tcBorders>
                  <w:vAlign w:val="center"/>
                </w:tcPr>
                <w:p w14:paraId="74480ECE"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sz w:val="21"/>
                      <w:szCs w:val="21"/>
                    </w:rPr>
                  </w:pPr>
                  <w:r>
                    <w:rPr>
                      <w:rFonts w:cs="Times New Roman" w:hint="eastAsia"/>
                      <w:sz w:val="21"/>
                      <w:szCs w:val="21"/>
                    </w:rPr>
                    <w:t>0</w:t>
                  </w:r>
                  <w:r>
                    <w:rPr>
                      <w:rFonts w:cs="Times New Roman"/>
                      <w:sz w:val="21"/>
                      <w:szCs w:val="21"/>
                    </w:rPr>
                    <w:t>.043</w:t>
                  </w:r>
                </w:p>
              </w:tc>
              <w:tc>
                <w:tcPr>
                  <w:tcW w:w="1061" w:type="dxa"/>
                  <w:tcBorders>
                    <w:tl2br w:val="nil"/>
                    <w:tr2bl w:val="nil"/>
                  </w:tcBorders>
                  <w:vAlign w:val="center"/>
                </w:tcPr>
                <w:p w14:paraId="0B6CFA96"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sz w:val="21"/>
                      <w:szCs w:val="21"/>
                    </w:rPr>
                  </w:pPr>
                  <w:r>
                    <w:rPr>
                      <w:rFonts w:cs="Times New Roman" w:hint="eastAsia"/>
                      <w:sz w:val="21"/>
                      <w:szCs w:val="21"/>
                    </w:rPr>
                    <w:t>0</w:t>
                  </w:r>
                  <w:r>
                    <w:rPr>
                      <w:rFonts w:cs="Times New Roman"/>
                      <w:sz w:val="21"/>
                      <w:szCs w:val="21"/>
                    </w:rPr>
                    <w:t>.042</w:t>
                  </w:r>
                </w:p>
              </w:tc>
              <w:tc>
                <w:tcPr>
                  <w:tcW w:w="720" w:type="dxa"/>
                  <w:tcBorders>
                    <w:tl2br w:val="nil"/>
                    <w:tr2bl w:val="nil"/>
                  </w:tcBorders>
                  <w:vAlign w:val="center"/>
                </w:tcPr>
                <w:p w14:paraId="6ED608CF" w14:textId="77777777" w:rsidR="00F476CE" w:rsidRDefault="007C1EBE" w:rsidP="0094548D">
                  <w:pPr>
                    <w:pStyle w:val="aa"/>
                    <w:framePr w:hSpace="180" w:wrap="around" w:vAnchor="text" w:hAnchor="text" w:xAlign="center" w:y="1"/>
                    <w:suppressOverlap/>
                    <w:jc w:val="center"/>
                    <w:rPr>
                      <w:rFonts w:ascii="Times New Roman" w:hAnsi="Times New Roman" w:cs="Times New Roman"/>
                      <w:color w:val="000000"/>
                    </w:rPr>
                  </w:pPr>
                  <w:r>
                    <w:rPr>
                      <w:rFonts w:ascii="Times New Roman" w:hAnsi="Times New Roman" w:cs="Times New Roman" w:hint="eastAsia"/>
                      <w:color w:val="000000"/>
                    </w:rPr>
                    <w:t>5</w:t>
                  </w:r>
                  <w:r>
                    <w:rPr>
                      <w:rFonts w:ascii="Times New Roman" w:hAnsi="Times New Roman" w:cs="Times New Roman"/>
                      <w:color w:val="000000"/>
                    </w:rPr>
                    <w:t>.9</w:t>
                  </w:r>
                </w:p>
              </w:tc>
            </w:tr>
            <w:tr w:rsidR="00F476CE" w14:paraId="4273071F" w14:textId="77777777">
              <w:trPr>
                <w:trHeight w:val="540"/>
              </w:trPr>
              <w:tc>
                <w:tcPr>
                  <w:tcW w:w="991" w:type="dxa"/>
                  <w:vMerge/>
                  <w:tcBorders>
                    <w:tl2br w:val="nil"/>
                    <w:tr2bl w:val="nil"/>
                  </w:tcBorders>
                  <w:vAlign w:val="center"/>
                </w:tcPr>
                <w:p w14:paraId="00516DB2" w14:textId="77777777" w:rsidR="00F476CE" w:rsidRDefault="00F476CE" w:rsidP="0094548D">
                  <w:pPr>
                    <w:pStyle w:val="aff5"/>
                    <w:framePr w:hSpace="180" w:wrap="around" w:vAnchor="text" w:hAnchor="text" w:xAlign="center" w:y="1"/>
                    <w:suppressOverlap/>
                    <w:rPr>
                      <w:rFonts w:ascii="Times New Roman" w:hAnsi="Times New Roman"/>
                      <w:color w:val="000000"/>
                      <w:szCs w:val="21"/>
                    </w:rPr>
                  </w:pPr>
                </w:p>
              </w:tc>
              <w:tc>
                <w:tcPr>
                  <w:tcW w:w="850" w:type="dxa"/>
                  <w:vMerge w:val="restart"/>
                  <w:tcBorders>
                    <w:tl2br w:val="nil"/>
                    <w:tr2bl w:val="nil"/>
                  </w:tcBorders>
                  <w:vAlign w:val="center"/>
                </w:tcPr>
                <w:p w14:paraId="4EE9F35F" w14:textId="77777777" w:rsidR="00F476CE" w:rsidRDefault="007C1EBE" w:rsidP="0094548D">
                  <w:pPr>
                    <w:pStyle w:val="aff5"/>
                    <w:framePr w:hSpace="180" w:wrap="around" w:vAnchor="text" w:hAnchor="text" w:xAlign="center" w:y="1"/>
                    <w:suppressOverlap/>
                    <w:rPr>
                      <w:rFonts w:ascii="Times New Roman" w:hAnsi="Times New Roman"/>
                      <w:color w:val="000000"/>
                      <w:szCs w:val="21"/>
                    </w:rPr>
                  </w:pPr>
                  <w:r>
                    <w:rPr>
                      <w:rFonts w:ascii="Times New Roman" w:hAnsi="Times New Roman" w:hint="eastAsia"/>
                      <w:color w:val="000000"/>
                      <w:szCs w:val="21"/>
                    </w:rPr>
                    <w:t>VOC</w:t>
                  </w:r>
                  <w:r>
                    <w:rPr>
                      <w:rFonts w:ascii="Times New Roman" w:hAnsi="Times New Roman" w:hint="eastAsia"/>
                      <w:color w:val="000000"/>
                      <w:szCs w:val="21"/>
                      <w:vertAlign w:val="subscript"/>
                    </w:rPr>
                    <w:t>S</w:t>
                  </w:r>
                </w:p>
              </w:tc>
              <w:tc>
                <w:tcPr>
                  <w:tcW w:w="1287" w:type="dxa"/>
                  <w:tcBorders>
                    <w:tl2br w:val="nil"/>
                    <w:tr2bl w:val="nil"/>
                  </w:tcBorders>
                  <w:vAlign w:val="center"/>
                </w:tcPr>
                <w:p w14:paraId="002A55B7" w14:textId="77777777" w:rsidR="00F476CE" w:rsidRDefault="007C1EBE" w:rsidP="0094548D">
                  <w:pPr>
                    <w:framePr w:hSpace="180" w:wrap="around" w:vAnchor="text" w:hAnchor="text" w:xAlign="center" w:y="1"/>
                    <w:suppressOverlap/>
                    <w:jc w:val="center"/>
                    <w:rPr>
                      <w:color w:val="000000"/>
                      <w:szCs w:val="21"/>
                    </w:rPr>
                  </w:pPr>
                  <w:r>
                    <w:rPr>
                      <w:color w:val="000000"/>
                      <w:szCs w:val="21"/>
                    </w:rPr>
                    <w:t>排放浓度</w:t>
                  </w:r>
                  <w:r>
                    <w:rPr>
                      <w:color w:val="000000"/>
                      <w:szCs w:val="21"/>
                    </w:rPr>
                    <w:t>(mg/m</w:t>
                  </w:r>
                  <w:r>
                    <w:rPr>
                      <w:color w:val="000000"/>
                      <w:szCs w:val="21"/>
                      <w:vertAlign w:val="superscript"/>
                    </w:rPr>
                    <w:t>3</w:t>
                  </w:r>
                  <w:r>
                    <w:rPr>
                      <w:color w:val="000000"/>
                      <w:szCs w:val="21"/>
                    </w:rPr>
                    <w:t>)</w:t>
                  </w:r>
                </w:p>
              </w:tc>
              <w:tc>
                <w:tcPr>
                  <w:tcW w:w="1058" w:type="dxa"/>
                  <w:tcBorders>
                    <w:tl2br w:val="nil"/>
                    <w:tr2bl w:val="nil"/>
                  </w:tcBorders>
                  <w:vAlign w:val="center"/>
                </w:tcPr>
                <w:p w14:paraId="7326F2F1"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sz w:val="21"/>
                      <w:szCs w:val="21"/>
                    </w:rPr>
                  </w:pPr>
                  <w:r>
                    <w:rPr>
                      <w:rFonts w:hint="eastAsia"/>
                      <w:szCs w:val="24"/>
                      <w:lang w:bidi="ar"/>
                    </w:rPr>
                    <w:t>4.56</w:t>
                  </w:r>
                </w:p>
              </w:tc>
              <w:tc>
                <w:tcPr>
                  <w:tcW w:w="1058" w:type="dxa"/>
                  <w:tcBorders>
                    <w:tl2br w:val="nil"/>
                    <w:tr2bl w:val="nil"/>
                  </w:tcBorders>
                  <w:vAlign w:val="center"/>
                </w:tcPr>
                <w:p w14:paraId="384300DD"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sz w:val="21"/>
                      <w:szCs w:val="21"/>
                    </w:rPr>
                  </w:pPr>
                  <w:r>
                    <w:rPr>
                      <w:rFonts w:hint="eastAsia"/>
                      <w:szCs w:val="24"/>
                    </w:rPr>
                    <w:t>4.78</w:t>
                  </w:r>
                </w:p>
              </w:tc>
              <w:tc>
                <w:tcPr>
                  <w:tcW w:w="1059" w:type="dxa"/>
                  <w:tcBorders>
                    <w:tl2br w:val="nil"/>
                    <w:tr2bl w:val="nil"/>
                  </w:tcBorders>
                  <w:vAlign w:val="center"/>
                </w:tcPr>
                <w:p w14:paraId="7D84E324"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sz w:val="21"/>
                      <w:szCs w:val="21"/>
                    </w:rPr>
                  </w:pPr>
                  <w:r>
                    <w:rPr>
                      <w:rFonts w:hint="eastAsia"/>
                      <w:szCs w:val="24"/>
                      <w:lang w:bidi="ar"/>
                    </w:rPr>
                    <w:t>4.62</w:t>
                  </w:r>
                </w:p>
              </w:tc>
              <w:tc>
                <w:tcPr>
                  <w:tcW w:w="1058" w:type="dxa"/>
                  <w:tcBorders>
                    <w:tl2br w:val="nil"/>
                    <w:tr2bl w:val="nil"/>
                  </w:tcBorders>
                  <w:vAlign w:val="center"/>
                </w:tcPr>
                <w:p w14:paraId="6E0AD981"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sz w:val="21"/>
                      <w:szCs w:val="21"/>
                    </w:rPr>
                  </w:pPr>
                  <w:r>
                    <w:rPr>
                      <w:rFonts w:hint="eastAsia"/>
                      <w:szCs w:val="24"/>
                    </w:rPr>
                    <w:t>4.65</w:t>
                  </w:r>
                </w:p>
              </w:tc>
              <w:tc>
                <w:tcPr>
                  <w:tcW w:w="1058" w:type="dxa"/>
                  <w:tcBorders>
                    <w:tl2br w:val="nil"/>
                    <w:tr2bl w:val="nil"/>
                  </w:tcBorders>
                  <w:vAlign w:val="center"/>
                </w:tcPr>
                <w:p w14:paraId="31472CC4"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sz w:val="21"/>
                      <w:szCs w:val="21"/>
                    </w:rPr>
                  </w:pPr>
                  <w:r>
                    <w:rPr>
                      <w:rFonts w:hint="eastAsia"/>
                      <w:szCs w:val="24"/>
                    </w:rPr>
                    <w:t>4.53</w:t>
                  </w:r>
                </w:p>
              </w:tc>
              <w:tc>
                <w:tcPr>
                  <w:tcW w:w="1061" w:type="dxa"/>
                  <w:tcBorders>
                    <w:tl2br w:val="nil"/>
                    <w:tr2bl w:val="nil"/>
                  </w:tcBorders>
                  <w:vAlign w:val="center"/>
                </w:tcPr>
                <w:p w14:paraId="128D1B45"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sz w:val="21"/>
                      <w:szCs w:val="21"/>
                    </w:rPr>
                  </w:pPr>
                  <w:r>
                    <w:rPr>
                      <w:rFonts w:hint="eastAsia"/>
                      <w:szCs w:val="24"/>
                      <w:lang w:bidi="ar"/>
                    </w:rPr>
                    <w:t>4.72</w:t>
                  </w:r>
                </w:p>
              </w:tc>
              <w:tc>
                <w:tcPr>
                  <w:tcW w:w="720" w:type="dxa"/>
                  <w:tcBorders>
                    <w:tl2br w:val="nil"/>
                    <w:tr2bl w:val="nil"/>
                  </w:tcBorders>
                  <w:vAlign w:val="center"/>
                </w:tcPr>
                <w:p w14:paraId="4A5BE528" w14:textId="77777777" w:rsidR="00F476CE" w:rsidRDefault="007C1EBE" w:rsidP="0094548D">
                  <w:pPr>
                    <w:pStyle w:val="aa"/>
                    <w:framePr w:hSpace="180" w:wrap="around" w:vAnchor="text" w:hAnchor="text" w:xAlign="center" w:y="1"/>
                    <w:suppressOverlap/>
                    <w:jc w:val="center"/>
                    <w:rPr>
                      <w:rFonts w:ascii="Times New Roman" w:hAnsi="Times New Roman" w:cs="Times New Roman"/>
                      <w:color w:val="000000"/>
                    </w:rPr>
                  </w:pPr>
                  <w:r>
                    <w:rPr>
                      <w:rFonts w:ascii="Times New Roman" w:hAnsi="Times New Roman" w:cs="Times New Roman" w:hint="eastAsia"/>
                      <w:color w:val="000000"/>
                    </w:rPr>
                    <w:t>5</w:t>
                  </w:r>
                  <w:r>
                    <w:rPr>
                      <w:rFonts w:ascii="Times New Roman" w:hAnsi="Times New Roman" w:cs="Times New Roman"/>
                      <w:color w:val="000000"/>
                    </w:rPr>
                    <w:t>0</w:t>
                  </w:r>
                </w:p>
              </w:tc>
            </w:tr>
            <w:tr w:rsidR="00F476CE" w14:paraId="6F4E438F" w14:textId="77777777">
              <w:trPr>
                <w:trHeight w:val="540"/>
              </w:trPr>
              <w:tc>
                <w:tcPr>
                  <w:tcW w:w="991" w:type="dxa"/>
                  <w:vMerge/>
                  <w:tcBorders>
                    <w:tl2br w:val="nil"/>
                    <w:tr2bl w:val="nil"/>
                  </w:tcBorders>
                  <w:vAlign w:val="center"/>
                </w:tcPr>
                <w:p w14:paraId="51E51710" w14:textId="77777777" w:rsidR="00F476CE" w:rsidRDefault="00F476CE" w:rsidP="0094548D">
                  <w:pPr>
                    <w:pStyle w:val="aff5"/>
                    <w:framePr w:hSpace="180" w:wrap="around" w:vAnchor="text" w:hAnchor="text" w:xAlign="center" w:y="1"/>
                    <w:suppressOverlap/>
                    <w:rPr>
                      <w:rFonts w:ascii="Times New Roman" w:hAnsi="Times New Roman"/>
                      <w:color w:val="000000"/>
                      <w:szCs w:val="21"/>
                    </w:rPr>
                  </w:pPr>
                </w:p>
              </w:tc>
              <w:tc>
                <w:tcPr>
                  <w:tcW w:w="850" w:type="dxa"/>
                  <w:vMerge/>
                  <w:tcBorders>
                    <w:tl2br w:val="nil"/>
                    <w:tr2bl w:val="nil"/>
                  </w:tcBorders>
                  <w:vAlign w:val="center"/>
                </w:tcPr>
                <w:p w14:paraId="5CB2A2BE" w14:textId="77777777" w:rsidR="00F476CE" w:rsidRDefault="00F476CE" w:rsidP="0094548D">
                  <w:pPr>
                    <w:pStyle w:val="aff5"/>
                    <w:framePr w:hSpace="180" w:wrap="around" w:vAnchor="text" w:hAnchor="text" w:xAlign="center" w:y="1"/>
                    <w:suppressOverlap/>
                    <w:rPr>
                      <w:rFonts w:ascii="Times New Roman" w:hAnsi="Times New Roman"/>
                      <w:color w:val="000000"/>
                      <w:szCs w:val="21"/>
                    </w:rPr>
                  </w:pPr>
                </w:p>
              </w:tc>
              <w:tc>
                <w:tcPr>
                  <w:tcW w:w="1287" w:type="dxa"/>
                  <w:tcBorders>
                    <w:tl2br w:val="nil"/>
                    <w:tr2bl w:val="nil"/>
                  </w:tcBorders>
                  <w:vAlign w:val="center"/>
                </w:tcPr>
                <w:p w14:paraId="4C1A3C5F" w14:textId="77777777" w:rsidR="00F476CE" w:rsidRDefault="007C1EBE" w:rsidP="0094548D">
                  <w:pPr>
                    <w:framePr w:hSpace="180" w:wrap="around" w:vAnchor="text" w:hAnchor="text" w:xAlign="center" w:y="1"/>
                    <w:suppressOverlap/>
                    <w:jc w:val="center"/>
                    <w:rPr>
                      <w:color w:val="000000"/>
                      <w:szCs w:val="21"/>
                    </w:rPr>
                  </w:pPr>
                  <w:r>
                    <w:rPr>
                      <w:color w:val="000000"/>
                      <w:szCs w:val="21"/>
                    </w:rPr>
                    <w:t>排放速率</w:t>
                  </w:r>
                  <w:r>
                    <w:rPr>
                      <w:color w:val="000000"/>
                      <w:szCs w:val="21"/>
                    </w:rPr>
                    <w:t>(kg/h)</w:t>
                  </w:r>
                </w:p>
              </w:tc>
              <w:tc>
                <w:tcPr>
                  <w:tcW w:w="1058" w:type="dxa"/>
                  <w:tcBorders>
                    <w:tl2br w:val="nil"/>
                    <w:tr2bl w:val="nil"/>
                  </w:tcBorders>
                  <w:vAlign w:val="center"/>
                </w:tcPr>
                <w:p w14:paraId="258AF130"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sz w:val="21"/>
                      <w:szCs w:val="21"/>
                    </w:rPr>
                  </w:pPr>
                  <w:r>
                    <w:rPr>
                      <w:rFonts w:eastAsia="楷体" w:cs="Times New Roman"/>
                      <w:sz w:val="21"/>
                      <w:szCs w:val="21"/>
                    </w:rPr>
                    <w:t>0.028</w:t>
                  </w:r>
                </w:p>
              </w:tc>
              <w:tc>
                <w:tcPr>
                  <w:tcW w:w="1058" w:type="dxa"/>
                  <w:tcBorders>
                    <w:tl2br w:val="nil"/>
                    <w:tr2bl w:val="nil"/>
                  </w:tcBorders>
                  <w:vAlign w:val="center"/>
                </w:tcPr>
                <w:p w14:paraId="5E538EC2"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sz w:val="21"/>
                      <w:szCs w:val="21"/>
                    </w:rPr>
                  </w:pPr>
                  <w:r>
                    <w:rPr>
                      <w:rFonts w:eastAsia="楷体" w:cs="Times New Roman"/>
                      <w:sz w:val="21"/>
                      <w:szCs w:val="21"/>
                    </w:rPr>
                    <w:t>0.028</w:t>
                  </w:r>
                </w:p>
              </w:tc>
              <w:tc>
                <w:tcPr>
                  <w:tcW w:w="1059" w:type="dxa"/>
                  <w:tcBorders>
                    <w:tl2br w:val="nil"/>
                    <w:tr2bl w:val="nil"/>
                  </w:tcBorders>
                  <w:vAlign w:val="center"/>
                </w:tcPr>
                <w:p w14:paraId="46989DE4"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sz w:val="21"/>
                      <w:szCs w:val="21"/>
                    </w:rPr>
                  </w:pPr>
                  <w:r>
                    <w:rPr>
                      <w:rFonts w:eastAsia="楷体" w:cs="Times New Roman"/>
                      <w:sz w:val="21"/>
                      <w:szCs w:val="21"/>
                    </w:rPr>
                    <w:t>0.028</w:t>
                  </w:r>
                </w:p>
              </w:tc>
              <w:tc>
                <w:tcPr>
                  <w:tcW w:w="1058" w:type="dxa"/>
                  <w:tcBorders>
                    <w:tl2br w:val="nil"/>
                    <w:tr2bl w:val="nil"/>
                  </w:tcBorders>
                  <w:vAlign w:val="center"/>
                </w:tcPr>
                <w:p w14:paraId="67EDFF81"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sz w:val="21"/>
                      <w:szCs w:val="21"/>
                    </w:rPr>
                  </w:pPr>
                  <w:r>
                    <w:rPr>
                      <w:rFonts w:cs="Times New Roman" w:hint="eastAsia"/>
                      <w:sz w:val="21"/>
                      <w:szCs w:val="21"/>
                    </w:rPr>
                    <w:t>0</w:t>
                  </w:r>
                  <w:r>
                    <w:rPr>
                      <w:rFonts w:cs="Times New Roman"/>
                      <w:sz w:val="21"/>
                      <w:szCs w:val="21"/>
                    </w:rPr>
                    <w:t>.028</w:t>
                  </w:r>
                </w:p>
              </w:tc>
              <w:tc>
                <w:tcPr>
                  <w:tcW w:w="1058" w:type="dxa"/>
                  <w:tcBorders>
                    <w:tl2br w:val="nil"/>
                    <w:tr2bl w:val="nil"/>
                  </w:tcBorders>
                  <w:vAlign w:val="center"/>
                </w:tcPr>
                <w:p w14:paraId="306FE33D"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sz w:val="21"/>
                      <w:szCs w:val="21"/>
                    </w:rPr>
                  </w:pPr>
                  <w:r>
                    <w:rPr>
                      <w:rFonts w:cs="Times New Roman" w:hint="eastAsia"/>
                      <w:sz w:val="21"/>
                      <w:szCs w:val="21"/>
                    </w:rPr>
                    <w:t>0</w:t>
                  </w:r>
                  <w:r>
                    <w:rPr>
                      <w:rFonts w:cs="Times New Roman"/>
                      <w:sz w:val="21"/>
                      <w:szCs w:val="21"/>
                    </w:rPr>
                    <w:t>.028</w:t>
                  </w:r>
                </w:p>
              </w:tc>
              <w:tc>
                <w:tcPr>
                  <w:tcW w:w="1061" w:type="dxa"/>
                  <w:tcBorders>
                    <w:tl2br w:val="nil"/>
                    <w:tr2bl w:val="nil"/>
                  </w:tcBorders>
                  <w:vAlign w:val="center"/>
                </w:tcPr>
                <w:p w14:paraId="4F6D59CD"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sz w:val="21"/>
                      <w:szCs w:val="21"/>
                    </w:rPr>
                  </w:pPr>
                  <w:r>
                    <w:rPr>
                      <w:rFonts w:cs="Times New Roman" w:hint="eastAsia"/>
                      <w:sz w:val="21"/>
                      <w:szCs w:val="21"/>
                    </w:rPr>
                    <w:t>0</w:t>
                  </w:r>
                  <w:r>
                    <w:rPr>
                      <w:rFonts w:cs="Times New Roman"/>
                      <w:sz w:val="21"/>
                      <w:szCs w:val="21"/>
                    </w:rPr>
                    <w:t>.027</w:t>
                  </w:r>
                </w:p>
              </w:tc>
              <w:tc>
                <w:tcPr>
                  <w:tcW w:w="720" w:type="dxa"/>
                  <w:tcBorders>
                    <w:tl2br w:val="nil"/>
                    <w:tr2bl w:val="nil"/>
                  </w:tcBorders>
                  <w:vAlign w:val="center"/>
                </w:tcPr>
                <w:p w14:paraId="311AE19E" w14:textId="77777777" w:rsidR="00F476CE" w:rsidRDefault="007C1EBE" w:rsidP="0094548D">
                  <w:pPr>
                    <w:pStyle w:val="aa"/>
                    <w:framePr w:hSpace="180" w:wrap="around" w:vAnchor="text" w:hAnchor="text" w:xAlign="center" w:y="1"/>
                    <w:suppressOverlap/>
                    <w:jc w:val="center"/>
                    <w:rPr>
                      <w:rFonts w:ascii="Times New Roman" w:hAnsi="Times New Roman" w:cs="Times New Roman"/>
                      <w:color w:val="000000"/>
                    </w:rPr>
                  </w:pPr>
                  <w:r>
                    <w:rPr>
                      <w:rFonts w:ascii="Times New Roman" w:hAnsi="Times New Roman" w:cs="Times New Roman" w:hint="eastAsia"/>
                      <w:color w:val="000000"/>
                    </w:rPr>
                    <w:t>2</w:t>
                  </w:r>
                  <w:r>
                    <w:rPr>
                      <w:rFonts w:ascii="Times New Roman" w:hAnsi="Times New Roman" w:cs="Times New Roman"/>
                      <w:color w:val="000000"/>
                    </w:rPr>
                    <w:t>.0</w:t>
                  </w:r>
                </w:p>
              </w:tc>
            </w:tr>
          </w:tbl>
          <w:p w14:paraId="2882CAFF" w14:textId="77777777" w:rsidR="00F476CE" w:rsidRDefault="00F476CE">
            <w:pPr>
              <w:jc w:val="center"/>
              <w:rPr>
                <w:b/>
                <w:color w:val="000000"/>
                <w:szCs w:val="21"/>
              </w:rPr>
            </w:pPr>
          </w:p>
          <w:p w14:paraId="3CB270D4" w14:textId="77777777" w:rsidR="00F476CE" w:rsidRDefault="007C1EBE">
            <w:pPr>
              <w:spacing w:line="360" w:lineRule="auto"/>
              <w:ind w:firstLineChars="200" w:firstLine="420"/>
              <w:jc w:val="left"/>
              <w:rPr>
                <w:color w:val="000000"/>
                <w:szCs w:val="21"/>
              </w:rPr>
            </w:pPr>
            <w:r>
              <w:rPr>
                <w:color w:val="000000"/>
                <w:szCs w:val="21"/>
              </w:rPr>
              <w:t>注：进口达不到检测条件，见附件</w:t>
            </w:r>
            <w:r>
              <w:rPr>
                <w:color w:val="000000"/>
                <w:szCs w:val="21"/>
              </w:rPr>
              <w:t>9</w:t>
            </w:r>
            <w:r>
              <w:rPr>
                <w:color w:val="000000"/>
                <w:szCs w:val="21"/>
              </w:rPr>
              <w:t>相关图片。</w:t>
            </w:r>
          </w:p>
          <w:p w14:paraId="2AC3C803" w14:textId="186B587A" w:rsidR="00F476CE" w:rsidRPr="00D26228" w:rsidRDefault="007C1EBE" w:rsidP="00D26228">
            <w:pPr>
              <w:spacing w:line="360" w:lineRule="auto"/>
              <w:ind w:firstLineChars="200" w:firstLine="480"/>
              <w:jc w:val="left"/>
              <w:rPr>
                <w:sz w:val="24"/>
              </w:rPr>
            </w:pPr>
            <w:r>
              <w:rPr>
                <w:color w:val="000000"/>
                <w:sz w:val="24"/>
              </w:rPr>
              <w:t>检测结果表明：验收检测期间，</w:t>
            </w:r>
            <w:r>
              <w:rPr>
                <w:rFonts w:hint="eastAsia"/>
                <w:sz w:val="24"/>
              </w:rPr>
              <w:t>2</w:t>
            </w:r>
            <w:r>
              <w:rPr>
                <w:sz w:val="24"/>
              </w:rPr>
              <w:t>4</w:t>
            </w:r>
            <w:r>
              <w:rPr>
                <w:rFonts w:hint="eastAsia"/>
                <w:sz w:val="24"/>
              </w:rPr>
              <w:t>#</w:t>
            </w:r>
            <w:r>
              <w:rPr>
                <w:rFonts w:hint="eastAsia"/>
                <w:sz w:val="24"/>
              </w:rPr>
              <w:t>排气筒出口颗粒物浓度最大值为</w:t>
            </w:r>
            <w:r>
              <w:rPr>
                <w:rFonts w:hint="eastAsia"/>
                <w:sz w:val="24"/>
              </w:rPr>
              <w:t>7</w:t>
            </w:r>
            <w:r>
              <w:rPr>
                <w:sz w:val="24"/>
              </w:rPr>
              <w:t>.8</w:t>
            </w:r>
            <w:r>
              <w:rPr>
                <w:rFonts w:hint="eastAsia"/>
                <w:sz w:val="24"/>
              </w:rPr>
              <w:t>mg/m</w:t>
            </w:r>
            <w:r>
              <w:rPr>
                <w:rFonts w:hint="eastAsia"/>
                <w:sz w:val="24"/>
                <w:vertAlign w:val="superscript"/>
              </w:rPr>
              <w:t>3</w:t>
            </w:r>
            <w:r>
              <w:rPr>
                <w:rFonts w:hint="eastAsia"/>
                <w:sz w:val="24"/>
              </w:rPr>
              <w:t>，排放速率最大值为</w:t>
            </w:r>
            <w:r>
              <w:rPr>
                <w:sz w:val="24"/>
              </w:rPr>
              <w:t>0.046</w:t>
            </w:r>
            <w:r>
              <w:rPr>
                <w:rFonts w:hint="eastAsia"/>
                <w:sz w:val="24"/>
              </w:rPr>
              <w:t>kg/h</w:t>
            </w:r>
            <w:r>
              <w:rPr>
                <w:rFonts w:hint="eastAsia"/>
                <w:sz w:val="24"/>
              </w:rPr>
              <w:t>，符合</w:t>
            </w:r>
            <w:r>
              <w:rPr>
                <w:rFonts w:cs="宋体" w:hint="eastAsia"/>
                <w:sz w:val="24"/>
              </w:rPr>
              <w:t>《</w:t>
            </w:r>
            <w:r>
              <w:rPr>
                <w:rFonts w:hint="eastAsia"/>
                <w:color w:val="000000"/>
                <w:kern w:val="0"/>
                <w:sz w:val="24"/>
                <w:szCs w:val="20"/>
              </w:rPr>
              <w:t>区域性大气污染物综合排放标准》（</w:t>
            </w:r>
            <w:r>
              <w:rPr>
                <w:rFonts w:hint="eastAsia"/>
                <w:color w:val="000000"/>
                <w:kern w:val="0"/>
                <w:sz w:val="24"/>
                <w:szCs w:val="20"/>
              </w:rPr>
              <w:t>DB 37/2376-2019</w:t>
            </w:r>
            <w:r>
              <w:rPr>
                <w:rFonts w:hint="eastAsia"/>
                <w:color w:val="000000"/>
                <w:kern w:val="0"/>
                <w:sz w:val="24"/>
                <w:szCs w:val="20"/>
              </w:rPr>
              <w:t>）表</w:t>
            </w:r>
            <w:r>
              <w:rPr>
                <w:rFonts w:hint="eastAsia"/>
                <w:color w:val="000000"/>
                <w:kern w:val="0"/>
                <w:sz w:val="24"/>
                <w:szCs w:val="20"/>
              </w:rPr>
              <w:t>1</w:t>
            </w:r>
            <w:r>
              <w:rPr>
                <w:rFonts w:hint="eastAsia"/>
                <w:color w:val="000000"/>
                <w:kern w:val="0"/>
                <w:sz w:val="24"/>
                <w:szCs w:val="20"/>
              </w:rPr>
              <w:t>重点控制区要求</w:t>
            </w:r>
            <w:r>
              <w:rPr>
                <w:rFonts w:cs="宋体" w:hint="eastAsia"/>
                <w:sz w:val="24"/>
              </w:rPr>
              <w:t>及《大气污染物综合排放标准》（</w:t>
            </w:r>
            <w:r>
              <w:rPr>
                <w:sz w:val="24"/>
              </w:rPr>
              <w:t>GB 16297-1996</w:t>
            </w:r>
            <w:r>
              <w:rPr>
                <w:rFonts w:cs="宋体" w:hint="eastAsia"/>
                <w:sz w:val="24"/>
              </w:rPr>
              <w:t>）表</w:t>
            </w:r>
            <w:r>
              <w:rPr>
                <w:rFonts w:cs="宋体" w:hint="eastAsia"/>
                <w:sz w:val="24"/>
              </w:rPr>
              <w:t>2</w:t>
            </w:r>
            <w:r>
              <w:rPr>
                <w:rFonts w:hint="eastAsia"/>
                <w:sz w:val="24"/>
              </w:rPr>
              <w:t>二级标准要求</w:t>
            </w:r>
            <w:r>
              <w:rPr>
                <w:rFonts w:cs="宋体" w:hint="eastAsia"/>
                <w:sz w:val="24"/>
              </w:rPr>
              <w:t>。</w:t>
            </w:r>
            <w:r>
              <w:rPr>
                <w:rFonts w:hint="eastAsia"/>
                <w:sz w:val="24"/>
              </w:rPr>
              <w:t>VOC</w:t>
            </w:r>
            <w:r>
              <w:rPr>
                <w:rFonts w:hint="eastAsia"/>
                <w:sz w:val="24"/>
                <w:vertAlign w:val="subscript"/>
              </w:rPr>
              <w:t>S</w:t>
            </w:r>
            <w:r>
              <w:rPr>
                <w:rFonts w:hint="eastAsia"/>
                <w:sz w:val="24"/>
              </w:rPr>
              <w:t>浓度最大值为</w:t>
            </w:r>
            <w:r>
              <w:rPr>
                <w:sz w:val="24"/>
              </w:rPr>
              <w:t>4.72</w:t>
            </w:r>
            <w:r>
              <w:rPr>
                <w:rFonts w:hint="eastAsia"/>
                <w:sz w:val="24"/>
              </w:rPr>
              <w:t>mg/m</w:t>
            </w:r>
            <w:r>
              <w:rPr>
                <w:rFonts w:hint="eastAsia"/>
                <w:sz w:val="24"/>
                <w:vertAlign w:val="superscript"/>
              </w:rPr>
              <w:t>3</w:t>
            </w:r>
            <w:r>
              <w:rPr>
                <w:rFonts w:hint="eastAsia"/>
                <w:sz w:val="24"/>
              </w:rPr>
              <w:t>，排放速率最大值为</w:t>
            </w:r>
            <w:r>
              <w:rPr>
                <w:sz w:val="24"/>
              </w:rPr>
              <w:t>0.028</w:t>
            </w:r>
            <w:r>
              <w:rPr>
                <w:rFonts w:hint="eastAsia"/>
                <w:sz w:val="24"/>
              </w:rPr>
              <w:t>kg/h</w:t>
            </w:r>
            <w:r>
              <w:rPr>
                <w:rFonts w:hint="eastAsia"/>
                <w:sz w:val="24"/>
              </w:rPr>
              <w:t>符合《挥发性有机物排放标准</w:t>
            </w:r>
            <w:r>
              <w:rPr>
                <w:rFonts w:hint="eastAsia"/>
                <w:sz w:val="24"/>
              </w:rPr>
              <w:t xml:space="preserve"> </w:t>
            </w:r>
            <w:r>
              <w:rPr>
                <w:rFonts w:hint="eastAsia"/>
                <w:sz w:val="24"/>
              </w:rPr>
              <w:t>第</w:t>
            </w:r>
            <w:r>
              <w:rPr>
                <w:rFonts w:hint="eastAsia"/>
                <w:sz w:val="24"/>
              </w:rPr>
              <w:t>5</w:t>
            </w:r>
            <w:r>
              <w:rPr>
                <w:rFonts w:hint="eastAsia"/>
                <w:sz w:val="24"/>
              </w:rPr>
              <w:t>部分：表面涂装行业》（</w:t>
            </w:r>
            <w:r>
              <w:rPr>
                <w:rFonts w:hint="eastAsia"/>
                <w:sz w:val="24"/>
              </w:rPr>
              <w:t>DB37/2801.</w:t>
            </w:r>
            <w:r>
              <w:rPr>
                <w:sz w:val="24"/>
              </w:rPr>
              <w:t>5</w:t>
            </w:r>
            <w:r>
              <w:rPr>
                <w:rFonts w:hint="eastAsia"/>
                <w:sz w:val="24"/>
              </w:rPr>
              <w:t>-201</w:t>
            </w:r>
            <w:r>
              <w:rPr>
                <w:sz w:val="24"/>
              </w:rPr>
              <w:t>8</w:t>
            </w:r>
            <w:r>
              <w:rPr>
                <w:rFonts w:hint="eastAsia"/>
                <w:sz w:val="24"/>
              </w:rPr>
              <w:t>）表</w:t>
            </w:r>
            <w:r>
              <w:rPr>
                <w:sz w:val="24"/>
              </w:rPr>
              <w:t>2</w:t>
            </w:r>
            <w:r>
              <w:rPr>
                <w:rFonts w:hint="eastAsia"/>
                <w:sz w:val="24"/>
              </w:rPr>
              <w:t>要求；</w:t>
            </w:r>
          </w:p>
          <w:p w14:paraId="33DCD2C3" w14:textId="77777777" w:rsidR="00F476CE" w:rsidRDefault="007C1EBE">
            <w:pPr>
              <w:widowControl/>
              <w:jc w:val="center"/>
              <w:rPr>
                <w:bCs/>
                <w:szCs w:val="21"/>
              </w:rPr>
            </w:pPr>
            <w:r>
              <w:rPr>
                <w:b/>
                <w:color w:val="000000"/>
                <w:szCs w:val="21"/>
              </w:rPr>
              <w:t>表</w:t>
            </w:r>
            <w:r>
              <w:rPr>
                <w:rFonts w:hint="eastAsia"/>
                <w:b/>
                <w:color w:val="000000"/>
                <w:szCs w:val="21"/>
              </w:rPr>
              <w:t xml:space="preserve">9-5  </w:t>
            </w:r>
            <w:r>
              <w:rPr>
                <w:b/>
                <w:color w:val="000000"/>
                <w:kern w:val="0"/>
                <w:szCs w:val="21"/>
              </w:rPr>
              <w:t xml:space="preserve"> </w:t>
            </w:r>
            <w:r>
              <w:rPr>
                <w:rFonts w:hint="eastAsia"/>
                <w:b/>
                <w:color w:val="000000"/>
                <w:kern w:val="0"/>
                <w:szCs w:val="21"/>
              </w:rPr>
              <w:t>废酸资源化喷淋塔排气筒（</w:t>
            </w:r>
            <w:r>
              <w:rPr>
                <w:rFonts w:hint="eastAsia"/>
                <w:b/>
                <w:color w:val="000000"/>
                <w:kern w:val="0"/>
                <w:szCs w:val="21"/>
              </w:rPr>
              <w:t>1</w:t>
            </w:r>
            <w:r>
              <w:rPr>
                <w:b/>
                <w:color w:val="000000"/>
                <w:kern w:val="0"/>
                <w:szCs w:val="21"/>
              </w:rPr>
              <w:t>4</w:t>
            </w:r>
            <w:r>
              <w:rPr>
                <w:rFonts w:hint="eastAsia"/>
                <w:b/>
                <w:color w:val="000000"/>
                <w:kern w:val="0"/>
                <w:szCs w:val="21"/>
              </w:rPr>
              <w:t>#</w:t>
            </w:r>
            <w:r>
              <w:rPr>
                <w:rFonts w:hint="eastAsia"/>
                <w:b/>
                <w:color w:val="000000"/>
                <w:kern w:val="0"/>
                <w:szCs w:val="21"/>
              </w:rPr>
              <w:t>排气筒）出口有组织废气</w:t>
            </w:r>
            <w:r>
              <w:rPr>
                <w:rFonts w:hint="eastAsia"/>
                <w:b/>
                <w:color w:val="000000"/>
                <w:kern w:val="0"/>
                <w:szCs w:val="21"/>
                <w:lang w:val="zh-CN"/>
              </w:rPr>
              <w:t>检</w:t>
            </w:r>
            <w:r>
              <w:rPr>
                <w:b/>
                <w:color w:val="000000"/>
                <w:kern w:val="0"/>
                <w:szCs w:val="21"/>
                <w:lang w:val="zh-CN"/>
              </w:rPr>
              <w:t>测结果</w:t>
            </w:r>
          </w:p>
          <w:tbl>
            <w:tblPr>
              <w:tblW w:w="10200" w:type="dxa"/>
              <w:tblBorders>
                <w:top w:val="thinThickSmallGap" w:sz="12" w:space="0" w:color="auto"/>
                <w:bottom w:val="thickThinSmallGap" w:sz="12" w:space="0" w:color="auto"/>
                <w:insideH w:val="single" w:sz="4" w:space="0" w:color="auto"/>
                <w:insideV w:val="single" w:sz="4" w:space="0" w:color="auto"/>
              </w:tblBorders>
              <w:tblLayout w:type="fixed"/>
              <w:tblLook w:val="04A0" w:firstRow="1" w:lastRow="0" w:firstColumn="1" w:lastColumn="0" w:noHBand="0" w:noVBand="1"/>
            </w:tblPr>
            <w:tblGrid>
              <w:gridCol w:w="986"/>
              <w:gridCol w:w="752"/>
              <w:gridCol w:w="1215"/>
              <w:gridCol w:w="1076"/>
              <w:gridCol w:w="1076"/>
              <w:gridCol w:w="1076"/>
              <w:gridCol w:w="1076"/>
              <w:gridCol w:w="1076"/>
              <w:gridCol w:w="1147"/>
              <w:gridCol w:w="720"/>
            </w:tblGrid>
            <w:tr w:rsidR="00F476CE" w14:paraId="16665002" w14:textId="77777777">
              <w:trPr>
                <w:trHeight w:val="244"/>
              </w:trPr>
              <w:tc>
                <w:tcPr>
                  <w:tcW w:w="2953" w:type="dxa"/>
                  <w:gridSpan w:val="3"/>
                  <w:vMerge w:val="restart"/>
                  <w:tcBorders>
                    <w:tl2br w:val="nil"/>
                    <w:tr2bl w:val="nil"/>
                  </w:tcBorders>
                  <w:vAlign w:val="center"/>
                </w:tcPr>
                <w:p w14:paraId="398E5B1B" w14:textId="77777777" w:rsidR="00F476CE" w:rsidRDefault="007C1EBE" w:rsidP="0094548D">
                  <w:pPr>
                    <w:pStyle w:val="aa"/>
                    <w:framePr w:hSpace="180" w:wrap="around" w:vAnchor="text" w:hAnchor="text" w:xAlign="center" w:y="1"/>
                    <w:suppressOverlap/>
                    <w:jc w:val="center"/>
                    <w:rPr>
                      <w:rFonts w:ascii="Times New Roman" w:hAnsi="Times New Roman" w:cs="Times New Roman"/>
                      <w:b/>
                      <w:color w:val="000000"/>
                    </w:rPr>
                  </w:pPr>
                  <w:r>
                    <w:rPr>
                      <w:rFonts w:ascii="Times New Roman" w:hAnsi="Times New Roman" w:cs="Times New Roman"/>
                      <w:b/>
                      <w:color w:val="000000"/>
                    </w:rPr>
                    <w:t>监测因子</w:t>
                  </w:r>
                </w:p>
              </w:tc>
              <w:tc>
                <w:tcPr>
                  <w:tcW w:w="3228" w:type="dxa"/>
                  <w:gridSpan w:val="3"/>
                  <w:tcBorders>
                    <w:tl2br w:val="nil"/>
                    <w:tr2bl w:val="nil"/>
                  </w:tcBorders>
                  <w:vAlign w:val="center"/>
                </w:tcPr>
                <w:p w14:paraId="2549F39A" w14:textId="77777777" w:rsidR="00F476CE" w:rsidRDefault="007C1EBE" w:rsidP="0094548D">
                  <w:pPr>
                    <w:framePr w:hSpace="180" w:wrap="around" w:vAnchor="text" w:hAnchor="text" w:xAlign="center" w:y="1"/>
                    <w:suppressOverlap/>
                    <w:jc w:val="center"/>
                    <w:rPr>
                      <w:b/>
                      <w:color w:val="000000"/>
                      <w:szCs w:val="21"/>
                    </w:rPr>
                  </w:pPr>
                  <w:r>
                    <w:rPr>
                      <w:rFonts w:hint="eastAsia"/>
                      <w:b/>
                      <w:color w:val="000000"/>
                      <w:szCs w:val="21"/>
                    </w:rPr>
                    <w:t>2020.</w:t>
                  </w:r>
                  <w:r>
                    <w:rPr>
                      <w:b/>
                      <w:color w:val="000000"/>
                      <w:szCs w:val="21"/>
                    </w:rPr>
                    <w:t>08.14</w:t>
                  </w:r>
                </w:p>
              </w:tc>
              <w:tc>
                <w:tcPr>
                  <w:tcW w:w="3299" w:type="dxa"/>
                  <w:gridSpan w:val="3"/>
                  <w:tcBorders>
                    <w:tl2br w:val="nil"/>
                    <w:tr2bl w:val="nil"/>
                  </w:tcBorders>
                  <w:vAlign w:val="center"/>
                </w:tcPr>
                <w:p w14:paraId="211317CA" w14:textId="77777777" w:rsidR="00F476CE" w:rsidRDefault="007C1EBE" w:rsidP="0094548D">
                  <w:pPr>
                    <w:framePr w:hSpace="180" w:wrap="around" w:vAnchor="text" w:hAnchor="text" w:xAlign="center" w:y="1"/>
                    <w:suppressOverlap/>
                    <w:jc w:val="center"/>
                    <w:rPr>
                      <w:b/>
                      <w:color w:val="000000"/>
                      <w:szCs w:val="21"/>
                    </w:rPr>
                  </w:pPr>
                  <w:r>
                    <w:rPr>
                      <w:rFonts w:hint="eastAsia"/>
                      <w:b/>
                      <w:color w:val="000000"/>
                      <w:szCs w:val="21"/>
                    </w:rPr>
                    <w:t>2020.</w:t>
                  </w:r>
                  <w:r>
                    <w:rPr>
                      <w:b/>
                      <w:color w:val="000000"/>
                      <w:szCs w:val="21"/>
                    </w:rPr>
                    <w:t>08.15</w:t>
                  </w:r>
                </w:p>
              </w:tc>
              <w:tc>
                <w:tcPr>
                  <w:tcW w:w="720" w:type="dxa"/>
                  <w:vMerge w:val="restart"/>
                  <w:tcBorders>
                    <w:tl2br w:val="nil"/>
                    <w:tr2bl w:val="nil"/>
                  </w:tcBorders>
                  <w:vAlign w:val="center"/>
                </w:tcPr>
                <w:p w14:paraId="748466BD" w14:textId="77777777" w:rsidR="00F476CE" w:rsidRDefault="007C1EBE" w:rsidP="0094548D">
                  <w:pPr>
                    <w:pStyle w:val="aa"/>
                    <w:framePr w:hSpace="180" w:wrap="around" w:vAnchor="text" w:hAnchor="text" w:xAlign="center" w:y="1"/>
                    <w:suppressOverlap/>
                    <w:jc w:val="center"/>
                    <w:rPr>
                      <w:rFonts w:ascii="Times New Roman" w:hAnsi="Times New Roman" w:cs="Times New Roman"/>
                      <w:b/>
                      <w:color w:val="000000"/>
                    </w:rPr>
                  </w:pPr>
                  <w:r>
                    <w:rPr>
                      <w:rFonts w:ascii="Times New Roman" w:hAnsi="Times New Roman" w:cs="Times New Roman"/>
                      <w:b/>
                      <w:color w:val="000000"/>
                    </w:rPr>
                    <w:t>标准限值</w:t>
                  </w:r>
                </w:p>
              </w:tc>
            </w:tr>
            <w:tr w:rsidR="00F476CE" w14:paraId="0E926D87" w14:textId="77777777">
              <w:trPr>
                <w:trHeight w:val="267"/>
              </w:trPr>
              <w:tc>
                <w:tcPr>
                  <w:tcW w:w="2953" w:type="dxa"/>
                  <w:gridSpan w:val="3"/>
                  <w:vMerge/>
                  <w:tcBorders>
                    <w:tl2br w:val="nil"/>
                    <w:tr2bl w:val="nil"/>
                  </w:tcBorders>
                  <w:vAlign w:val="center"/>
                </w:tcPr>
                <w:p w14:paraId="6E180D34" w14:textId="77777777" w:rsidR="00F476CE" w:rsidRDefault="00F476CE" w:rsidP="0094548D">
                  <w:pPr>
                    <w:pStyle w:val="aa"/>
                    <w:framePr w:hSpace="180" w:wrap="around" w:vAnchor="text" w:hAnchor="text" w:xAlign="center" w:y="1"/>
                    <w:ind w:firstLine="480"/>
                    <w:suppressOverlap/>
                    <w:jc w:val="center"/>
                    <w:rPr>
                      <w:rFonts w:ascii="Times New Roman" w:hAnsi="Times New Roman" w:cs="Times New Roman"/>
                      <w:b/>
                      <w:color w:val="000000"/>
                    </w:rPr>
                  </w:pPr>
                </w:p>
              </w:tc>
              <w:tc>
                <w:tcPr>
                  <w:tcW w:w="1076" w:type="dxa"/>
                  <w:tcBorders>
                    <w:tl2br w:val="nil"/>
                    <w:tr2bl w:val="nil"/>
                  </w:tcBorders>
                  <w:vAlign w:val="center"/>
                </w:tcPr>
                <w:p w14:paraId="2BBF71BD" w14:textId="77777777" w:rsidR="00F476CE" w:rsidRDefault="007C1EBE" w:rsidP="0094548D">
                  <w:pPr>
                    <w:framePr w:hSpace="180" w:wrap="around" w:vAnchor="text" w:hAnchor="text" w:xAlign="center" w:y="1"/>
                    <w:suppressOverlap/>
                    <w:jc w:val="center"/>
                    <w:rPr>
                      <w:b/>
                      <w:color w:val="000000"/>
                      <w:szCs w:val="21"/>
                    </w:rPr>
                  </w:pPr>
                  <w:r>
                    <w:rPr>
                      <w:b/>
                      <w:color w:val="000000"/>
                      <w:szCs w:val="21"/>
                    </w:rPr>
                    <w:t>1</w:t>
                  </w:r>
                </w:p>
              </w:tc>
              <w:tc>
                <w:tcPr>
                  <w:tcW w:w="1076" w:type="dxa"/>
                  <w:tcBorders>
                    <w:tl2br w:val="nil"/>
                    <w:tr2bl w:val="nil"/>
                  </w:tcBorders>
                  <w:vAlign w:val="center"/>
                </w:tcPr>
                <w:p w14:paraId="6A7B1E39" w14:textId="77777777" w:rsidR="00F476CE" w:rsidRDefault="007C1EBE" w:rsidP="0094548D">
                  <w:pPr>
                    <w:framePr w:hSpace="180" w:wrap="around" w:vAnchor="text" w:hAnchor="text" w:xAlign="center" w:y="1"/>
                    <w:suppressOverlap/>
                    <w:jc w:val="center"/>
                    <w:rPr>
                      <w:b/>
                      <w:color w:val="000000"/>
                      <w:szCs w:val="21"/>
                    </w:rPr>
                  </w:pPr>
                  <w:r>
                    <w:rPr>
                      <w:b/>
                      <w:color w:val="000000"/>
                      <w:szCs w:val="21"/>
                    </w:rPr>
                    <w:t>2</w:t>
                  </w:r>
                </w:p>
              </w:tc>
              <w:tc>
                <w:tcPr>
                  <w:tcW w:w="1076" w:type="dxa"/>
                  <w:tcBorders>
                    <w:tl2br w:val="nil"/>
                    <w:tr2bl w:val="nil"/>
                  </w:tcBorders>
                  <w:vAlign w:val="center"/>
                </w:tcPr>
                <w:p w14:paraId="10436440" w14:textId="77777777" w:rsidR="00F476CE" w:rsidRDefault="007C1EBE" w:rsidP="0094548D">
                  <w:pPr>
                    <w:framePr w:hSpace="180" w:wrap="around" w:vAnchor="text" w:hAnchor="text" w:xAlign="center" w:y="1"/>
                    <w:suppressOverlap/>
                    <w:jc w:val="center"/>
                    <w:rPr>
                      <w:b/>
                      <w:color w:val="000000"/>
                      <w:szCs w:val="21"/>
                    </w:rPr>
                  </w:pPr>
                  <w:r>
                    <w:rPr>
                      <w:b/>
                      <w:color w:val="000000"/>
                      <w:szCs w:val="21"/>
                    </w:rPr>
                    <w:t>3</w:t>
                  </w:r>
                </w:p>
              </w:tc>
              <w:tc>
                <w:tcPr>
                  <w:tcW w:w="1076" w:type="dxa"/>
                  <w:tcBorders>
                    <w:tl2br w:val="nil"/>
                    <w:tr2bl w:val="nil"/>
                  </w:tcBorders>
                  <w:vAlign w:val="center"/>
                </w:tcPr>
                <w:p w14:paraId="0469A22D" w14:textId="77777777" w:rsidR="00F476CE" w:rsidRDefault="007C1EBE" w:rsidP="0094548D">
                  <w:pPr>
                    <w:framePr w:hSpace="180" w:wrap="around" w:vAnchor="text" w:hAnchor="text" w:xAlign="center" w:y="1"/>
                    <w:suppressOverlap/>
                    <w:jc w:val="center"/>
                    <w:rPr>
                      <w:b/>
                      <w:color w:val="000000"/>
                      <w:szCs w:val="21"/>
                    </w:rPr>
                  </w:pPr>
                  <w:r>
                    <w:rPr>
                      <w:b/>
                      <w:color w:val="000000"/>
                      <w:szCs w:val="21"/>
                    </w:rPr>
                    <w:t>1</w:t>
                  </w:r>
                </w:p>
              </w:tc>
              <w:tc>
                <w:tcPr>
                  <w:tcW w:w="1076" w:type="dxa"/>
                  <w:tcBorders>
                    <w:tl2br w:val="nil"/>
                    <w:tr2bl w:val="nil"/>
                  </w:tcBorders>
                  <w:vAlign w:val="center"/>
                </w:tcPr>
                <w:p w14:paraId="637F514B" w14:textId="77777777" w:rsidR="00F476CE" w:rsidRDefault="007C1EBE" w:rsidP="0094548D">
                  <w:pPr>
                    <w:framePr w:hSpace="180" w:wrap="around" w:vAnchor="text" w:hAnchor="text" w:xAlign="center" w:y="1"/>
                    <w:suppressOverlap/>
                    <w:jc w:val="center"/>
                    <w:rPr>
                      <w:b/>
                      <w:color w:val="000000"/>
                      <w:szCs w:val="21"/>
                    </w:rPr>
                  </w:pPr>
                  <w:r>
                    <w:rPr>
                      <w:b/>
                      <w:color w:val="000000"/>
                      <w:szCs w:val="21"/>
                    </w:rPr>
                    <w:t>2</w:t>
                  </w:r>
                </w:p>
              </w:tc>
              <w:tc>
                <w:tcPr>
                  <w:tcW w:w="1147" w:type="dxa"/>
                  <w:tcBorders>
                    <w:tl2br w:val="nil"/>
                    <w:tr2bl w:val="nil"/>
                  </w:tcBorders>
                  <w:vAlign w:val="center"/>
                </w:tcPr>
                <w:p w14:paraId="265E85E3" w14:textId="77777777" w:rsidR="00F476CE" w:rsidRDefault="007C1EBE" w:rsidP="0094548D">
                  <w:pPr>
                    <w:framePr w:hSpace="180" w:wrap="around" w:vAnchor="text" w:hAnchor="text" w:xAlign="center" w:y="1"/>
                    <w:suppressOverlap/>
                    <w:jc w:val="center"/>
                    <w:rPr>
                      <w:b/>
                      <w:color w:val="000000"/>
                      <w:szCs w:val="21"/>
                    </w:rPr>
                  </w:pPr>
                  <w:r>
                    <w:rPr>
                      <w:b/>
                      <w:color w:val="000000"/>
                      <w:szCs w:val="21"/>
                    </w:rPr>
                    <w:t>3</w:t>
                  </w:r>
                </w:p>
              </w:tc>
              <w:tc>
                <w:tcPr>
                  <w:tcW w:w="720" w:type="dxa"/>
                  <w:vMerge/>
                  <w:tcBorders>
                    <w:tl2br w:val="nil"/>
                    <w:tr2bl w:val="nil"/>
                  </w:tcBorders>
                  <w:vAlign w:val="center"/>
                </w:tcPr>
                <w:p w14:paraId="13430E90" w14:textId="77777777" w:rsidR="00F476CE" w:rsidRDefault="00F476CE" w:rsidP="0094548D">
                  <w:pPr>
                    <w:pStyle w:val="aa"/>
                    <w:framePr w:hSpace="180" w:wrap="around" w:vAnchor="text" w:hAnchor="text" w:xAlign="center" w:y="1"/>
                    <w:suppressOverlap/>
                    <w:jc w:val="center"/>
                    <w:rPr>
                      <w:rFonts w:ascii="Times New Roman" w:hAnsi="Times New Roman" w:cs="Times New Roman"/>
                      <w:b/>
                      <w:color w:val="000000"/>
                    </w:rPr>
                  </w:pPr>
                </w:p>
              </w:tc>
            </w:tr>
            <w:tr w:rsidR="00F476CE" w14:paraId="09928843" w14:textId="77777777">
              <w:trPr>
                <w:trHeight w:val="540"/>
              </w:trPr>
              <w:tc>
                <w:tcPr>
                  <w:tcW w:w="986" w:type="dxa"/>
                  <w:vMerge w:val="restart"/>
                  <w:tcBorders>
                    <w:tl2br w:val="nil"/>
                    <w:tr2bl w:val="nil"/>
                  </w:tcBorders>
                  <w:vAlign w:val="center"/>
                </w:tcPr>
                <w:p w14:paraId="228084E6" w14:textId="77777777" w:rsidR="00F476CE" w:rsidRDefault="007C1EBE" w:rsidP="0094548D">
                  <w:pPr>
                    <w:framePr w:hSpace="180" w:wrap="around" w:vAnchor="text" w:hAnchor="text" w:xAlign="center" w:y="1"/>
                    <w:suppressOverlap/>
                    <w:jc w:val="center"/>
                    <w:rPr>
                      <w:color w:val="000000"/>
                      <w:szCs w:val="21"/>
                    </w:rPr>
                  </w:pPr>
                  <w:r>
                    <w:rPr>
                      <w:rFonts w:hint="eastAsia"/>
                      <w:color w:val="000000"/>
                      <w:kern w:val="0"/>
                      <w:szCs w:val="21"/>
                      <w:lang w:bidi="ar"/>
                    </w:rPr>
                    <w:t>1</w:t>
                  </w:r>
                  <w:r>
                    <w:rPr>
                      <w:color w:val="000000"/>
                      <w:kern w:val="0"/>
                      <w:szCs w:val="21"/>
                      <w:lang w:bidi="ar"/>
                    </w:rPr>
                    <w:t>4</w:t>
                  </w:r>
                  <w:r>
                    <w:rPr>
                      <w:rFonts w:hint="eastAsia"/>
                      <w:color w:val="000000"/>
                      <w:kern w:val="0"/>
                      <w:szCs w:val="21"/>
                      <w:lang w:bidi="ar"/>
                    </w:rPr>
                    <w:t>#</w:t>
                  </w:r>
                  <w:r>
                    <w:rPr>
                      <w:rFonts w:hint="eastAsia"/>
                      <w:color w:val="000000"/>
                      <w:kern w:val="0"/>
                      <w:szCs w:val="21"/>
                      <w:lang w:bidi="ar"/>
                    </w:rPr>
                    <w:t>排气筒</w:t>
                  </w:r>
                </w:p>
              </w:tc>
              <w:tc>
                <w:tcPr>
                  <w:tcW w:w="1967" w:type="dxa"/>
                  <w:gridSpan w:val="2"/>
                  <w:tcBorders>
                    <w:tl2br w:val="nil"/>
                    <w:tr2bl w:val="nil"/>
                  </w:tcBorders>
                  <w:vAlign w:val="center"/>
                </w:tcPr>
                <w:p w14:paraId="37772F84" w14:textId="77777777" w:rsidR="00F476CE" w:rsidRDefault="007C1EBE" w:rsidP="0094548D">
                  <w:pPr>
                    <w:framePr w:hSpace="180" w:wrap="around" w:vAnchor="text" w:hAnchor="text" w:xAlign="center" w:y="1"/>
                    <w:suppressOverlap/>
                    <w:jc w:val="center"/>
                    <w:rPr>
                      <w:color w:val="000000"/>
                      <w:szCs w:val="21"/>
                    </w:rPr>
                  </w:pPr>
                  <w:r>
                    <w:rPr>
                      <w:color w:val="000000"/>
                      <w:szCs w:val="21"/>
                    </w:rPr>
                    <w:t>平均标况</w:t>
                  </w:r>
                </w:p>
                <w:p w14:paraId="7266AB20" w14:textId="77777777" w:rsidR="00F476CE" w:rsidRDefault="007C1EBE" w:rsidP="0094548D">
                  <w:pPr>
                    <w:framePr w:hSpace="180" w:wrap="around" w:vAnchor="text" w:hAnchor="text" w:xAlign="center" w:y="1"/>
                    <w:suppressOverlap/>
                    <w:jc w:val="center"/>
                    <w:rPr>
                      <w:color w:val="000000"/>
                      <w:szCs w:val="21"/>
                    </w:rPr>
                  </w:pPr>
                  <w:r>
                    <w:rPr>
                      <w:color w:val="000000"/>
                      <w:szCs w:val="21"/>
                    </w:rPr>
                    <w:t>干烟气量</w:t>
                  </w:r>
                  <w:r>
                    <w:rPr>
                      <w:color w:val="000000"/>
                      <w:szCs w:val="21"/>
                    </w:rPr>
                    <w:t>(Nm</w:t>
                  </w:r>
                  <w:r>
                    <w:rPr>
                      <w:color w:val="000000"/>
                      <w:szCs w:val="21"/>
                      <w:vertAlign w:val="superscript"/>
                    </w:rPr>
                    <w:t>3</w:t>
                  </w:r>
                  <w:r>
                    <w:rPr>
                      <w:color w:val="000000"/>
                      <w:szCs w:val="21"/>
                    </w:rPr>
                    <w:t>/h)</w:t>
                  </w:r>
                </w:p>
              </w:tc>
              <w:tc>
                <w:tcPr>
                  <w:tcW w:w="1076" w:type="dxa"/>
                  <w:tcBorders>
                    <w:tl2br w:val="nil"/>
                    <w:tr2bl w:val="nil"/>
                  </w:tcBorders>
                  <w:vAlign w:val="center"/>
                </w:tcPr>
                <w:p w14:paraId="67BFD219"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sz w:val="21"/>
                      <w:szCs w:val="21"/>
                    </w:rPr>
                  </w:pPr>
                  <w:r>
                    <w:rPr>
                      <w:rFonts w:hint="eastAsia"/>
                      <w:szCs w:val="24"/>
                    </w:rPr>
                    <w:t>6102</w:t>
                  </w:r>
                </w:p>
              </w:tc>
              <w:tc>
                <w:tcPr>
                  <w:tcW w:w="1076" w:type="dxa"/>
                  <w:tcBorders>
                    <w:tl2br w:val="nil"/>
                    <w:tr2bl w:val="nil"/>
                  </w:tcBorders>
                  <w:vAlign w:val="center"/>
                </w:tcPr>
                <w:p w14:paraId="44EC0371"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sz w:val="21"/>
                      <w:szCs w:val="21"/>
                    </w:rPr>
                  </w:pPr>
                  <w:r>
                    <w:rPr>
                      <w:rFonts w:hint="eastAsia"/>
                      <w:szCs w:val="24"/>
                    </w:rPr>
                    <w:t>5677</w:t>
                  </w:r>
                </w:p>
              </w:tc>
              <w:tc>
                <w:tcPr>
                  <w:tcW w:w="1076" w:type="dxa"/>
                  <w:tcBorders>
                    <w:tl2br w:val="nil"/>
                    <w:tr2bl w:val="nil"/>
                  </w:tcBorders>
                  <w:vAlign w:val="center"/>
                </w:tcPr>
                <w:p w14:paraId="2D4CD148"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sz w:val="21"/>
                      <w:szCs w:val="21"/>
                    </w:rPr>
                  </w:pPr>
                  <w:r>
                    <w:rPr>
                      <w:rFonts w:hint="eastAsia"/>
                      <w:szCs w:val="24"/>
                    </w:rPr>
                    <w:t>5928</w:t>
                  </w:r>
                </w:p>
              </w:tc>
              <w:tc>
                <w:tcPr>
                  <w:tcW w:w="1076" w:type="dxa"/>
                  <w:tcBorders>
                    <w:tl2br w:val="nil"/>
                    <w:tr2bl w:val="nil"/>
                  </w:tcBorders>
                  <w:vAlign w:val="center"/>
                </w:tcPr>
                <w:p w14:paraId="770578B7"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sz w:val="21"/>
                      <w:szCs w:val="21"/>
                    </w:rPr>
                  </w:pPr>
                  <w:r>
                    <w:rPr>
                      <w:rFonts w:hint="eastAsia"/>
                      <w:szCs w:val="24"/>
                    </w:rPr>
                    <w:t>5857</w:t>
                  </w:r>
                </w:p>
              </w:tc>
              <w:tc>
                <w:tcPr>
                  <w:tcW w:w="1076" w:type="dxa"/>
                  <w:tcBorders>
                    <w:tl2br w:val="nil"/>
                    <w:tr2bl w:val="nil"/>
                  </w:tcBorders>
                  <w:vAlign w:val="center"/>
                </w:tcPr>
                <w:p w14:paraId="27F50236"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sz w:val="21"/>
                      <w:szCs w:val="21"/>
                    </w:rPr>
                  </w:pPr>
                  <w:r>
                    <w:rPr>
                      <w:rFonts w:hint="eastAsia"/>
                      <w:szCs w:val="24"/>
                    </w:rPr>
                    <w:t>6175</w:t>
                  </w:r>
                </w:p>
              </w:tc>
              <w:tc>
                <w:tcPr>
                  <w:tcW w:w="1147" w:type="dxa"/>
                  <w:tcBorders>
                    <w:tl2br w:val="nil"/>
                    <w:tr2bl w:val="nil"/>
                  </w:tcBorders>
                  <w:vAlign w:val="center"/>
                </w:tcPr>
                <w:p w14:paraId="7D62A3A9"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sz w:val="21"/>
                      <w:szCs w:val="21"/>
                    </w:rPr>
                  </w:pPr>
                  <w:r>
                    <w:rPr>
                      <w:rFonts w:hint="eastAsia"/>
                      <w:szCs w:val="24"/>
                    </w:rPr>
                    <w:t>5763</w:t>
                  </w:r>
                </w:p>
              </w:tc>
              <w:tc>
                <w:tcPr>
                  <w:tcW w:w="720" w:type="dxa"/>
                  <w:tcBorders>
                    <w:tl2br w:val="nil"/>
                    <w:tr2bl w:val="nil"/>
                  </w:tcBorders>
                  <w:vAlign w:val="center"/>
                </w:tcPr>
                <w:p w14:paraId="4C2D86A0" w14:textId="77777777" w:rsidR="00F476CE" w:rsidRDefault="007C1EBE" w:rsidP="0094548D">
                  <w:pPr>
                    <w:framePr w:hSpace="180" w:wrap="around" w:vAnchor="text" w:hAnchor="text" w:xAlign="center" w:y="1"/>
                    <w:suppressOverlap/>
                    <w:jc w:val="center"/>
                    <w:rPr>
                      <w:color w:val="000000"/>
                      <w:szCs w:val="21"/>
                    </w:rPr>
                  </w:pPr>
                  <w:r>
                    <w:rPr>
                      <w:color w:val="000000"/>
                      <w:szCs w:val="21"/>
                    </w:rPr>
                    <w:t>--</w:t>
                  </w:r>
                </w:p>
              </w:tc>
            </w:tr>
            <w:tr w:rsidR="00F476CE" w14:paraId="6A6BB583" w14:textId="77777777">
              <w:trPr>
                <w:trHeight w:val="694"/>
              </w:trPr>
              <w:tc>
                <w:tcPr>
                  <w:tcW w:w="986" w:type="dxa"/>
                  <w:vMerge/>
                  <w:tcBorders>
                    <w:tl2br w:val="nil"/>
                    <w:tr2bl w:val="nil"/>
                  </w:tcBorders>
                  <w:vAlign w:val="center"/>
                </w:tcPr>
                <w:p w14:paraId="5582278A" w14:textId="77777777" w:rsidR="00F476CE" w:rsidRDefault="00F476CE" w:rsidP="0094548D">
                  <w:pPr>
                    <w:pStyle w:val="aff5"/>
                    <w:framePr w:hSpace="180" w:wrap="around" w:vAnchor="text" w:hAnchor="text" w:xAlign="center" w:y="1"/>
                    <w:suppressOverlap/>
                    <w:rPr>
                      <w:rFonts w:ascii="Times New Roman" w:hAnsi="Times New Roman"/>
                      <w:color w:val="000000"/>
                      <w:szCs w:val="21"/>
                    </w:rPr>
                  </w:pPr>
                </w:p>
              </w:tc>
              <w:tc>
                <w:tcPr>
                  <w:tcW w:w="752" w:type="dxa"/>
                  <w:vMerge w:val="restart"/>
                  <w:tcBorders>
                    <w:tl2br w:val="nil"/>
                    <w:tr2bl w:val="nil"/>
                  </w:tcBorders>
                  <w:vAlign w:val="center"/>
                </w:tcPr>
                <w:p w14:paraId="7D33B19F" w14:textId="77777777" w:rsidR="00F476CE" w:rsidRDefault="007C1EBE" w:rsidP="0094548D">
                  <w:pPr>
                    <w:pStyle w:val="aff5"/>
                    <w:framePr w:hSpace="180" w:wrap="around" w:vAnchor="text" w:hAnchor="text" w:xAlign="center" w:y="1"/>
                    <w:suppressOverlap/>
                    <w:rPr>
                      <w:rFonts w:ascii="Times New Roman" w:hAnsi="Times New Roman"/>
                      <w:color w:val="000000"/>
                      <w:szCs w:val="21"/>
                    </w:rPr>
                  </w:pPr>
                  <w:r>
                    <w:rPr>
                      <w:rFonts w:ascii="Times New Roman" w:hAnsi="Times New Roman" w:hint="eastAsia"/>
                      <w:color w:val="000000"/>
                      <w:szCs w:val="21"/>
                    </w:rPr>
                    <w:t>氯化氢</w:t>
                  </w:r>
                </w:p>
              </w:tc>
              <w:tc>
                <w:tcPr>
                  <w:tcW w:w="1215" w:type="dxa"/>
                  <w:tcBorders>
                    <w:tl2br w:val="nil"/>
                    <w:tr2bl w:val="nil"/>
                  </w:tcBorders>
                  <w:vAlign w:val="center"/>
                </w:tcPr>
                <w:p w14:paraId="43320E75" w14:textId="77777777" w:rsidR="00F476CE" w:rsidRDefault="007C1EBE" w:rsidP="0094548D">
                  <w:pPr>
                    <w:framePr w:hSpace="180" w:wrap="around" w:vAnchor="text" w:hAnchor="text" w:xAlign="center" w:y="1"/>
                    <w:suppressOverlap/>
                    <w:jc w:val="center"/>
                  </w:pPr>
                  <w:r>
                    <w:rPr>
                      <w:color w:val="000000"/>
                      <w:szCs w:val="21"/>
                    </w:rPr>
                    <w:t>排放浓度</w:t>
                  </w:r>
                  <w:r>
                    <w:rPr>
                      <w:color w:val="000000"/>
                      <w:szCs w:val="21"/>
                    </w:rPr>
                    <w:t>(mg/m</w:t>
                  </w:r>
                  <w:r>
                    <w:rPr>
                      <w:color w:val="000000"/>
                      <w:szCs w:val="21"/>
                      <w:vertAlign w:val="superscript"/>
                    </w:rPr>
                    <w:t>3</w:t>
                  </w:r>
                  <w:r>
                    <w:rPr>
                      <w:color w:val="000000"/>
                      <w:szCs w:val="21"/>
                    </w:rPr>
                    <w:t>)</w:t>
                  </w:r>
                </w:p>
              </w:tc>
              <w:tc>
                <w:tcPr>
                  <w:tcW w:w="1076" w:type="dxa"/>
                  <w:tcBorders>
                    <w:tl2br w:val="nil"/>
                    <w:tr2bl w:val="nil"/>
                  </w:tcBorders>
                  <w:vAlign w:val="center"/>
                </w:tcPr>
                <w:p w14:paraId="72617558"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sz w:val="21"/>
                      <w:szCs w:val="21"/>
                    </w:rPr>
                  </w:pPr>
                  <w:r>
                    <w:rPr>
                      <w:rFonts w:hint="eastAsia"/>
                      <w:szCs w:val="24"/>
                      <w:lang w:bidi="ar"/>
                    </w:rPr>
                    <w:t>4.56</w:t>
                  </w:r>
                </w:p>
              </w:tc>
              <w:tc>
                <w:tcPr>
                  <w:tcW w:w="1076" w:type="dxa"/>
                  <w:tcBorders>
                    <w:tl2br w:val="nil"/>
                    <w:tr2bl w:val="nil"/>
                  </w:tcBorders>
                  <w:vAlign w:val="center"/>
                </w:tcPr>
                <w:p w14:paraId="1FDF9ED1"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sz w:val="21"/>
                      <w:szCs w:val="21"/>
                    </w:rPr>
                  </w:pPr>
                  <w:r>
                    <w:rPr>
                      <w:rFonts w:hint="eastAsia"/>
                      <w:szCs w:val="24"/>
                      <w:lang w:bidi="ar"/>
                    </w:rPr>
                    <w:t>4.37</w:t>
                  </w:r>
                </w:p>
              </w:tc>
              <w:tc>
                <w:tcPr>
                  <w:tcW w:w="1076" w:type="dxa"/>
                  <w:tcBorders>
                    <w:tl2br w:val="nil"/>
                    <w:tr2bl w:val="nil"/>
                  </w:tcBorders>
                  <w:vAlign w:val="center"/>
                </w:tcPr>
                <w:p w14:paraId="60DC767D"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sz w:val="21"/>
                      <w:szCs w:val="21"/>
                    </w:rPr>
                  </w:pPr>
                  <w:r>
                    <w:rPr>
                      <w:rFonts w:hint="eastAsia"/>
                      <w:szCs w:val="24"/>
                      <w:lang w:bidi="ar"/>
                    </w:rPr>
                    <w:t>4.41</w:t>
                  </w:r>
                </w:p>
              </w:tc>
              <w:tc>
                <w:tcPr>
                  <w:tcW w:w="1076" w:type="dxa"/>
                  <w:tcBorders>
                    <w:tl2br w:val="nil"/>
                    <w:tr2bl w:val="nil"/>
                  </w:tcBorders>
                  <w:vAlign w:val="center"/>
                </w:tcPr>
                <w:p w14:paraId="04BA8CF4"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sz w:val="21"/>
                      <w:szCs w:val="21"/>
                    </w:rPr>
                  </w:pPr>
                  <w:r>
                    <w:rPr>
                      <w:rFonts w:hint="eastAsia"/>
                      <w:szCs w:val="24"/>
                      <w:lang w:bidi="ar"/>
                    </w:rPr>
                    <w:t>4.39</w:t>
                  </w:r>
                </w:p>
              </w:tc>
              <w:tc>
                <w:tcPr>
                  <w:tcW w:w="1076" w:type="dxa"/>
                  <w:tcBorders>
                    <w:tl2br w:val="nil"/>
                    <w:tr2bl w:val="nil"/>
                  </w:tcBorders>
                  <w:vAlign w:val="center"/>
                </w:tcPr>
                <w:p w14:paraId="03BE2391"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sz w:val="21"/>
                      <w:szCs w:val="21"/>
                    </w:rPr>
                  </w:pPr>
                  <w:r>
                    <w:rPr>
                      <w:rFonts w:hint="eastAsia"/>
                      <w:szCs w:val="24"/>
                      <w:lang w:bidi="ar"/>
                    </w:rPr>
                    <w:t>4.52</w:t>
                  </w:r>
                </w:p>
              </w:tc>
              <w:tc>
                <w:tcPr>
                  <w:tcW w:w="1147" w:type="dxa"/>
                  <w:tcBorders>
                    <w:tl2br w:val="nil"/>
                    <w:tr2bl w:val="nil"/>
                  </w:tcBorders>
                  <w:vAlign w:val="center"/>
                </w:tcPr>
                <w:p w14:paraId="30672A9F"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sz w:val="21"/>
                      <w:szCs w:val="21"/>
                    </w:rPr>
                  </w:pPr>
                  <w:r>
                    <w:rPr>
                      <w:rFonts w:hint="eastAsia"/>
                      <w:szCs w:val="24"/>
                      <w:lang w:bidi="ar"/>
                    </w:rPr>
                    <w:t>4.43</w:t>
                  </w:r>
                </w:p>
              </w:tc>
              <w:tc>
                <w:tcPr>
                  <w:tcW w:w="720" w:type="dxa"/>
                  <w:tcBorders>
                    <w:tl2br w:val="nil"/>
                    <w:tr2bl w:val="nil"/>
                  </w:tcBorders>
                  <w:vAlign w:val="center"/>
                </w:tcPr>
                <w:p w14:paraId="00DAF167" w14:textId="77777777" w:rsidR="00F476CE" w:rsidRDefault="007C1EBE" w:rsidP="0094548D">
                  <w:pPr>
                    <w:framePr w:hSpace="180" w:wrap="around" w:vAnchor="text" w:hAnchor="text" w:xAlign="center" w:y="1"/>
                    <w:suppressOverlap/>
                    <w:jc w:val="center"/>
                    <w:rPr>
                      <w:color w:val="000000"/>
                      <w:szCs w:val="21"/>
                    </w:rPr>
                  </w:pPr>
                  <w:r>
                    <w:rPr>
                      <w:rFonts w:hint="eastAsia"/>
                      <w:color w:val="000000"/>
                      <w:szCs w:val="21"/>
                    </w:rPr>
                    <w:t>1</w:t>
                  </w:r>
                  <w:r>
                    <w:rPr>
                      <w:color w:val="000000"/>
                      <w:szCs w:val="21"/>
                    </w:rPr>
                    <w:t>00</w:t>
                  </w:r>
                </w:p>
              </w:tc>
            </w:tr>
            <w:tr w:rsidR="00F476CE" w14:paraId="529BB5FB" w14:textId="77777777">
              <w:trPr>
                <w:trHeight w:val="540"/>
              </w:trPr>
              <w:tc>
                <w:tcPr>
                  <w:tcW w:w="986" w:type="dxa"/>
                  <w:vMerge/>
                  <w:tcBorders>
                    <w:tl2br w:val="nil"/>
                    <w:tr2bl w:val="nil"/>
                  </w:tcBorders>
                  <w:vAlign w:val="center"/>
                </w:tcPr>
                <w:p w14:paraId="411F4C2A" w14:textId="77777777" w:rsidR="00F476CE" w:rsidRDefault="00F476CE" w:rsidP="0094548D">
                  <w:pPr>
                    <w:pStyle w:val="aff5"/>
                    <w:framePr w:hSpace="180" w:wrap="around" w:vAnchor="text" w:hAnchor="text" w:xAlign="center" w:y="1"/>
                    <w:suppressOverlap/>
                    <w:rPr>
                      <w:rFonts w:ascii="Times New Roman" w:hAnsi="Times New Roman"/>
                      <w:color w:val="000000"/>
                      <w:szCs w:val="21"/>
                    </w:rPr>
                  </w:pPr>
                </w:p>
              </w:tc>
              <w:tc>
                <w:tcPr>
                  <w:tcW w:w="752" w:type="dxa"/>
                  <w:vMerge/>
                  <w:tcBorders>
                    <w:tl2br w:val="nil"/>
                    <w:tr2bl w:val="nil"/>
                  </w:tcBorders>
                  <w:vAlign w:val="center"/>
                </w:tcPr>
                <w:p w14:paraId="68B9C9F0" w14:textId="77777777" w:rsidR="00F476CE" w:rsidRDefault="00F476CE" w:rsidP="0094548D">
                  <w:pPr>
                    <w:pStyle w:val="aff5"/>
                    <w:framePr w:hSpace="180" w:wrap="around" w:vAnchor="text" w:hAnchor="text" w:xAlign="center" w:y="1"/>
                    <w:suppressOverlap/>
                    <w:rPr>
                      <w:rFonts w:ascii="Times New Roman" w:hAnsi="Times New Roman"/>
                      <w:color w:val="000000"/>
                      <w:szCs w:val="21"/>
                    </w:rPr>
                  </w:pPr>
                </w:p>
              </w:tc>
              <w:tc>
                <w:tcPr>
                  <w:tcW w:w="1215" w:type="dxa"/>
                  <w:tcBorders>
                    <w:tl2br w:val="nil"/>
                    <w:tr2bl w:val="nil"/>
                  </w:tcBorders>
                  <w:vAlign w:val="center"/>
                </w:tcPr>
                <w:p w14:paraId="3A84DE7E" w14:textId="77777777" w:rsidR="00F476CE" w:rsidRDefault="007C1EBE" w:rsidP="0094548D">
                  <w:pPr>
                    <w:framePr w:hSpace="180" w:wrap="around" w:vAnchor="text" w:hAnchor="text" w:xAlign="center" w:y="1"/>
                    <w:suppressOverlap/>
                    <w:jc w:val="center"/>
                  </w:pPr>
                  <w:r>
                    <w:rPr>
                      <w:color w:val="000000"/>
                      <w:szCs w:val="21"/>
                    </w:rPr>
                    <w:t>排放速率</w:t>
                  </w:r>
                  <w:r>
                    <w:rPr>
                      <w:color w:val="000000"/>
                      <w:szCs w:val="21"/>
                    </w:rPr>
                    <w:t>(kg/h)</w:t>
                  </w:r>
                </w:p>
              </w:tc>
              <w:tc>
                <w:tcPr>
                  <w:tcW w:w="1076" w:type="dxa"/>
                  <w:tcBorders>
                    <w:tl2br w:val="nil"/>
                    <w:tr2bl w:val="nil"/>
                  </w:tcBorders>
                  <w:vAlign w:val="center"/>
                </w:tcPr>
                <w:p w14:paraId="16586D9B"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sz w:val="21"/>
                      <w:szCs w:val="21"/>
                    </w:rPr>
                  </w:pPr>
                  <w:r>
                    <w:rPr>
                      <w:rFonts w:cs="Times New Roman" w:hint="eastAsia"/>
                      <w:sz w:val="21"/>
                      <w:szCs w:val="21"/>
                    </w:rPr>
                    <w:t>0</w:t>
                  </w:r>
                  <w:r>
                    <w:rPr>
                      <w:rFonts w:cs="Times New Roman"/>
                      <w:sz w:val="21"/>
                      <w:szCs w:val="21"/>
                    </w:rPr>
                    <w:t>.028</w:t>
                  </w:r>
                </w:p>
              </w:tc>
              <w:tc>
                <w:tcPr>
                  <w:tcW w:w="1076" w:type="dxa"/>
                  <w:tcBorders>
                    <w:tl2br w:val="nil"/>
                    <w:tr2bl w:val="nil"/>
                  </w:tcBorders>
                  <w:vAlign w:val="center"/>
                </w:tcPr>
                <w:p w14:paraId="59718103"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sz w:val="21"/>
                      <w:szCs w:val="21"/>
                    </w:rPr>
                  </w:pPr>
                  <w:r>
                    <w:rPr>
                      <w:rFonts w:cs="Times New Roman" w:hint="eastAsia"/>
                      <w:sz w:val="21"/>
                      <w:szCs w:val="21"/>
                    </w:rPr>
                    <w:t>0</w:t>
                  </w:r>
                  <w:r>
                    <w:rPr>
                      <w:rFonts w:cs="Times New Roman"/>
                      <w:sz w:val="21"/>
                      <w:szCs w:val="21"/>
                    </w:rPr>
                    <w:t>.025</w:t>
                  </w:r>
                </w:p>
              </w:tc>
              <w:tc>
                <w:tcPr>
                  <w:tcW w:w="1076" w:type="dxa"/>
                  <w:tcBorders>
                    <w:tl2br w:val="nil"/>
                    <w:tr2bl w:val="nil"/>
                  </w:tcBorders>
                  <w:vAlign w:val="center"/>
                </w:tcPr>
                <w:p w14:paraId="726F48A6"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sz w:val="21"/>
                      <w:szCs w:val="21"/>
                    </w:rPr>
                  </w:pPr>
                  <w:r>
                    <w:rPr>
                      <w:rFonts w:cs="Times New Roman" w:hint="eastAsia"/>
                      <w:sz w:val="21"/>
                      <w:szCs w:val="21"/>
                    </w:rPr>
                    <w:t>0</w:t>
                  </w:r>
                  <w:r>
                    <w:rPr>
                      <w:rFonts w:cs="Times New Roman"/>
                      <w:sz w:val="21"/>
                      <w:szCs w:val="21"/>
                    </w:rPr>
                    <w:t>.026</w:t>
                  </w:r>
                </w:p>
              </w:tc>
              <w:tc>
                <w:tcPr>
                  <w:tcW w:w="1076" w:type="dxa"/>
                  <w:tcBorders>
                    <w:tl2br w:val="nil"/>
                    <w:tr2bl w:val="nil"/>
                  </w:tcBorders>
                  <w:vAlign w:val="center"/>
                </w:tcPr>
                <w:p w14:paraId="3242EC1C"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sz w:val="21"/>
                      <w:szCs w:val="21"/>
                    </w:rPr>
                  </w:pPr>
                  <w:r>
                    <w:rPr>
                      <w:rFonts w:cs="Times New Roman" w:hint="eastAsia"/>
                      <w:sz w:val="21"/>
                      <w:szCs w:val="21"/>
                    </w:rPr>
                    <w:t>0</w:t>
                  </w:r>
                  <w:r>
                    <w:rPr>
                      <w:rFonts w:cs="Times New Roman"/>
                      <w:sz w:val="21"/>
                      <w:szCs w:val="21"/>
                    </w:rPr>
                    <w:t>.026</w:t>
                  </w:r>
                </w:p>
              </w:tc>
              <w:tc>
                <w:tcPr>
                  <w:tcW w:w="1076" w:type="dxa"/>
                  <w:tcBorders>
                    <w:tl2br w:val="nil"/>
                    <w:tr2bl w:val="nil"/>
                  </w:tcBorders>
                  <w:vAlign w:val="center"/>
                </w:tcPr>
                <w:p w14:paraId="4C68C5EA"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sz w:val="21"/>
                      <w:szCs w:val="21"/>
                    </w:rPr>
                  </w:pPr>
                  <w:r>
                    <w:rPr>
                      <w:rFonts w:cs="Times New Roman" w:hint="eastAsia"/>
                      <w:sz w:val="21"/>
                      <w:szCs w:val="21"/>
                    </w:rPr>
                    <w:t>0</w:t>
                  </w:r>
                  <w:r>
                    <w:rPr>
                      <w:rFonts w:cs="Times New Roman"/>
                      <w:sz w:val="21"/>
                      <w:szCs w:val="21"/>
                    </w:rPr>
                    <w:t>.028</w:t>
                  </w:r>
                </w:p>
              </w:tc>
              <w:tc>
                <w:tcPr>
                  <w:tcW w:w="1147" w:type="dxa"/>
                  <w:tcBorders>
                    <w:tl2br w:val="nil"/>
                    <w:tr2bl w:val="nil"/>
                  </w:tcBorders>
                  <w:vAlign w:val="center"/>
                </w:tcPr>
                <w:p w14:paraId="6A7D7061"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sz w:val="21"/>
                      <w:szCs w:val="21"/>
                    </w:rPr>
                  </w:pPr>
                  <w:r>
                    <w:rPr>
                      <w:rFonts w:cs="Times New Roman" w:hint="eastAsia"/>
                      <w:sz w:val="21"/>
                      <w:szCs w:val="21"/>
                    </w:rPr>
                    <w:t>0</w:t>
                  </w:r>
                  <w:r>
                    <w:rPr>
                      <w:rFonts w:cs="Times New Roman"/>
                      <w:sz w:val="21"/>
                      <w:szCs w:val="21"/>
                    </w:rPr>
                    <w:t>.026</w:t>
                  </w:r>
                </w:p>
              </w:tc>
              <w:tc>
                <w:tcPr>
                  <w:tcW w:w="720" w:type="dxa"/>
                  <w:tcBorders>
                    <w:tl2br w:val="nil"/>
                    <w:tr2bl w:val="nil"/>
                  </w:tcBorders>
                  <w:vAlign w:val="center"/>
                </w:tcPr>
                <w:p w14:paraId="694D394A" w14:textId="77777777" w:rsidR="00F476CE" w:rsidRDefault="007C1EBE" w:rsidP="0094548D">
                  <w:pPr>
                    <w:pStyle w:val="aa"/>
                    <w:framePr w:hSpace="180" w:wrap="around" w:vAnchor="text" w:hAnchor="text" w:xAlign="center" w:y="1"/>
                    <w:suppressOverlap/>
                    <w:jc w:val="center"/>
                    <w:rPr>
                      <w:rFonts w:ascii="Times New Roman" w:hAnsi="Times New Roman" w:cs="Times New Roman"/>
                      <w:color w:val="000000"/>
                    </w:rPr>
                  </w:pPr>
                  <w:r>
                    <w:rPr>
                      <w:rFonts w:ascii="Times New Roman" w:hAnsi="Times New Roman" w:cs="Times New Roman" w:hint="eastAsia"/>
                      <w:color w:val="000000"/>
                    </w:rPr>
                    <w:t>0</w:t>
                  </w:r>
                  <w:r>
                    <w:rPr>
                      <w:rFonts w:ascii="Times New Roman" w:hAnsi="Times New Roman" w:cs="Times New Roman"/>
                      <w:color w:val="000000"/>
                    </w:rPr>
                    <w:t>.43</w:t>
                  </w:r>
                </w:p>
              </w:tc>
            </w:tr>
          </w:tbl>
          <w:p w14:paraId="3AA13FD1" w14:textId="77777777" w:rsidR="00F476CE" w:rsidRDefault="007C1EBE">
            <w:pPr>
              <w:spacing w:line="360" w:lineRule="auto"/>
              <w:ind w:firstLineChars="200" w:firstLine="480"/>
              <w:jc w:val="left"/>
              <w:rPr>
                <w:sz w:val="24"/>
              </w:rPr>
            </w:pPr>
            <w:r>
              <w:rPr>
                <w:color w:val="000000"/>
                <w:sz w:val="24"/>
              </w:rPr>
              <w:t>检测结果表明：验收检测期间，</w:t>
            </w:r>
            <w:r>
              <w:rPr>
                <w:rFonts w:hint="eastAsia"/>
                <w:color w:val="000000"/>
                <w:kern w:val="0"/>
                <w:sz w:val="24"/>
                <w:lang w:bidi="ar"/>
              </w:rPr>
              <w:t>1</w:t>
            </w:r>
            <w:r>
              <w:rPr>
                <w:color w:val="000000"/>
                <w:kern w:val="0"/>
                <w:sz w:val="24"/>
                <w:lang w:bidi="ar"/>
              </w:rPr>
              <w:t>4</w:t>
            </w:r>
            <w:r>
              <w:rPr>
                <w:rFonts w:hint="eastAsia"/>
                <w:color w:val="000000"/>
                <w:kern w:val="0"/>
                <w:sz w:val="24"/>
                <w:lang w:bidi="ar"/>
              </w:rPr>
              <w:t>#</w:t>
            </w:r>
            <w:r>
              <w:rPr>
                <w:rFonts w:hint="eastAsia"/>
                <w:color w:val="000000"/>
                <w:kern w:val="0"/>
                <w:sz w:val="24"/>
                <w:lang w:bidi="ar"/>
              </w:rPr>
              <w:t>排气筒出口</w:t>
            </w:r>
            <w:r>
              <w:rPr>
                <w:rFonts w:hint="eastAsia"/>
                <w:sz w:val="24"/>
              </w:rPr>
              <w:t>氯化氢浓度最大值为</w:t>
            </w:r>
            <w:r>
              <w:rPr>
                <w:sz w:val="24"/>
              </w:rPr>
              <w:t>4.56</w:t>
            </w:r>
            <w:r>
              <w:rPr>
                <w:rFonts w:hint="eastAsia"/>
                <w:sz w:val="24"/>
              </w:rPr>
              <w:t>mg/m</w:t>
            </w:r>
            <w:r>
              <w:rPr>
                <w:rFonts w:hint="eastAsia"/>
                <w:sz w:val="24"/>
                <w:vertAlign w:val="superscript"/>
              </w:rPr>
              <w:t>3</w:t>
            </w:r>
            <w:r>
              <w:rPr>
                <w:rFonts w:hint="eastAsia"/>
                <w:sz w:val="24"/>
              </w:rPr>
              <w:t>，排放速率最大值为</w:t>
            </w:r>
            <w:r>
              <w:rPr>
                <w:rFonts w:eastAsia="黑体"/>
                <w:sz w:val="24"/>
              </w:rPr>
              <w:t>0.028kg/h</w:t>
            </w:r>
            <w:r>
              <w:rPr>
                <w:rFonts w:hint="eastAsia"/>
                <w:sz w:val="24"/>
              </w:rPr>
              <w:t>，符合</w:t>
            </w:r>
            <w:r>
              <w:rPr>
                <w:rFonts w:cs="宋体" w:hint="eastAsia"/>
                <w:sz w:val="24"/>
              </w:rPr>
              <w:t>《大气污染物综合排放标准》（</w:t>
            </w:r>
            <w:r>
              <w:rPr>
                <w:sz w:val="24"/>
              </w:rPr>
              <w:t>GB 16297-1996</w:t>
            </w:r>
            <w:r>
              <w:rPr>
                <w:rFonts w:cs="宋体" w:hint="eastAsia"/>
                <w:sz w:val="24"/>
              </w:rPr>
              <w:t>）</w:t>
            </w:r>
            <w:r>
              <w:rPr>
                <w:rFonts w:hint="eastAsia"/>
                <w:sz w:val="24"/>
              </w:rPr>
              <w:t>表</w:t>
            </w:r>
            <w:r>
              <w:rPr>
                <w:rFonts w:hint="eastAsia"/>
                <w:sz w:val="24"/>
              </w:rPr>
              <w:t>2</w:t>
            </w:r>
            <w:r>
              <w:rPr>
                <w:rFonts w:hint="eastAsia"/>
                <w:sz w:val="24"/>
              </w:rPr>
              <w:t>要求</w:t>
            </w:r>
            <w:r>
              <w:rPr>
                <w:rFonts w:cs="宋体" w:hint="eastAsia"/>
                <w:sz w:val="24"/>
              </w:rPr>
              <w:t>。</w:t>
            </w:r>
          </w:p>
          <w:p w14:paraId="571A0267" w14:textId="77777777" w:rsidR="00F476CE" w:rsidRDefault="007C1EBE">
            <w:pPr>
              <w:spacing w:line="360" w:lineRule="auto"/>
              <w:rPr>
                <w:b/>
                <w:color w:val="000000"/>
                <w:sz w:val="24"/>
              </w:rPr>
            </w:pPr>
            <w:r>
              <w:rPr>
                <w:rFonts w:hint="eastAsia"/>
                <w:b/>
                <w:color w:val="000000"/>
                <w:sz w:val="24"/>
              </w:rPr>
              <w:t>3</w:t>
            </w:r>
            <w:r>
              <w:rPr>
                <w:b/>
                <w:color w:val="000000"/>
                <w:sz w:val="24"/>
              </w:rPr>
              <w:t>、噪声</w:t>
            </w:r>
            <w:r>
              <w:rPr>
                <w:rFonts w:hint="eastAsia"/>
                <w:b/>
                <w:color w:val="000000"/>
                <w:sz w:val="24"/>
              </w:rPr>
              <w:t>检</w:t>
            </w:r>
            <w:r>
              <w:rPr>
                <w:b/>
                <w:color w:val="000000"/>
                <w:sz w:val="24"/>
              </w:rPr>
              <w:t>测结果</w:t>
            </w:r>
          </w:p>
          <w:p w14:paraId="1BDAFC37" w14:textId="77777777" w:rsidR="00F476CE" w:rsidRDefault="007C1EBE">
            <w:pPr>
              <w:snapToGrid w:val="0"/>
              <w:spacing w:beforeLines="50" w:before="120"/>
              <w:ind w:firstLineChars="200" w:firstLine="480"/>
              <w:rPr>
                <w:b/>
                <w:color w:val="000000"/>
                <w:kern w:val="0"/>
                <w:szCs w:val="21"/>
                <w:lang w:val="zh-CN"/>
              </w:rPr>
            </w:pPr>
            <w:r>
              <w:rPr>
                <w:color w:val="000000"/>
                <w:sz w:val="24"/>
              </w:rPr>
              <w:t>在验收</w:t>
            </w:r>
            <w:r>
              <w:rPr>
                <w:rFonts w:hint="eastAsia"/>
                <w:color w:val="000000"/>
                <w:sz w:val="24"/>
              </w:rPr>
              <w:t>检测</w:t>
            </w:r>
            <w:r>
              <w:rPr>
                <w:color w:val="000000"/>
                <w:sz w:val="24"/>
              </w:rPr>
              <w:t>测期间</w:t>
            </w:r>
            <w:r>
              <w:rPr>
                <w:rFonts w:hint="eastAsia"/>
                <w:color w:val="000000"/>
                <w:sz w:val="24"/>
              </w:rPr>
              <w:t>，</w:t>
            </w:r>
            <w:r>
              <w:rPr>
                <w:color w:val="000000"/>
                <w:sz w:val="24"/>
              </w:rPr>
              <w:t>厂界噪声</w:t>
            </w:r>
            <w:r>
              <w:rPr>
                <w:rFonts w:hint="eastAsia"/>
                <w:color w:val="000000"/>
                <w:sz w:val="24"/>
              </w:rPr>
              <w:t>检</w:t>
            </w:r>
            <w:r>
              <w:rPr>
                <w:color w:val="000000"/>
                <w:sz w:val="24"/>
              </w:rPr>
              <w:t>测结果见表</w:t>
            </w:r>
            <w:r>
              <w:rPr>
                <w:rFonts w:hint="eastAsia"/>
                <w:color w:val="000000"/>
                <w:sz w:val="24"/>
              </w:rPr>
              <w:t>9</w:t>
            </w:r>
            <w:r>
              <w:rPr>
                <w:color w:val="000000"/>
                <w:sz w:val="24"/>
              </w:rPr>
              <w:t>-</w:t>
            </w:r>
            <w:r>
              <w:rPr>
                <w:rFonts w:hint="eastAsia"/>
                <w:color w:val="000000"/>
                <w:sz w:val="24"/>
              </w:rPr>
              <w:t>8</w:t>
            </w:r>
            <w:r>
              <w:rPr>
                <w:color w:val="000000"/>
                <w:sz w:val="24"/>
              </w:rPr>
              <w:t>。</w:t>
            </w:r>
          </w:p>
          <w:p w14:paraId="3B0A98CE" w14:textId="77777777" w:rsidR="00F476CE" w:rsidRDefault="007C1EBE">
            <w:pPr>
              <w:snapToGrid w:val="0"/>
              <w:spacing w:beforeLines="50" w:before="120"/>
              <w:jc w:val="right"/>
              <w:rPr>
                <w:b/>
                <w:color w:val="000000"/>
                <w:szCs w:val="21"/>
              </w:rPr>
            </w:pPr>
            <w:r>
              <w:rPr>
                <w:b/>
                <w:color w:val="000000"/>
                <w:kern w:val="0"/>
                <w:szCs w:val="21"/>
                <w:lang w:val="zh-CN"/>
              </w:rPr>
              <w:t>表</w:t>
            </w:r>
            <w:r>
              <w:rPr>
                <w:rFonts w:hint="eastAsia"/>
                <w:b/>
                <w:color w:val="000000"/>
                <w:kern w:val="0"/>
                <w:szCs w:val="21"/>
              </w:rPr>
              <w:t>9-8</w:t>
            </w:r>
            <w:r>
              <w:rPr>
                <w:b/>
                <w:color w:val="000000"/>
                <w:kern w:val="0"/>
                <w:szCs w:val="21"/>
                <w:lang w:val="zh-CN"/>
              </w:rPr>
              <w:t xml:space="preserve"> </w:t>
            </w:r>
            <w:r>
              <w:rPr>
                <w:rFonts w:hint="eastAsia"/>
                <w:b/>
                <w:color w:val="000000"/>
                <w:kern w:val="0"/>
                <w:szCs w:val="21"/>
                <w:lang w:val="zh-CN"/>
              </w:rPr>
              <w:t>厂界</w:t>
            </w:r>
            <w:r>
              <w:rPr>
                <w:b/>
                <w:color w:val="000000"/>
                <w:kern w:val="0"/>
                <w:szCs w:val="21"/>
                <w:lang w:val="zh-CN"/>
              </w:rPr>
              <w:t>噪声</w:t>
            </w:r>
            <w:r>
              <w:rPr>
                <w:rFonts w:hint="eastAsia"/>
                <w:b/>
                <w:color w:val="000000"/>
                <w:kern w:val="0"/>
                <w:szCs w:val="21"/>
                <w:lang w:val="zh-CN"/>
              </w:rPr>
              <w:t>检</w:t>
            </w:r>
            <w:r>
              <w:rPr>
                <w:b/>
                <w:color w:val="000000"/>
                <w:kern w:val="0"/>
                <w:szCs w:val="21"/>
                <w:lang w:val="zh-CN"/>
              </w:rPr>
              <w:t>测结果</w:t>
            </w:r>
            <w:r>
              <w:rPr>
                <w:b/>
                <w:color w:val="000000"/>
                <w:kern w:val="0"/>
                <w:szCs w:val="21"/>
                <w:lang w:val="zh-CN"/>
              </w:rPr>
              <w:t xml:space="preserve"> </w:t>
            </w:r>
            <w:r>
              <w:rPr>
                <w:rFonts w:hint="eastAsia"/>
                <w:b/>
                <w:color w:val="000000"/>
                <w:kern w:val="0"/>
                <w:szCs w:val="21"/>
              </w:rPr>
              <w:t xml:space="preserve">          </w:t>
            </w:r>
            <w:r>
              <w:rPr>
                <w:b/>
                <w:color w:val="000000"/>
                <w:kern w:val="0"/>
                <w:szCs w:val="21"/>
                <w:lang w:val="zh-CN"/>
              </w:rPr>
              <w:t xml:space="preserve">               </w:t>
            </w:r>
            <w:r>
              <w:rPr>
                <w:b/>
                <w:color w:val="000000"/>
                <w:szCs w:val="21"/>
              </w:rPr>
              <w:t>单位：</w:t>
            </w:r>
            <w:r>
              <w:rPr>
                <w:b/>
                <w:color w:val="000000"/>
                <w:szCs w:val="21"/>
              </w:rPr>
              <w:t>dB(A)</w:t>
            </w:r>
          </w:p>
          <w:tbl>
            <w:tblPr>
              <w:tblW w:w="10193" w:type="dxa"/>
              <w:tblBorders>
                <w:top w:val="thinThickSmallGap" w:sz="12" w:space="0" w:color="auto"/>
                <w:bottom w:val="thinThickSmallGap" w:sz="12" w:space="0" w:color="auto"/>
                <w:insideH w:val="single" w:sz="4" w:space="0" w:color="auto"/>
                <w:insideV w:val="single" w:sz="4" w:space="0" w:color="auto"/>
              </w:tblBorders>
              <w:tblLayout w:type="fixed"/>
              <w:tblLook w:val="04A0" w:firstRow="1" w:lastRow="0" w:firstColumn="1" w:lastColumn="0" w:noHBand="0" w:noVBand="1"/>
            </w:tblPr>
            <w:tblGrid>
              <w:gridCol w:w="830"/>
              <w:gridCol w:w="1440"/>
              <w:gridCol w:w="3347"/>
              <w:gridCol w:w="1187"/>
              <w:gridCol w:w="1187"/>
              <w:gridCol w:w="1101"/>
              <w:gridCol w:w="1101"/>
            </w:tblGrid>
            <w:tr w:rsidR="00F476CE" w14:paraId="5C27510C" w14:textId="77777777">
              <w:trPr>
                <w:trHeight w:hRule="exact" w:val="324"/>
              </w:trPr>
              <w:tc>
                <w:tcPr>
                  <w:tcW w:w="830" w:type="dxa"/>
                  <w:vMerge w:val="restart"/>
                  <w:vAlign w:val="center"/>
                </w:tcPr>
                <w:p w14:paraId="2094F3F9" w14:textId="77777777" w:rsidR="00F476CE" w:rsidRDefault="007C1EBE" w:rsidP="0094548D">
                  <w:pPr>
                    <w:framePr w:hSpace="180" w:wrap="around" w:vAnchor="text" w:hAnchor="text" w:xAlign="center" w:y="1"/>
                    <w:spacing w:line="360" w:lineRule="exact"/>
                    <w:suppressOverlap/>
                    <w:jc w:val="center"/>
                    <w:rPr>
                      <w:b/>
                      <w:color w:val="000000"/>
                      <w:szCs w:val="21"/>
                    </w:rPr>
                  </w:pPr>
                  <w:r>
                    <w:rPr>
                      <w:b/>
                      <w:color w:val="000000"/>
                      <w:szCs w:val="21"/>
                    </w:rPr>
                    <w:t>点位</w:t>
                  </w:r>
                </w:p>
              </w:tc>
              <w:tc>
                <w:tcPr>
                  <w:tcW w:w="1440" w:type="dxa"/>
                  <w:vMerge w:val="restart"/>
                  <w:vAlign w:val="center"/>
                </w:tcPr>
                <w:p w14:paraId="0D6068D5" w14:textId="77777777" w:rsidR="00F476CE" w:rsidRDefault="007C1EBE" w:rsidP="0094548D">
                  <w:pPr>
                    <w:framePr w:hSpace="180" w:wrap="around" w:vAnchor="text" w:hAnchor="text" w:xAlign="center" w:y="1"/>
                    <w:spacing w:line="360" w:lineRule="exact"/>
                    <w:suppressOverlap/>
                    <w:jc w:val="center"/>
                    <w:rPr>
                      <w:b/>
                      <w:color w:val="000000"/>
                      <w:szCs w:val="21"/>
                    </w:rPr>
                  </w:pPr>
                  <w:r>
                    <w:rPr>
                      <w:b/>
                      <w:color w:val="000000"/>
                      <w:szCs w:val="21"/>
                    </w:rPr>
                    <w:t>测点名称</w:t>
                  </w:r>
                </w:p>
              </w:tc>
              <w:tc>
                <w:tcPr>
                  <w:tcW w:w="3347" w:type="dxa"/>
                  <w:vMerge w:val="restart"/>
                  <w:vAlign w:val="center"/>
                </w:tcPr>
                <w:p w14:paraId="46A270E5" w14:textId="77777777" w:rsidR="00F476CE" w:rsidRDefault="007C1EBE" w:rsidP="0094548D">
                  <w:pPr>
                    <w:framePr w:hSpace="180" w:wrap="around" w:vAnchor="text" w:hAnchor="text" w:xAlign="center" w:y="1"/>
                    <w:spacing w:line="360" w:lineRule="exact"/>
                    <w:suppressOverlap/>
                    <w:jc w:val="center"/>
                    <w:rPr>
                      <w:b/>
                      <w:color w:val="000000"/>
                      <w:szCs w:val="21"/>
                    </w:rPr>
                  </w:pPr>
                  <w:r>
                    <w:rPr>
                      <w:b/>
                      <w:color w:val="000000"/>
                      <w:szCs w:val="21"/>
                    </w:rPr>
                    <w:t>主要声源</w:t>
                  </w:r>
                </w:p>
              </w:tc>
              <w:tc>
                <w:tcPr>
                  <w:tcW w:w="2374" w:type="dxa"/>
                  <w:gridSpan w:val="2"/>
                  <w:vAlign w:val="center"/>
                </w:tcPr>
                <w:p w14:paraId="60D1DFE6" w14:textId="77777777" w:rsidR="00F476CE" w:rsidRDefault="007C1EBE" w:rsidP="0094548D">
                  <w:pPr>
                    <w:framePr w:hSpace="180" w:wrap="around" w:vAnchor="text" w:hAnchor="text" w:xAlign="center" w:y="1"/>
                    <w:suppressOverlap/>
                    <w:jc w:val="center"/>
                    <w:rPr>
                      <w:b/>
                      <w:color w:val="000000"/>
                      <w:szCs w:val="21"/>
                    </w:rPr>
                  </w:pPr>
                  <w:r>
                    <w:rPr>
                      <w:rFonts w:hint="eastAsia"/>
                      <w:b/>
                      <w:color w:val="000000"/>
                      <w:szCs w:val="21"/>
                    </w:rPr>
                    <w:t>2020.</w:t>
                  </w:r>
                  <w:r>
                    <w:rPr>
                      <w:b/>
                      <w:color w:val="000000"/>
                      <w:szCs w:val="21"/>
                    </w:rPr>
                    <w:t>08.14</w:t>
                  </w:r>
                </w:p>
              </w:tc>
              <w:tc>
                <w:tcPr>
                  <w:tcW w:w="2202" w:type="dxa"/>
                  <w:gridSpan w:val="2"/>
                  <w:vAlign w:val="center"/>
                </w:tcPr>
                <w:p w14:paraId="6E876B2B" w14:textId="77777777" w:rsidR="00F476CE" w:rsidRDefault="007C1EBE" w:rsidP="0094548D">
                  <w:pPr>
                    <w:framePr w:hSpace="180" w:wrap="around" w:vAnchor="text" w:hAnchor="text" w:xAlign="center" w:y="1"/>
                    <w:suppressOverlap/>
                    <w:jc w:val="center"/>
                    <w:rPr>
                      <w:b/>
                      <w:bCs/>
                      <w:color w:val="000000"/>
                      <w:szCs w:val="21"/>
                    </w:rPr>
                  </w:pPr>
                  <w:r>
                    <w:rPr>
                      <w:rFonts w:hint="eastAsia"/>
                      <w:b/>
                      <w:bCs/>
                      <w:color w:val="000000"/>
                      <w:szCs w:val="21"/>
                    </w:rPr>
                    <w:t>2020</w:t>
                  </w:r>
                  <w:r>
                    <w:rPr>
                      <w:b/>
                      <w:bCs/>
                      <w:color w:val="000000"/>
                      <w:szCs w:val="21"/>
                    </w:rPr>
                    <w:t>.08.15</w:t>
                  </w:r>
                </w:p>
              </w:tc>
            </w:tr>
            <w:tr w:rsidR="00F476CE" w14:paraId="2BF5098C" w14:textId="77777777">
              <w:trPr>
                <w:trHeight w:hRule="exact" w:val="313"/>
              </w:trPr>
              <w:tc>
                <w:tcPr>
                  <w:tcW w:w="830" w:type="dxa"/>
                  <w:vMerge/>
                  <w:vAlign w:val="center"/>
                </w:tcPr>
                <w:p w14:paraId="6B5D2015" w14:textId="77777777" w:rsidR="00F476CE" w:rsidRDefault="00F476CE" w:rsidP="0094548D">
                  <w:pPr>
                    <w:framePr w:hSpace="180" w:wrap="around" w:vAnchor="text" w:hAnchor="text" w:xAlign="center" w:y="1"/>
                    <w:snapToGrid w:val="0"/>
                    <w:spacing w:beforeLines="50" w:before="120"/>
                    <w:suppressOverlap/>
                    <w:jc w:val="center"/>
                    <w:rPr>
                      <w:color w:val="000000"/>
                      <w:szCs w:val="21"/>
                    </w:rPr>
                  </w:pPr>
                </w:p>
              </w:tc>
              <w:tc>
                <w:tcPr>
                  <w:tcW w:w="1440" w:type="dxa"/>
                  <w:vMerge/>
                  <w:vAlign w:val="center"/>
                </w:tcPr>
                <w:p w14:paraId="6EA4C6F4" w14:textId="77777777" w:rsidR="00F476CE" w:rsidRDefault="00F476CE" w:rsidP="0094548D">
                  <w:pPr>
                    <w:framePr w:hSpace="180" w:wrap="around" w:vAnchor="text" w:hAnchor="text" w:xAlign="center" w:y="1"/>
                    <w:snapToGrid w:val="0"/>
                    <w:spacing w:beforeLines="50" w:before="120"/>
                    <w:suppressOverlap/>
                    <w:jc w:val="center"/>
                    <w:rPr>
                      <w:color w:val="000000"/>
                      <w:szCs w:val="21"/>
                    </w:rPr>
                  </w:pPr>
                </w:p>
              </w:tc>
              <w:tc>
                <w:tcPr>
                  <w:tcW w:w="3347" w:type="dxa"/>
                  <w:vMerge/>
                  <w:vAlign w:val="center"/>
                </w:tcPr>
                <w:p w14:paraId="42716C43" w14:textId="77777777" w:rsidR="00F476CE" w:rsidRDefault="00F476CE" w:rsidP="0094548D">
                  <w:pPr>
                    <w:framePr w:hSpace="180" w:wrap="around" w:vAnchor="text" w:hAnchor="text" w:xAlign="center" w:y="1"/>
                    <w:snapToGrid w:val="0"/>
                    <w:spacing w:beforeLines="50" w:before="120"/>
                    <w:suppressOverlap/>
                    <w:jc w:val="center"/>
                    <w:rPr>
                      <w:color w:val="000000"/>
                      <w:szCs w:val="21"/>
                    </w:rPr>
                  </w:pPr>
                </w:p>
              </w:tc>
              <w:tc>
                <w:tcPr>
                  <w:tcW w:w="1187" w:type="dxa"/>
                  <w:vAlign w:val="center"/>
                </w:tcPr>
                <w:p w14:paraId="1453164B" w14:textId="77777777" w:rsidR="00F476CE" w:rsidRDefault="007C1EBE" w:rsidP="0094548D">
                  <w:pPr>
                    <w:framePr w:hSpace="180" w:wrap="around" w:vAnchor="text" w:hAnchor="text" w:xAlign="center" w:y="1"/>
                    <w:snapToGrid w:val="0"/>
                    <w:spacing w:line="0" w:lineRule="atLeast"/>
                    <w:suppressOverlap/>
                    <w:jc w:val="center"/>
                    <w:rPr>
                      <w:b/>
                      <w:bCs/>
                      <w:color w:val="000000"/>
                      <w:szCs w:val="21"/>
                    </w:rPr>
                  </w:pPr>
                  <w:r>
                    <w:rPr>
                      <w:b/>
                      <w:bCs/>
                      <w:color w:val="000000"/>
                      <w:szCs w:val="21"/>
                    </w:rPr>
                    <w:t>昼间</w:t>
                  </w:r>
                </w:p>
              </w:tc>
              <w:tc>
                <w:tcPr>
                  <w:tcW w:w="1187" w:type="dxa"/>
                  <w:vAlign w:val="center"/>
                </w:tcPr>
                <w:p w14:paraId="528AE774" w14:textId="77777777" w:rsidR="00F476CE" w:rsidRDefault="007C1EBE" w:rsidP="0094548D">
                  <w:pPr>
                    <w:framePr w:hSpace="180" w:wrap="around" w:vAnchor="text" w:hAnchor="text" w:xAlign="center" w:y="1"/>
                    <w:snapToGrid w:val="0"/>
                    <w:spacing w:line="0" w:lineRule="atLeast"/>
                    <w:suppressOverlap/>
                    <w:jc w:val="center"/>
                    <w:rPr>
                      <w:b/>
                      <w:bCs/>
                      <w:color w:val="000000"/>
                      <w:szCs w:val="21"/>
                    </w:rPr>
                  </w:pPr>
                  <w:r>
                    <w:rPr>
                      <w:rFonts w:hint="eastAsia"/>
                      <w:b/>
                      <w:bCs/>
                      <w:color w:val="000000"/>
                      <w:szCs w:val="21"/>
                    </w:rPr>
                    <w:t>夜间</w:t>
                  </w:r>
                </w:p>
              </w:tc>
              <w:tc>
                <w:tcPr>
                  <w:tcW w:w="1101" w:type="dxa"/>
                  <w:vAlign w:val="center"/>
                </w:tcPr>
                <w:p w14:paraId="35DE2D6D" w14:textId="77777777" w:rsidR="00F476CE" w:rsidRDefault="007C1EBE" w:rsidP="0094548D">
                  <w:pPr>
                    <w:framePr w:hSpace="180" w:wrap="around" w:vAnchor="text" w:hAnchor="text" w:xAlign="center" w:y="1"/>
                    <w:snapToGrid w:val="0"/>
                    <w:spacing w:line="0" w:lineRule="atLeast"/>
                    <w:suppressOverlap/>
                    <w:jc w:val="center"/>
                    <w:rPr>
                      <w:b/>
                      <w:bCs/>
                      <w:color w:val="000000"/>
                      <w:szCs w:val="21"/>
                    </w:rPr>
                  </w:pPr>
                  <w:r>
                    <w:rPr>
                      <w:rFonts w:hint="eastAsia"/>
                      <w:b/>
                      <w:bCs/>
                      <w:color w:val="000000"/>
                      <w:szCs w:val="21"/>
                    </w:rPr>
                    <w:t>昼间</w:t>
                  </w:r>
                </w:p>
              </w:tc>
              <w:tc>
                <w:tcPr>
                  <w:tcW w:w="1101" w:type="dxa"/>
                  <w:vAlign w:val="center"/>
                </w:tcPr>
                <w:p w14:paraId="278171BC" w14:textId="77777777" w:rsidR="00F476CE" w:rsidRDefault="007C1EBE" w:rsidP="0094548D">
                  <w:pPr>
                    <w:framePr w:hSpace="180" w:wrap="around" w:vAnchor="text" w:hAnchor="text" w:xAlign="center" w:y="1"/>
                    <w:snapToGrid w:val="0"/>
                    <w:spacing w:line="0" w:lineRule="atLeast"/>
                    <w:suppressOverlap/>
                    <w:jc w:val="center"/>
                    <w:rPr>
                      <w:b/>
                      <w:bCs/>
                      <w:color w:val="000000"/>
                      <w:szCs w:val="21"/>
                    </w:rPr>
                  </w:pPr>
                  <w:r>
                    <w:rPr>
                      <w:rFonts w:hint="eastAsia"/>
                      <w:b/>
                      <w:bCs/>
                      <w:color w:val="000000"/>
                      <w:szCs w:val="21"/>
                    </w:rPr>
                    <w:t>夜间</w:t>
                  </w:r>
                </w:p>
              </w:tc>
            </w:tr>
            <w:tr w:rsidR="00F476CE" w14:paraId="596FB238" w14:textId="77777777">
              <w:trPr>
                <w:trHeight w:hRule="exact" w:val="384"/>
              </w:trPr>
              <w:tc>
                <w:tcPr>
                  <w:tcW w:w="830" w:type="dxa"/>
                  <w:vAlign w:val="center"/>
                </w:tcPr>
                <w:p w14:paraId="727C07F0" w14:textId="77777777" w:rsidR="00F476CE" w:rsidRDefault="007C1EBE" w:rsidP="0094548D">
                  <w:pPr>
                    <w:framePr w:hSpace="180" w:wrap="around" w:vAnchor="text" w:hAnchor="text" w:xAlign="center" w:y="1"/>
                    <w:spacing w:line="340" w:lineRule="exact"/>
                    <w:suppressOverlap/>
                    <w:jc w:val="center"/>
                    <w:rPr>
                      <w:b/>
                      <w:color w:val="000000"/>
                      <w:szCs w:val="21"/>
                    </w:rPr>
                  </w:pPr>
                  <w:r>
                    <w:rPr>
                      <w:b/>
                      <w:color w:val="000000"/>
                      <w:szCs w:val="21"/>
                    </w:rPr>
                    <w:t>1</w:t>
                  </w:r>
                  <w:r>
                    <w:rPr>
                      <w:rFonts w:hint="eastAsia"/>
                      <w:b/>
                      <w:color w:val="000000"/>
                      <w:szCs w:val="21"/>
                    </w:rPr>
                    <w:t>#</w:t>
                  </w:r>
                </w:p>
              </w:tc>
              <w:tc>
                <w:tcPr>
                  <w:tcW w:w="1440" w:type="dxa"/>
                  <w:vAlign w:val="center"/>
                </w:tcPr>
                <w:p w14:paraId="1B49785A" w14:textId="77777777" w:rsidR="00F476CE" w:rsidRDefault="007C1EBE" w:rsidP="0094548D">
                  <w:pPr>
                    <w:framePr w:hSpace="180" w:wrap="around" w:vAnchor="text" w:hAnchor="text" w:xAlign="center" w:y="1"/>
                    <w:spacing w:line="340" w:lineRule="exact"/>
                    <w:suppressOverlap/>
                    <w:jc w:val="center"/>
                    <w:rPr>
                      <w:bCs/>
                      <w:color w:val="000000"/>
                      <w:szCs w:val="21"/>
                    </w:rPr>
                  </w:pPr>
                  <w:r>
                    <w:rPr>
                      <w:rFonts w:hint="eastAsia"/>
                      <w:bCs/>
                      <w:color w:val="000000"/>
                      <w:szCs w:val="21"/>
                    </w:rPr>
                    <w:t>东</w:t>
                  </w:r>
                  <w:r>
                    <w:rPr>
                      <w:bCs/>
                      <w:color w:val="000000"/>
                      <w:szCs w:val="21"/>
                    </w:rPr>
                    <w:t>厂界</w:t>
                  </w:r>
                </w:p>
              </w:tc>
              <w:tc>
                <w:tcPr>
                  <w:tcW w:w="3347" w:type="dxa"/>
                  <w:vAlign w:val="center"/>
                </w:tcPr>
                <w:p w14:paraId="6C9AD967" w14:textId="77777777" w:rsidR="00F476CE" w:rsidRDefault="007C1EBE" w:rsidP="0094548D">
                  <w:pPr>
                    <w:framePr w:hSpace="180" w:wrap="around" w:vAnchor="text" w:hAnchor="text" w:xAlign="center" w:y="1"/>
                    <w:spacing w:line="340" w:lineRule="exact"/>
                    <w:suppressOverlap/>
                    <w:jc w:val="center"/>
                    <w:rPr>
                      <w:bCs/>
                      <w:color w:val="000000"/>
                      <w:szCs w:val="21"/>
                    </w:rPr>
                  </w:pPr>
                  <w:r>
                    <w:rPr>
                      <w:rFonts w:hint="eastAsia"/>
                      <w:bCs/>
                      <w:color w:val="000000"/>
                      <w:szCs w:val="21"/>
                    </w:rPr>
                    <w:t>生产设备和风机运行</w:t>
                  </w:r>
                </w:p>
              </w:tc>
              <w:tc>
                <w:tcPr>
                  <w:tcW w:w="1187" w:type="dxa"/>
                  <w:vAlign w:val="center"/>
                </w:tcPr>
                <w:p w14:paraId="0B9333EA" w14:textId="77777777" w:rsidR="00F476CE" w:rsidRDefault="007C1EBE" w:rsidP="0094548D">
                  <w:pPr>
                    <w:framePr w:hSpace="180" w:wrap="around" w:vAnchor="text" w:hAnchor="text" w:xAlign="center" w:y="1"/>
                    <w:suppressOverlap/>
                    <w:jc w:val="center"/>
                    <w:rPr>
                      <w:color w:val="000000"/>
                      <w:szCs w:val="21"/>
                    </w:rPr>
                  </w:pPr>
                  <w:r>
                    <w:rPr>
                      <w:rFonts w:hint="eastAsia"/>
                      <w:color w:val="000000"/>
                      <w:szCs w:val="21"/>
                    </w:rPr>
                    <w:t>5</w:t>
                  </w:r>
                  <w:r>
                    <w:rPr>
                      <w:color w:val="000000"/>
                      <w:szCs w:val="21"/>
                    </w:rPr>
                    <w:t>5.4</w:t>
                  </w:r>
                </w:p>
              </w:tc>
              <w:tc>
                <w:tcPr>
                  <w:tcW w:w="1187" w:type="dxa"/>
                  <w:vAlign w:val="center"/>
                </w:tcPr>
                <w:p w14:paraId="293B5646" w14:textId="77777777" w:rsidR="00F476CE" w:rsidRDefault="007C1EBE" w:rsidP="0094548D">
                  <w:pPr>
                    <w:framePr w:hSpace="180" w:wrap="around" w:vAnchor="text" w:hAnchor="text" w:xAlign="center" w:y="1"/>
                    <w:suppressOverlap/>
                    <w:jc w:val="center"/>
                    <w:rPr>
                      <w:color w:val="000000"/>
                      <w:szCs w:val="21"/>
                    </w:rPr>
                  </w:pPr>
                  <w:r>
                    <w:rPr>
                      <w:rFonts w:hint="eastAsia"/>
                      <w:color w:val="000000"/>
                      <w:szCs w:val="21"/>
                    </w:rPr>
                    <w:t>4</w:t>
                  </w:r>
                  <w:r>
                    <w:rPr>
                      <w:color w:val="000000"/>
                      <w:szCs w:val="21"/>
                    </w:rPr>
                    <w:t>6.1</w:t>
                  </w:r>
                </w:p>
              </w:tc>
              <w:tc>
                <w:tcPr>
                  <w:tcW w:w="1101" w:type="dxa"/>
                  <w:vAlign w:val="center"/>
                </w:tcPr>
                <w:p w14:paraId="64699318" w14:textId="77777777" w:rsidR="00F476CE" w:rsidRDefault="007C1EBE" w:rsidP="0094548D">
                  <w:pPr>
                    <w:framePr w:hSpace="180" w:wrap="around" w:vAnchor="text" w:hAnchor="text" w:xAlign="center" w:y="1"/>
                    <w:suppressOverlap/>
                    <w:jc w:val="center"/>
                    <w:rPr>
                      <w:color w:val="000000"/>
                      <w:szCs w:val="21"/>
                    </w:rPr>
                  </w:pPr>
                  <w:r>
                    <w:rPr>
                      <w:rFonts w:hint="eastAsia"/>
                      <w:color w:val="000000"/>
                      <w:szCs w:val="21"/>
                    </w:rPr>
                    <w:t>5</w:t>
                  </w:r>
                  <w:r>
                    <w:rPr>
                      <w:color w:val="000000"/>
                      <w:szCs w:val="21"/>
                    </w:rPr>
                    <w:t>5.0</w:t>
                  </w:r>
                </w:p>
              </w:tc>
              <w:tc>
                <w:tcPr>
                  <w:tcW w:w="1101" w:type="dxa"/>
                  <w:vAlign w:val="center"/>
                </w:tcPr>
                <w:p w14:paraId="413CED7D" w14:textId="77777777" w:rsidR="00F476CE" w:rsidRDefault="007C1EBE" w:rsidP="0094548D">
                  <w:pPr>
                    <w:framePr w:hSpace="180" w:wrap="around" w:vAnchor="text" w:hAnchor="text" w:xAlign="center" w:y="1"/>
                    <w:suppressOverlap/>
                    <w:jc w:val="center"/>
                    <w:rPr>
                      <w:color w:val="000000"/>
                      <w:szCs w:val="21"/>
                    </w:rPr>
                  </w:pPr>
                  <w:r>
                    <w:rPr>
                      <w:rFonts w:hint="eastAsia"/>
                      <w:color w:val="000000"/>
                      <w:szCs w:val="21"/>
                    </w:rPr>
                    <w:t>4</w:t>
                  </w:r>
                  <w:r>
                    <w:rPr>
                      <w:color w:val="000000"/>
                      <w:szCs w:val="21"/>
                    </w:rPr>
                    <w:t>5.7</w:t>
                  </w:r>
                </w:p>
              </w:tc>
            </w:tr>
            <w:tr w:rsidR="00F476CE" w14:paraId="47C8EDF6" w14:textId="77777777">
              <w:trPr>
                <w:trHeight w:hRule="exact" w:val="365"/>
              </w:trPr>
              <w:tc>
                <w:tcPr>
                  <w:tcW w:w="830" w:type="dxa"/>
                  <w:vAlign w:val="center"/>
                </w:tcPr>
                <w:p w14:paraId="2D14F812" w14:textId="77777777" w:rsidR="00F476CE" w:rsidRDefault="007C1EBE" w:rsidP="0094548D">
                  <w:pPr>
                    <w:framePr w:hSpace="180" w:wrap="around" w:vAnchor="text" w:hAnchor="text" w:xAlign="center" w:y="1"/>
                    <w:spacing w:line="340" w:lineRule="exact"/>
                    <w:suppressOverlap/>
                    <w:jc w:val="center"/>
                    <w:rPr>
                      <w:b/>
                      <w:color w:val="000000"/>
                      <w:szCs w:val="21"/>
                    </w:rPr>
                  </w:pPr>
                  <w:r>
                    <w:rPr>
                      <w:b/>
                      <w:color w:val="000000"/>
                      <w:szCs w:val="21"/>
                    </w:rPr>
                    <w:t>2</w:t>
                  </w:r>
                  <w:r>
                    <w:rPr>
                      <w:rFonts w:hint="eastAsia"/>
                      <w:b/>
                      <w:color w:val="000000"/>
                      <w:szCs w:val="21"/>
                    </w:rPr>
                    <w:t>#</w:t>
                  </w:r>
                </w:p>
              </w:tc>
              <w:tc>
                <w:tcPr>
                  <w:tcW w:w="1440" w:type="dxa"/>
                  <w:vAlign w:val="center"/>
                </w:tcPr>
                <w:p w14:paraId="187D8955" w14:textId="77777777" w:rsidR="00F476CE" w:rsidRDefault="007C1EBE" w:rsidP="0094548D">
                  <w:pPr>
                    <w:framePr w:hSpace="180" w:wrap="around" w:vAnchor="text" w:hAnchor="text" w:xAlign="center" w:y="1"/>
                    <w:spacing w:line="340" w:lineRule="exact"/>
                    <w:suppressOverlap/>
                    <w:jc w:val="center"/>
                    <w:rPr>
                      <w:bCs/>
                      <w:color w:val="000000"/>
                      <w:szCs w:val="21"/>
                    </w:rPr>
                  </w:pPr>
                  <w:r>
                    <w:rPr>
                      <w:rFonts w:hint="eastAsia"/>
                      <w:bCs/>
                      <w:color w:val="000000"/>
                      <w:szCs w:val="21"/>
                    </w:rPr>
                    <w:t>南</w:t>
                  </w:r>
                  <w:r>
                    <w:rPr>
                      <w:bCs/>
                      <w:color w:val="000000"/>
                      <w:szCs w:val="21"/>
                    </w:rPr>
                    <w:t>厂界</w:t>
                  </w:r>
                </w:p>
              </w:tc>
              <w:tc>
                <w:tcPr>
                  <w:tcW w:w="3347" w:type="dxa"/>
                  <w:vAlign w:val="center"/>
                </w:tcPr>
                <w:p w14:paraId="230A3D99" w14:textId="77777777" w:rsidR="00F476CE" w:rsidRDefault="007C1EBE" w:rsidP="0094548D">
                  <w:pPr>
                    <w:framePr w:hSpace="180" w:wrap="around" w:vAnchor="text" w:hAnchor="text" w:xAlign="center" w:y="1"/>
                    <w:spacing w:line="340" w:lineRule="exact"/>
                    <w:suppressOverlap/>
                    <w:jc w:val="center"/>
                    <w:rPr>
                      <w:bCs/>
                      <w:color w:val="000000"/>
                      <w:szCs w:val="21"/>
                    </w:rPr>
                  </w:pPr>
                  <w:r>
                    <w:rPr>
                      <w:rFonts w:hint="eastAsia"/>
                    </w:rPr>
                    <w:t>生产设备和风机运行</w:t>
                  </w:r>
                </w:p>
              </w:tc>
              <w:tc>
                <w:tcPr>
                  <w:tcW w:w="1187" w:type="dxa"/>
                  <w:vAlign w:val="center"/>
                </w:tcPr>
                <w:p w14:paraId="5AE9E781" w14:textId="77777777" w:rsidR="00F476CE" w:rsidRDefault="007C1EBE" w:rsidP="0094548D">
                  <w:pPr>
                    <w:framePr w:hSpace="180" w:wrap="around" w:vAnchor="text" w:hAnchor="text" w:xAlign="center" w:y="1"/>
                    <w:suppressOverlap/>
                    <w:jc w:val="center"/>
                    <w:rPr>
                      <w:color w:val="000000"/>
                      <w:szCs w:val="21"/>
                    </w:rPr>
                  </w:pPr>
                  <w:r>
                    <w:rPr>
                      <w:rFonts w:hint="eastAsia"/>
                      <w:color w:val="000000"/>
                      <w:szCs w:val="21"/>
                    </w:rPr>
                    <w:t>5</w:t>
                  </w:r>
                  <w:r>
                    <w:rPr>
                      <w:color w:val="000000"/>
                      <w:szCs w:val="21"/>
                    </w:rPr>
                    <w:t>2.3</w:t>
                  </w:r>
                </w:p>
              </w:tc>
              <w:tc>
                <w:tcPr>
                  <w:tcW w:w="1187" w:type="dxa"/>
                  <w:vAlign w:val="center"/>
                </w:tcPr>
                <w:p w14:paraId="5A63204B" w14:textId="77777777" w:rsidR="00F476CE" w:rsidRDefault="007C1EBE" w:rsidP="0094548D">
                  <w:pPr>
                    <w:framePr w:hSpace="180" w:wrap="around" w:vAnchor="text" w:hAnchor="text" w:xAlign="center" w:y="1"/>
                    <w:suppressOverlap/>
                    <w:jc w:val="center"/>
                    <w:rPr>
                      <w:color w:val="000000"/>
                      <w:szCs w:val="21"/>
                    </w:rPr>
                  </w:pPr>
                  <w:r>
                    <w:rPr>
                      <w:rFonts w:hint="eastAsia"/>
                      <w:color w:val="000000"/>
                      <w:szCs w:val="21"/>
                    </w:rPr>
                    <w:t>4</w:t>
                  </w:r>
                  <w:r>
                    <w:rPr>
                      <w:color w:val="000000"/>
                      <w:szCs w:val="21"/>
                    </w:rPr>
                    <w:t>3.0</w:t>
                  </w:r>
                </w:p>
              </w:tc>
              <w:tc>
                <w:tcPr>
                  <w:tcW w:w="1101" w:type="dxa"/>
                  <w:vAlign w:val="center"/>
                </w:tcPr>
                <w:p w14:paraId="27DAD4AF" w14:textId="77777777" w:rsidR="00F476CE" w:rsidRDefault="007C1EBE" w:rsidP="0094548D">
                  <w:pPr>
                    <w:framePr w:hSpace="180" w:wrap="around" w:vAnchor="text" w:hAnchor="text" w:xAlign="center" w:y="1"/>
                    <w:suppressOverlap/>
                    <w:jc w:val="center"/>
                    <w:rPr>
                      <w:color w:val="000000"/>
                      <w:szCs w:val="21"/>
                    </w:rPr>
                  </w:pPr>
                  <w:r>
                    <w:rPr>
                      <w:rFonts w:hint="eastAsia"/>
                      <w:color w:val="000000"/>
                      <w:szCs w:val="21"/>
                    </w:rPr>
                    <w:t>5</w:t>
                  </w:r>
                  <w:r>
                    <w:rPr>
                      <w:color w:val="000000"/>
                      <w:szCs w:val="21"/>
                    </w:rPr>
                    <w:t>2.5</w:t>
                  </w:r>
                </w:p>
              </w:tc>
              <w:tc>
                <w:tcPr>
                  <w:tcW w:w="1101" w:type="dxa"/>
                  <w:vAlign w:val="center"/>
                </w:tcPr>
                <w:p w14:paraId="111E0595" w14:textId="77777777" w:rsidR="00F476CE" w:rsidRDefault="007C1EBE" w:rsidP="0094548D">
                  <w:pPr>
                    <w:framePr w:hSpace="180" w:wrap="around" w:vAnchor="text" w:hAnchor="text" w:xAlign="center" w:y="1"/>
                    <w:suppressOverlap/>
                    <w:jc w:val="center"/>
                    <w:rPr>
                      <w:color w:val="000000"/>
                      <w:szCs w:val="21"/>
                    </w:rPr>
                  </w:pPr>
                  <w:r>
                    <w:rPr>
                      <w:color w:val="000000"/>
                      <w:szCs w:val="21"/>
                    </w:rPr>
                    <w:t>43.1</w:t>
                  </w:r>
                </w:p>
              </w:tc>
            </w:tr>
            <w:tr w:rsidR="00F476CE" w14:paraId="2F4EF792" w14:textId="77777777">
              <w:trPr>
                <w:trHeight w:hRule="exact" w:val="393"/>
              </w:trPr>
              <w:tc>
                <w:tcPr>
                  <w:tcW w:w="830" w:type="dxa"/>
                  <w:vAlign w:val="center"/>
                </w:tcPr>
                <w:p w14:paraId="025DBF20" w14:textId="77777777" w:rsidR="00F476CE" w:rsidRDefault="007C1EBE" w:rsidP="0094548D">
                  <w:pPr>
                    <w:framePr w:hSpace="180" w:wrap="around" w:vAnchor="text" w:hAnchor="text" w:xAlign="center" w:y="1"/>
                    <w:spacing w:line="340" w:lineRule="exact"/>
                    <w:suppressOverlap/>
                    <w:jc w:val="center"/>
                    <w:rPr>
                      <w:b/>
                      <w:color w:val="000000"/>
                      <w:szCs w:val="21"/>
                    </w:rPr>
                  </w:pPr>
                  <w:r>
                    <w:rPr>
                      <w:b/>
                      <w:color w:val="000000"/>
                      <w:szCs w:val="21"/>
                    </w:rPr>
                    <w:t>3</w:t>
                  </w:r>
                  <w:r>
                    <w:rPr>
                      <w:rFonts w:hint="eastAsia"/>
                      <w:b/>
                      <w:color w:val="000000"/>
                      <w:szCs w:val="21"/>
                    </w:rPr>
                    <w:t>#</w:t>
                  </w:r>
                </w:p>
              </w:tc>
              <w:tc>
                <w:tcPr>
                  <w:tcW w:w="1440" w:type="dxa"/>
                  <w:vAlign w:val="center"/>
                </w:tcPr>
                <w:p w14:paraId="6179F069" w14:textId="77777777" w:rsidR="00F476CE" w:rsidRDefault="007C1EBE" w:rsidP="0094548D">
                  <w:pPr>
                    <w:framePr w:hSpace="180" w:wrap="around" w:vAnchor="text" w:hAnchor="text" w:xAlign="center" w:y="1"/>
                    <w:spacing w:line="340" w:lineRule="exact"/>
                    <w:suppressOverlap/>
                    <w:jc w:val="center"/>
                    <w:rPr>
                      <w:bCs/>
                      <w:color w:val="000000"/>
                      <w:szCs w:val="21"/>
                    </w:rPr>
                  </w:pPr>
                  <w:r>
                    <w:rPr>
                      <w:rFonts w:hint="eastAsia"/>
                      <w:bCs/>
                      <w:color w:val="000000"/>
                      <w:szCs w:val="21"/>
                    </w:rPr>
                    <w:t>西</w:t>
                  </w:r>
                  <w:r>
                    <w:rPr>
                      <w:bCs/>
                      <w:color w:val="000000"/>
                      <w:szCs w:val="21"/>
                    </w:rPr>
                    <w:t>厂界</w:t>
                  </w:r>
                </w:p>
              </w:tc>
              <w:tc>
                <w:tcPr>
                  <w:tcW w:w="3347" w:type="dxa"/>
                  <w:vAlign w:val="center"/>
                </w:tcPr>
                <w:p w14:paraId="1E08D86C" w14:textId="77777777" w:rsidR="00F476CE" w:rsidRDefault="007C1EBE" w:rsidP="0094548D">
                  <w:pPr>
                    <w:framePr w:hSpace="180" w:wrap="around" w:vAnchor="text" w:hAnchor="text" w:xAlign="center" w:y="1"/>
                    <w:spacing w:line="340" w:lineRule="exact"/>
                    <w:suppressOverlap/>
                    <w:jc w:val="center"/>
                    <w:rPr>
                      <w:bCs/>
                      <w:color w:val="000000"/>
                      <w:szCs w:val="21"/>
                    </w:rPr>
                  </w:pPr>
                  <w:r>
                    <w:rPr>
                      <w:rFonts w:hint="eastAsia"/>
                    </w:rPr>
                    <w:t>生产设备和风机运行</w:t>
                  </w:r>
                </w:p>
              </w:tc>
              <w:tc>
                <w:tcPr>
                  <w:tcW w:w="1187" w:type="dxa"/>
                  <w:vAlign w:val="center"/>
                </w:tcPr>
                <w:p w14:paraId="54635D68" w14:textId="77777777" w:rsidR="00F476CE" w:rsidRDefault="007C1EBE" w:rsidP="0094548D">
                  <w:pPr>
                    <w:framePr w:hSpace="180" w:wrap="around" w:vAnchor="text" w:hAnchor="text" w:xAlign="center" w:y="1"/>
                    <w:suppressOverlap/>
                    <w:jc w:val="center"/>
                    <w:rPr>
                      <w:color w:val="000000"/>
                      <w:szCs w:val="21"/>
                    </w:rPr>
                  </w:pPr>
                  <w:r>
                    <w:rPr>
                      <w:rFonts w:hint="eastAsia"/>
                      <w:color w:val="000000"/>
                      <w:szCs w:val="21"/>
                    </w:rPr>
                    <w:t>5</w:t>
                  </w:r>
                  <w:r>
                    <w:rPr>
                      <w:color w:val="000000"/>
                      <w:szCs w:val="21"/>
                    </w:rPr>
                    <w:t>4.2</w:t>
                  </w:r>
                </w:p>
              </w:tc>
              <w:tc>
                <w:tcPr>
                  <w:tcW w:w="1187" w:type="dxa"/>
                  <w:vAlign w:val="center"/>
                </w:tcPr>
                <w:p w14:paraId="03034523" w14:textId="77777777" w:rsidR="00F476CE" w:rsidRDefault="007C1EBE" w:rsidP="0094548D">
                  <w:pPr>
                    <w:framePr w:hSpace="180" w:wrap="around" w:vAnchor="text" w:hAnchor="text" w:xAlign="center" w:y="1"/>
                    <w:suppressOverlap/>
                    <w:jc w:val="center"/>
                    <w:rPr>
                      <w:color w:val="000000"/>
                      <w:szCs w:val="21"/>
                    </w:rPr>
                  </w:pPr>
                  <w:r>
                    <w:rPr>
                      <w:rFonts w:hint="eastAsia"/>
                      <w:color w:val="000000"/>
                      <w:szCs w:val="21"/>
                    </w:rPr>
                    <w:t>4</w:t>
                  </w:r>
                  <w:r>
                    <w:rPr>
                      <w:color w:val="000000"/>
                      <w:szCs w:val="21"/>
                    </w:rPr>
                    <w:t>4.8</w:t>
                  </w:r>
                </w:p>
              </w:tc>
              <w:tc>
                <w:tcPr>
                  <w:tcW w:w="1101" w:type="dxa"/>
                  <w:vAlign w:val="center"/>
                </w:tcPr>
                <w:p w14:paraId="2F8007D6" w14:textId="77777777" w:rsidR="00F476CE" w:rsidRDefault="007C1EBE" w:rsidP="0094548D">
                  <w:pPr>
                    <w:framePr w:hSpace="180" w:wrap="around" w:vAnchor="text" w:hAnchor="text" w:xAlign="center" w:y="1"/>
                    <w:suppressOverlap/>
                    <w:jc w:val="center"/>
                    <w:rPr>
                      <w:color w:val="000000"/>
                      <w:szCs w:val="21"/>
                    </w:rPr>
                  </w:pPr>
                  <w:r>
                    <w:rPr>
                      <w:rFonts w:hint="eastAsia"/>
                      <w:color w:val="000000"/>
                      <w:szCs w:val="21"/>
                    </w:rPr>
                    <w:t>5</w:t>
                  </w:r>
                  <w:r>
                    <w:rPr>
                      <w:color w:val="000000"/>
                      <w:szCs w:val="21"/>
                    </w:rPr>
                    <w:t>4.0</w:t>
                  </w:r>
                </w:p>
              </w:tc>
              <w:tc>
                <w:tcPr>
                  <w:tcW w:w="1101" w:type="dxa"/>
                  <w:vAlign w:val="center"/>
                </w:tcPr>
                <w:p w14:paraId="5DB97875" w14:textId="77777777" w:rsidR="00F476CE" w:rsidRDefault="007C1EBE" w:rsidP="0094548D">
                  <w:pPr>
                    <w:framePr w:hSpace="180" w:wrap="around" w:vAnchor="text" w:hAnchor="text" w:xAlign="center" w:y="1"/>
                    <w:suppressOverlap/>
                    <w:jc w:val="center"/>
                    <w:rPr>
                      <w:color w:val="000000"/>
                      <w:szCs w:val="21"/>
                    </w:rPr>
                  </w:pPr>
                  <w:r>
                    <w:rPr>
                      <w:rFonts w:hint="eastAsia"/>
                      <w:color w:val="000000"/>
                      <w:szCs w:val="21"/>
                    </w:rPr>
                    <w:t>4</w:t>
                  </w:r>
                  <w:r>
                    <w:rPr>
                      <w:color w:val="000000"/>
                      <w:szCs w:val="21"/>
                    </w:rPr>
                    <w:t>7.7</w:t>
                  </w:r>
                </w:p>
              </w:tc>
            </w:tr>
            <w:tr w:rsidR="00F476CE" w14:paraId="03B3DFA8" w14:textId="77777777">
              <w:trPr>
                <w:trHeight w:hRule="exact" w:val="392"/>
              </w:trPr>
              <w:tc>
                <w:tcPr>
                  <w:tcW w:w="830" w:type="dxa"/>
                  <w:vAlign w:val="center"/>
                </w:tcPr>
                <w:p w14:paraId="037C786E" w14:textId="77777777" w:rsidR="00F476CE" w:rsidRDefault="007C1EBE" w:rsidP="0094548D">
                  <w:pPr>
                    <w:framePr w:hSpace="180" w:wrap="around" w:vAnchor="text" w:hAnchor="text" w:xAlign="center" w:y="1"/>
                    <w:spacing w:line="340" w:lineRule="exact"/>
                    <w:suppressOverlap/>
                    <w:jc w:val="center"/>
                    <w:rPr>
                      <w:b/>
                      <w:color w:val="000000"/>
                      <w:szCs w:val="21"/>
                    </w:rPr>
                  </w:pPr>
                  <w:r>
                    <w:rPr>
                      <w:b/>
                      <w:color w:val="000000"/>
                      <w:szCs w:val="21"/>
                    </w:rPr>
                    <w:t>4</w:t>
                  </w:r>
                  <w:r>
                    <w:rPr>
                      <w:rFonts w:hint="eastAsia"/>
                      <w:b/>
                      <w:color w:val="000000"/>
                      <w:szCs w:val="21"/>
                    </w:rPr>
                    <w:t>#</w:t>
                  </w:r>
                </w:p>
              </w:tc>
              <w:tc>
                <w:tcPr>
                  <w:tcW w:w="1440" w:type="dxa"/>
                  <w:vAlign w:val="center"/>
                </w:tcPr>
                <w:p w14:paraId="5924C603" w14:textId="77777777" w:rsidR="00F476CE" w:rsidRDefault="007C1EBE" w:rsidP="0094548D">
                  <w:pPr>
                    <w:framePr w:hSpace="180" w:wrap="around" w:vAnchor="text" w:hAnchor="text" w:xAlign="center" w:y="1"/>
                    <w:spacing w:line="340" w:lineRule="exact"/>
                    <w:suppressOverlap/>
                    <w:jc w:val="center"/>
                    <w:rPr>
                      <w:bCs/>
                      <w:color w:val="000000"/>
                      <w:szCs w:val="21"/>
                    </w:rPr>
                  </w:pPr>
                  <w:r>
                    <w:rPr>
                      <w:rFonts w:hint="eastAsia"/>
                      <w:bCs/>
                      <w:color w:val="000000"/>
                      <w:szCs w:val="21"/>
                    </w:rPr>
                    <w:t>北</w:t>
                  </w:r>
                  <w:r>
                    <w:rPr>
                      <w:bCs/>
                      <w:color w:val="000000"/>
                      <w:szCs w:val="21"/>
                    </w:rPr>
                    <w:t>厂界</w:t>
                  </w:r>
                </w:p>
              </w:tc>
              <w:tc>
                <w:tcPr>
                  <w:tcW w:w="3347" w:type="dxa"/>
                  <w:vAlign w:val="center"/>
                </w:tcPr>
                <w:p w14:paraId="72CD47D0" w14:textId="77777777" w:rsidR="00F476CE" w:rsidRDefault="007C1EBE" w:rsidP="0094548D">
                  <w:pPr>
                    <w:framePr w:hSpace="180" w:wrap="around" w:vAnchor="text" w:hAnchor="text" w:xAlign="center" w:y="1"/>
                    <w:spacing w:line="340" w:lineRule="exact"/>
                    <w:suppressOverlap/>
                    <w:jc w:val="center"/>
                    <w:rPr>
                      <w:bCs/>
                      <w:color w:val="000000"/>
                      <w:szCs w:val="21"/>
                    </w:rPr>
                  </w:pPr>
                  <w:r>
                    <w:rPr>
                      <w:rFonts w:hint="eastAsia"/>
                    </w:rPr>
                    <w:t>生产设备和风机运行</w:t>
                  </w:r>
                </w:p>
              </w:tc>
              <w:tc>
                <w:tcPr>
                  <w:tcW w:w="1187" w:type="dxa"/>
                  <w:vAlign w:val="center"/>
                </w:tcPr>
                <w:p w14:paraId="4848F7E3" w14:textId="77777777" w:rsidR="00F476CE" w:rsidRDefault="007C1EBE" w:rsidP="0094548D">
                  <w:pPr>
                    <w:framePr w:hSpace="180" w:wrap="around" w:vAnchor="text" w:hAnchor="text" w:xAlign="center" w:y="1"/>
                    <w:suppressOverlap/>
                    <w:jc w:val="center"/>
                    <w:rPr>
                      <w:color w:val="000000"/>
                      <w:szCs w:val="21"/>
                    </w:rPr>
                  </w:pPr>
                  <w:r>
                    <w:rPr>
                      <w:rFonts w:hint="eastAsia"/>
                      <w:color w:val="000000"/>
                      <w:szCs w:val="21"/>
                    </w:rPr>
                    <w:t>5</w:t>
                  </w:r>
                  <w:r>
                    <w:rPr>
                      <w:color w:val="000000"/>
                      <w:szCs w:val="21"/>
                    </w:rPr>
                    <w:t>7.2</w:t>
                  </w:r>
                </w:p>
              </w:tc>
              <w:tc>
                <w:tcPr>
                  <w:tcW w:w="1187" w:type="dxa"/>
                  <w:vAlign w:val="center"/>
                </w:tcPr>
                <w:p w14:paraId="325AAD16" w14:textId="77777777" w:rsidR="00F476CE" w:rsidRDefault="007C1EBE" w:rsidP="0094548D">
                  <w:pPr>
                    <w:framePr w:hSpace="180" w:wrap="around" w:vAnchor="text" w:hAnchor="text" w:xAlign="center" w:y="1"/>
                    <w:suppressOverlap/>
                    <w:jc w:val="center"/>
                    <w:rPr>
                      <w:color w:val="000000"/>
                      <w:szCs w:val="21"/>
                    </w:rPr>
                  </w:pPr>
                  <w:r>
                    <w:rPr>
                      <w:rFonts w:hint="eastAsia"/>
                      <w:color w:val="000000"/>
                      <w:szCs w:val="21"/>
                    </w:rPr>
                    <w:t>4</w:t>
                  </w:r>
                  <w:r>
                    <w:rPr>
                      <w:color w:val="000000"/>
                      <w:szCs w:val="21"/>
                    </w:rPr>
                    <w:t>8.1</w:t>
                  </w:r>
                </w:p>
              </w:tc>
              <w:tc>
                <w:tcPr>
                  <w:tcW w:w="1101" w:type="dxa"/>
                  <w:vAlign w:val="center"/>
                </w:tcPr>
                <w:p w14:paraId="5BAEF4DD" w14:textId="77777777" w:rsidR="00F476CE" w:rsidRDefault="007C1EBE" w:rsidP="0094548D">
                  <w:pPr>
                    <w:framePr w:hSpace="180" w:wrap="around" w:vAnchor="text" w:hAnchor="text" w:xAlign="center" w:y="1"/>
                    <w:suppressOverlap/>
                    <w:jc w:val="center"/>
                    <w:rPr>
                      <w:color w:val="000000"/>
                      <w:szCs w:val="21"/>
                    </w:rPr>
                  </w:pPr>
                  <w:r>
                    <w:rPr>
                      <w:rFonts w:hint="eastAsia"/>
                      <w:color w:val="000000"/>
                      <w:szCs w:val="21"/>
                    </w:rPr>
                    <w:t>5</w:t>
                  </w:r>
                  <w:r>
                    <w:rPr>
                      <w:color w:val="000000"/>
                      <w:szCs w:val="21"/>
                    </w:rPr>
                    <w:t>7.0</w:t>
                  </w:r>
                </w:p>
              </w:tc>
              <w:tc>
                <w:tcPr>
                  <w:tcW w:w="1101" w:type="dxa"/>
                  <w:vAlign w:val="center"/>
                </w:tcPr>
                <w:p w14:paraId="61F4B440" w14:textId="77777777" w:rsidR="00F476CE" w:rsidRDefault="007C1EBE" w:rsidP="0094548D">
                  <w:pPr>
                    <w:framePr w:hSpace="180" w:wrap="around" w:vAnchor="text" w:hAnchor="text" w:xAlign="center" w:y="1"/>
                    <w:suppressOverlap/>
                    <w:jc w:val="center"/>
                    <w:rPr>
                      <w:color w:val="000000"/>
                      <w:szCs w:val="21"/>
                    </w:rPr>
                  </w:pPr>
                  <w:r>
                    <w:rPr>
                      <w:rFonts w:hint="eastAsia"/>
                      <w:color w:val="000000"/>
                      <w:szCs w:val="21"/>
                    </w:rPr>
                    <w:t>4</w:t>
                  </w:r>
                  <w:r>
                    <w:rPr>
                      <w:color w:val="000000"/>
                      <w:szCs w:val="21"/>
                    </w:rPr>
                    <w:t>7.8</w:t>
                  </w:r>
                </w:p>
              </w:tc>
            </w:tr>
            <w:tr w:rsidR="00F476CE" w14:paraId="78E65D58" w14:textId="77777777">
              <w:trPr>
                <w:trHeight w:hRule="exact" w:val="373"/>
              </w:trPr>
              <w:tc>
                <w:tcPr>
                  <w:tcW w:w="5617" w:type="dxa"/>
                  <w:gridSpan w:val="3"/>
                </w:tcPr>
                <w:p w14:paraId="2697F2CB" w14:textId="77777777" w:rsidR="00F476CE" w:rsidRDefault="007C1EBE" w:rsidP="0094548D">
                  <w:pPr>
                    <w:framePr w:hSpace="180" w:wrap="around" w:vAnchor="text" w:hAnchor="text" w:xAlign="center" w:y="1"/>
                    <w:snapToGrid w:val="0"/>
                    <w:spacing w:beforeLines="50" w:before="120" w:line="360" w:lineRule="auto"/>
                    <w:suppressOverlap/>
                    <w:jc w:val="center"/>
                    <w:rPr>
                      <w:color w:val="000000"/>
                      <w:szCs w:val="21"/>
                    </w:rPr>
                  </w:pPr>
                  <w:r>
                    <w:rPr>
                      <w:b/>
                      <w:color w:val="000000"/>
                      <w:szCs w:val="21"/>
                    </w:rPr>
                    <w:t>标准值</w:t>
                  </w:r>
                </w:p>
              </w:tc>
              <w:tc>
                <w:tcPr>
                  <w:tcW w:w="1187" w:type="dxa"/>
                </w:tcPr>
                <w:p w14:paraId="2E4A2984" w14:textId="77777777" w:rsidR="00F476CE" w:rsidRDefault="007C1EBE" w:rsidP="0094548D">
                  <w:pPr>
                    <w:framePr w:hSpace="180" w:wrap="around" w:vAnchor="text" w:hAnchor="text" w:xAlign="center" w:y="1"/>
                    <w:snapToGrid w:val="0"/>
                    <w:spacing w:beforeLines="50" w:before="120" w:line="360" w:lineRule="auto"/>
                    <w:suppressOverlap/>
                    <w:jc w:val="center"/>
                    <w:rPr>
                      <w:color w:val="000000"/>
                      <w:szCs w:val="21"/>
                    </w:rPr>
                  </w:pPr>
                  <w:r>
                    <w:rPr>
                      <w:rFonts w:hint="eastAsia"/>
                      <w:color w:val="000000"/>
                      <w:szCs w:val="21"/>
                    </w:rPr>
                    <w:t>60</w:t>
                  </w:r>
                </w:p>
              </w:tc>
              <w:tc>
                <w:tcPr>
                  <w:tcW w:w="1187" w:type="dxa"/>
                </w:tcPr>
                <w:p w14:paraId="6E2789A3" w14:textId="77777777" w:rsidR="00F476CE" w:rsidRDefault="007C1EBE" w:rsidP="0094548D">
                  <w:pPr>
                    <w:framePr w:hSpace="180" w:wrap="around" w:vAnchor="text" w:hAnchor="text" w:xAlign="center" w:y="1"/>
                    <w:snapToGrid w:val="0"/>
                    <w:spacing w:beforeLines="50" w:before="120" w:line="360" w:lineRule="auto"/>
                    <w:suppressOverlap/>
                    <w:jc w:val="center"/>
                    <w:rPr>
                      <w:color w:val="000000"/>
                      <w:szCs w:val="21"/>
                    </w:rPr>
                  </w:pPr>
                  <w:r>
                    <w:rPr>
                      <w:rFonts w:hint="eastAsia"/>
                      <w:color w:val="000000"/>
                      <w:szCs w:val="21"/>
                    </w:rPr>
                    <w:t>50</w:t>
                  </w:r>
                </w:p>
              </w:tc>
              <w:tc>
                <w:tcPr>
                  <w:tcW w:w="1101" w:type="dxa"/>
                </w:tcPr>
                <w:p w14:paraId="7DD82680" w14:textId="77777777" w:rsidR="00F476CE" w:rsidRDefault="007C1EBE" w:rsidP="0094548D">
                  <w:pPr>
                    <w:framePr w:hSpace="180" w:wrap="around" w:vAnchor="text" w:hAnchor="text" w:xAlign="center" w:y="1"/>
                    <w:snapToGrid w:val="0"/>
                    <w:spacing w:beforeLines="50" w:before="120" w:line="360" w:lineRule="auto"/>
                    <w:suppressOverlap/>
                    <w:jc w:val="center"/>
                    <w:rPr>
                      <w:color w:val="000000"/>
                      <w:szCs w:val="21"/>
                    </w:rPr>
                  </w:pPr>
                  <w:r>
                    <w:rPr>
                      <w:rFonts w:hint="eastAsia"/>
                      <w:color w:val="000000"/>
                      <w:szCs w:val="21"/>
                    </w:rPr>
                    <w:t>60</w:t>
                  </w:r>
                </w:p>
              </w:tc>
              <w:tc>
                <w:tcPr>
                  <w:tcW w:w="1101" w:type="dxa"/>
                </w:tcPr>
                <w:p w14:paraId="6849F91B" w14:textId="77777777" w:rsidR="00F476CE" w:rsidRDefault="007C1EBE" w:rsidP="0094548D">
                  <w:pPr>
                    <w:framePr w:hSpace="180" w:wrap="around" w:vAnchor="text" w:hAnchor="text" w:xAlign="center" w:y="1"/>
                    <w:snapToGrid w:val="0"/>
                    <w:spacing w:beforeLines="50" w:before="120" w:line="360" w:lineRule="auto"/>
                    <w:suppressOverlap/>
                    <w:jc w:val="center"/>
                    <w:rPr>
                      <w:color w:val="000000"/>
                      <w:szCs w:val="21"/>
                    </w:rPr>
                  </w:pPr>
                  <w:r>
                    <w:rPr>
                      <w:rFonts w:hint="eastAsia"/>
                      <w:color w:val="000000"/>
                      <w:szCs w:val="21"/>
                    </w:rPr>
                    <w:t>50</w:t>
                  </w:r>
                </w:p>
              </w:tc>
            </w:tr>
            <w:tr w:rsidR="00F476CE" w14:paraId="1F11B7E3" w14:textId="77777777">
              <w:trPr>
                <w:trHeight w:hRule="exact" w:val="390"/>
              </w:trPr>
              <w:tc>
                <w:tcPr>
                  <w:tcW w:w="5617" w:type="dxa"/>
                  <w:gridSpan w:val="3"/>
                </w:tcPr>
                <w:p w14:paraId="3897DF52" w14:textId="77777777" w:rsidR="00F476CE" w:rsidRDefault="007C1EBE" w:rsidP="0094548D">
                  <w:pPr>
                    <w:framePr w:hSpace="180" w:wrap="around" w:vAnchor="text" w:hAnchor="text" w:xAlign="center" w:y="1"/>
                    <w:snapToGrid w:val="0"/>
                    <w:spacing w:beforeLines="50" w:before="120" w:line="360" w:lineRule="auto"/>
                    <w:suppressOverlap/>
                    <w:jc w:val="center"/>
                    <w:rPr>
                      <w:color w:val="000000"/>
                      <w:szCs w:val="21"/>
                    </w:rPr>
                  </w:pPr>
                  <w:r>
                    <w:rPr>
                      <w:b/>
                      <w:color w:val="000000"/>
                      <w:szCs w:val="21"/>
                    </w:rPr>
                    <w:t>达标情况</w:t>
                  </w:r>
                </w:p>
              </w:tc>
              <w:tc>
                <w:tcPr>
                  <w:tcW w:w="4576" w:type="dxa"/>
                  <w:gridSpan w:val="4"/>
                  <w:vAlign w:val="center"/>
                </w:tcPr>
                <w:p w14:paraId="355F2B6D" w14:textId="77777777" w:rsidR="00F476CE" w:rsidRDefault="007C1EBE" w:rsidP="0094548D">
                  <w:pPr>
                    <w:framePr w:hSpace="180" w:wrap="around" w:vAnchor="text" w:hAnchor="text" w:xAlign="center" w:y="1"/>
                    <w:snapToGrid w:val="0"/>
                    <w:spacing w:beforeLines="50" w:before="120"/>
                    <w:suppressOverlap/>
                    <w:jc w:val="center"/>
                    <w:rPr>
                      <w:color w:val="000000"/>
                      <w:szCs w:val="21"/>
                    </w:rPr>
                  </w:pPr>
                  <w:r>
                    <w:rPr>
                      <w:rFonts w:hint="eastAsia"/>
                      <w:color w:val="000000"/>
                      <w:szCs w:val="21"/>
                    </w:rPr>
                    <w:t>达标</w:t>
                  </w:r>
                </w:p>
              </w:tc>
            </w:tr>
          </w:tbl>
          <w:p w14:paraId="05C8374A" w14:textId="77777777" w:rsidR="00F476CE" w:rsidRDefault="00F476CE">
            <w:pPr>
              <w:jc w:val="center"/>
              <w:rPr>
                <w:b/>
                <w:color w:val="000000"/>
                <w:szCs w:val="21"/>
              </w:rPr>
            </w:pPr>
          </w:p>
          <w:p w14:paraId="20131183" w14:textId="16938777" w:rsidR="007B58A0" w:rsidRDefault="007C1EBE" w:rsidP="007B58A0">
            <w:pPr>
              <w:spacing w:line="360" w:lineRule="auto"/>
              <w:ind w:firstLineChars="200" w:firstLine="480"/>
              <w:outlineLvl w:val="0"/>
              <w:rPr>
                <w:bCs/>
                <w:color w:val="000000"/>
                <w:sz w:val="24"/>
              </w:rPr>
            </w:pPr>
            <w:bookmarkStart w:id="113" w:name="_Toc49452684"/>
            <w:r>
              <w:rPr>
                <w:rFonts w:hint="eastAsia"/>
                <w:bCs/>
                <w:color w:val="000000"/>
                <w:sz w:val="24"/>
              </w:rPr>
              <w:t>检</w:t>
            </w:r>
            <w:r>
              <w:rPr>
                <w:bCs/>
                <w:color w:val="000000"/>
                <w:sz w:val="24"/>
              </w:rPr>
              <w:t>测结果表明：</w:t>
            </w:r>
            <w:r>
              <w:rPr>
                <w:rFonts w:hint="eastAsia"/>
                <w:bCs/>
                <w:color w:val="000000"/>
                <w:sz w:val="24"/>
              </w:rPr>
              <w:t>验收检测期间，</w:t>
            </w:r>
            <w:r>
              <w:rPr>
                <w:bCs/>
                <w:color w:val="000000"/>
                <w:sz w:val="24"/>
              </w:rPr>
              <w:t>厂界昼间噪声</w:t>
            </w:r>
            <w:r>
              <w:rPr>
                <w:rFonts w:hint="eastAsia"/>
                <w:bCs/>
                <w:color w:val="000000"/>
                <w:sz w:val="24"/>
              </w:rPr>
              <w:t>检</w:t>
            </w:r>
            <w:r>
              <w:rPr>
                <w:bCs/>
                <w:color w:val="000000"/>
                <w:sz w:val="24"/>
              </w:rPr>
              <w:t>测结果为</w:t>
            </w:r>
            <w:r>
              <w:rPr>
                <w:rFonts w:hint="eastAsia"/>
                <w:bCs/>
                <w:color w:val="000000"/>
                <w:sz w:val="24"/>
              </w:rPr>
              <w:t>52</w:t>
            </w:r>
            <w:r>
              <w:rPr>
                <w:bCs/>
                <w:color w:val="000000"/>
                <w:sz w:val="24"/>
              </w:rPr>
              <w:t>.3dB(A) ~57.2dB(A)</w:t>
            </w:r>
            <w:r>
              <w:rPr>
                <w:rFonts w:hint="eastAsia"/>
                <w:bCs/>
                <w:color w:val="000000"/>
                <w:sz w:val="24"/>
              </w:rPr>
              <w:t>、夜间</w:t>
            </w:r>
            <w:r>
              <w:rPr>
                <w:bCs/>
                <w:color w:val="000000"/>
                <w:sz w:val="24"/>
              </w:rPr>
              <w:t>噪声</w:t>
            </w:r>
            <w:r>
              <w:rPr>
                <w:rFonts w:hint="eastAsia"/>
                <w:bCs/>
                <w:color w:val="000000"/>
                <w:sz w:val="24"/>
              </w:rPr>
              <w:t>检</w:t>
            </w:r>
            <w:r>
              <w:rPr>
                <w:bCs/>
                <w:color w:val="000000"/>
                <w:sz w:val="24"/>
              </w:rPr>
              <w:t>测结果为</w:t>
            </w:r>
            <w:r>
              <w:rPr>
                <w:bCs/>
                <w:color w:val="000000"/>
                <w:sz w:val="24"/>
              </w:rPr>
              <w:t>43.0dB(A) ~48.1dB(A)</w:t>
            </w:r>
            <w:r>
              <w:rPr>
                <w:rFonts w:hint="eastAsia"/>
                <w:bCs/>
                <w:color w:val="000000"/>
                <w:sz w:val="24"/>
              </w:rPr>
              <w:t>，厂界</w:t>
            </w:r>
            <w:r>
              <w:rPr>
                <w:bCs/>
                <w:color w:val="000000"/>
                <w:sz w:val="24"/>
              </w:rPr>
              <w:t>昼间</w:t>
            </w:r>
            <w:r>
              <w:rPr>
                <w:rFonts w:hint="eastAsia"/>
                <w:bCs/>
                <w:color w:val="000000"/>
                <w:sz w:val="24"/>
              </w:rPr>
              <w:t>、夜间</w:t>
            </w:r>
            <w:r>
              <w:rPr>
                <w:bCs/>
                <w:color w:val="000000"/>
                <w:sz w:val="24"/>
              </w:rPr>
              <w:t>噪声均满足《工业企业厂界环境噪声排放标准》（</w:t>
            </w:r>
            <w:r>
              <w:rPr>
                <w:bCs/>
                <w:color w:val="000000"/>
                <w:sz w:val="24"/>
              </w:rPr>
              <w:t>GB12348-2008</w:t>
            </w:r>
            <w:r>
              <w:rPr>
                <w:bCs/>
                <w:color w:val="000000"/>
                <w:sz w:val="24"/>
              </w:rPr>
              <w:t>）中</w:t>
            </w:r>
            <w:r>
              <w:rPr>
                <w:rFonts w:hint="eastAsia"/>
                <w:bCs/>
                <w:color w:val="000000"/>
                <w:sz w:val="24"/>
              </w:rPr>
              <w:t>2</w:t>
            </w:r>
            <w:r>
              <w:rPr>
                <w:bCs/>
                <w:color w:val="000000"/>
                <w:sz w:val="24"/>
              </w:rPr>
              <w:t>类声环境功能区标准限值</w:t>
            </w:r>
            <w:r>
              <w:rPr>
                <w:rFonts w:hint="eastAsia"/>
                <w:bCs/>
                <w:color w:val="000000"/>
                <w:sz w:val="24"/>
              </w:rPr>
              <w:t>；</w:t>
            </w:r>
            <w:bookmarkEnd w:id="113"/>
          </w:p>
          <w:p w14:paraId="606376C1" w14:textId="77777777" w:rsidR="00F476CE" w:rsidRDefault="007C1EBE">
            <w:pPr>
              <w:widowControl/>
              <w:spacing w:line="360" w:lineRule="auto"/>
              <w:jc w:val="left"/>
              <w:rPr>
                <w:b/>
                <w:bCs/>
                <w:color w:val="000000"/>
                <w:sz w:val="24"/>
              </w:rPr>
            </w:pPr>
            <w:r>
              <w:rPr>
                <w:rFonts w:hint="eastAsia"/>
                <w:b/>
                <w:bCs/>
                <w:color w:val="000000"/>
                <w:sz w:val="24"/>
              </w:rPr>
              <w:t>4</w:t>
            </w:r>
            <w:r>
              <w:rPr>
                <w:b/>
                <w:bCs/>
                <w:color w:val="000000"/>
                <w:sz w:val="24"/>
              </w:rPr>
              <w:t>、</w:t>
            </w:r>
            <w:r>
              <w:rPr>
                <w:rFonts w:hint="eastAsia"/>
                <w:b/>
                <w:bCs/>
                <w:color w:val="000000"/>
                <w:sz w:val="24"/>
              </w:rPr>
              <w:t>去除效率</w:t>
            </w:r>
          </w:p>
          <w:p w14:paraId="62CFAE24" w14:textId="77777777" w:rsidR="00F476CE" w:rsidRDefault="007C1EBE">
            <w:pPr>
              <w:pStyle w:val="22Char013"/>
              <w:spacing w:line="240" w:lineRule="auto"/>
              <w:ind w:leftChars="200" w:left="420" w:firstLineChars="0" w:firstLine="0"/>
              <w:jc w:val="center"/>
              <w:rPr>
                <w:rFonts w:cs="Times New Roman"/>
                <w:b/>
                <w:bCs/>
                <w:sz w:val="21"/>
                <w:szCs w:val="21"/>
              </w:rPr>
            </w:pPr>
            <w:r>
              <w:rPr>
                <w:rFonts w:cs="Times New Roman"/>
                <w:b/>
                <w:bCs/>
                <w:sz w:val="21"/>
                <w:szCs w:val="21"/>
              </w:rPr>
              <w:t>表</w:t>
            </w:r>
            <w:r>
              <w:rPr>
                <w:rFonts w:cs="Times New Roman"/>
                <w:b/>
                <w:bCs/>
                <w:sz w:val="21"/>
                <w:szCs w:val="21"/>
              </w:rPr>
              <w:t>9-</w:t>
            </w:r>
            <w:r>
              <w:rPr>
                <w:rFonts w:cs="Times New Roman" w:hint="eastAsia"/>
                <w:b/>
                <w:bCs/>
                <w:sz w:val="21"/>
                <w:szCs w:val="21"/>
              </w:rPr>
              <w:t xml:space="preserve">10 </w:t>
            </w:r>
            <w:r>
              <w:rPr>
                <w:rFonts w:cs="Times New Roman"/>
                <w:b/>
                <w:bCs/>
                <w:sz w:val="21"/>
                <w:szCs w:val="21"/>
              </w:rPr>
              <w:t>项目去除效率检测结果</w:t>
            </w:r>
          </w:p>
          <w:tbl>
            <w:tblPr>
              <w:tblW w:w="9779" w:type="dxa"/>
              <w:tblBorders>
                <w:top w:val="thinThickSmallGap" w:sz="12" w:space="0" w:color="auto"/>
                <w:left w:val="single" w:sz="4" w:space="0" w:color="auto"/>
                <w:bottom w:val="thinThickSmallGap" w:sz="1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5"/>
              <w:gridCol w:w="1662"/>
              <w:gridCol w:w="1801"/>
              <w:gridCol w:w="1801"/>
              <w:gridCol w:w="1940"/>
            </w:tblGrid>
            <w:tr w:rsidR="00F476CE" w14:paraId="76E4C9F6" w14:textId="77777777">
              <w:trPr>
                <w:trHeight w:val="431"/>
              </w:trPr>
              <w:tc>
                <w:tcPr>
                  <w:tcW w:w="2575" w:type="dxa"/>
                  <w:tcBorders>
                    <w:tl2br w:val="nil"/>
                    <w:tr2bl w:val="nil"/>
                  </w:tcBorders>
                  <w:vAlign w:val="center"/>
                </w:tcPr>
                <w:p w14:paraId="545887B9"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sz w:val="21"/>
                      <w:szCs w:val="21"/>
                    </w:rPr>
                  </w:pPr>
                  <w:r>
                    <w:rPr>
                      <w:rFonts w:cs="Times New Roman" w:hint="eastAsia"/>
                      <w:sz w:val="21"/>
                      <w:szCs w:val="21"/>
                    </w:rPr>
                    <w:lastRenderedPageBreak/>
                    <w:t>污染工序名称</w:t>
                  </w:r>
                </w:p>
              </w:tc>
              <w:tc>
                <w:tcPr>
                  <w:tcW w:w="1662" w:type="dxa"/>
                  <w:tcBorders>
                    <w:tl2br w:val="nil"/>
                    <w:tr2bl w:val="nil"/>
                  </w:tcBorders>
                  <w:vAlign w:val="center"/>
                </w:tcPr>
                <w:p w14:paraId="635BAC95"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sz w:val="21"/>
                      <w:szCs w:val="21"/>
                    </w:rPr>
                  </w:pPr>
                  <w:r>
                    <w:rPr>
                      <w:rFonts w:cs="Times New Roman"/>
                      <w:sz w:val="21"/>
                      <w:szCs w:val="21"/>
                    </w:rPr>
                    <w:t>项目</w:t>
                  </w:r>
                </w:p>
              </w:tc>
              <w:tc>
                <w:tcPr>
                  <w:tcW w:w="1801" w:type="dxa"/>
                  <w:tcBorders>
                    <w:tl2br w:val="nil"/>
                    <w:tr2bl w:val="nil"/>
                  </w:tcBorders>
                  <w:vAlign w:val="center"/>
                </w:tcPr>
                <w:p w14:paraId="4EF8AAF1"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sz w:val="21"/>
                      <w:szCs w:val="21"/>
                    </w:rPr>
                  </w:pPr>
                  <w:r>
                    <w:rPr>
                      <w:rFonts w:cs="Times New Roman"/>
                      <w:sz w:val="21"/>
                      <w:szCs w:val="21"/>
                    </w:rPr>
                    <w:t>进口平均速率</w:t>
                  </w:r>
                  <w:r>
                    <w:rPr>
                      <w:rFonts w:cs="Times New Roman"/>
                      <w:color w:val="000000"/>
                      <w:sz w:val="21"/>
                      <w:szCs w:val="21"/>
                    </w:rPr>
                    <w:t>(kg/h)</w:t>
                  </w:r>
                </w:p>
              </w:tc>
              <w:tc>
                <w:tcPr>
                  <w:tcW w:w="1801" w:type="dxa"/>
                  <w:tcBorders>
                    <w:tl2br w:val="nil"/>
                    <w:tr2bl w:val="nil"/>
                  </w:tcBorders>
                  <w:vAlign w:val="center"/>
                </w:tcPr>
                <w:p w14:paraId="34C2BF16"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sz w:val="21"/>
                      <w:szCs w:val="21"/>
                    </w:rPr>
                  </w:pPr>
                  <w:r>
                    <w:rPr>
                      <w:rFonts w:cs="Times New Roman"/>
                      <w:sz w:val="21"/>
                      <w:szCs w:val="21"/>
                    </w:rPr>
                    <w:t>出口平均速率</w:t>
                  </w:r>
                  <w:r>
                    <w:rPr>
                      <w:rFonts w:cs="Times New Roman"/>
                      <w:color w:val="000000"/>
                      <w:sz w:val="21"/>
                      <w:szCs w:val="21"/>
                    </w:rPr>
                    <w:t>(kg/h)</w:t>
                  </w:r>
                </w:p>
              </w:tc>
              <w:tc>
                <w:tcPr>
                  <w:tcW w:w="1940" w:type="dxa"/>
                  <w:tcBorders>
                    <w:tl2br w:val="nil"/>
                    <w:tr2bl w:val="nil"/>
                  </w:tcBorders>
                  <w:vAlign w:val="center"/>
                </w:tcPr>
                <w:p w14:paraId="2E29792C"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sz w:val="21"/>
                      <w:szCs w:val="21"/>
                    </w:rPr>
                  </w:pPr>
                  <w:r>
                    <w:rPr>
                      <w:rFonts w:cs="Times New Roman"/>
                      <w:sz w:val="21"/>
                      <w:szCs w:val="21"/>
                    </w:rPr>
                    <w:t>效率（</w:t>
                  </w:r>
                  <w:r>
                    <w:rPr>
                      <w:rFonts w:cs="Times New Roman"/>
                      <w:sz w:val="21"/>
                      <w:szCs w:val="21"/>
                    </w:rPr>
                    <w:t>%</w:t>
                  </w:r>
                  <w:r>
                    <w:rPr>
                      <w:rFonts w:cs="Times New Roman"/>
                      <w:sz w:val="21"/>
                      <w:szCs w:val="21"/>
                    </w:rPr>
                    <w:t>）</w:t>
                  </w:r>
                </w:p>
                <w:p w14:paraId="081A6015" w14:textId="77777777" w:rsidR="00F476CE" w:rsidRDefault="00F476CE" w:rsidP="0094548D">
                  <w:pPr>
                    <w:pStyle w:val="22Char013"/>
                    <w:framePr w:hSpace="180" w:wrap="around" w:vAnchor="text" w:hAnchor="text" w:xAlign="center" w:y="1"/>
                    <w:spacing w:line="240" w:lineRule="auto"/>
                    <w:ind w:firstLine="420"/>
                    <w:suppressOverlap/>
                    <w:jc w:val="center"/>
                    <w:rPr>
                      <w:rFonts w:cs="Times New Roman"/>
                      <w:sz w:val="21"/>
                      <w:szCs w:val="21"/>
                    </w:rPr>
                  </w:pPr>
                </w:p>
              </w:tc>
            </w:tr>
            <w:tr w:rsidR="00F476CE" w14:paraId="0173C602" w14:textId="77777777">
              <w:trPr>
                <w:trHeight w:val="136"/>
              </w:trPr>
              <w:tc>
                <w:tcPr>
                  <w:tcW w:w="2575" w:type="dxa"/>
                  <w:tcBorders>
                    <w:tl2br w:val="nil"/>
                    <w:tr2bl w:val="nil"/>
                  </w:tcBorders>
                  <w:vAlign w:val="center"/>
                </w:tcPr>
                <w:p w14:paraId="4224D562" w14:textId="77777777" w:rsidR="00F476CE" w:rsidRDefault="007C1EBE" w:rsidP="0094548D">
                  <w:pPr>
                    <w:pStyle w:val="22Char013"/>
                    <w:framePr w:hSpace="180" w:wrap="around" w:vAnchor="text" w:hAnchor="text" w:xAlign="center" w:y="1"/>
                    <w:ind w:firstLineChars="0" w:firstLine="0"/>
                    <w:suppressOverlap/>
                    <w:jc w:val="center"/>
                    <w:rPr>
                      <w:rFonts w:cs="Times New Roman"/>
                      <w:sz w:val="21"/>
                      <w:szCs w:val="21"/>
                    </w:rPr>
                  </w:pPr>
                  <w:r>
                    <w:rPr>
                      <w:rFonts w:hAnsi="宋体" w:hint="eastAsia"/>
                      <w:bCs/>
                      <w:sz w:val="21"/>
                      <w:szCs w:val="16"/>
                    </w:rPr>
                    <w:t>废酸溶解池</w:t>
                  </w:r>
                </w:p>
              </w:tc>
              <w:tc>
                <w:tcPr>
                  <w:tcW w:w="1662" w:type="dxa"/>
                  <w:tcBorders>
                    <w:tl2br w:val="nil"/>
                    <w:tr2bl w:val="nil"/>
                  </w:tcBorders>
                  <w:vAlign w:val="center"/>
                </w:tcPr>
                <w:p w14:paraId="1A1AE38D"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sz w:val="21"/>
                      <w:szCs w:val="21"/>
                    </w:rPr>
                  </w:pPr>
                  <w:r>
                    <w:rPr>
                      <w:rFonts w:cs="Times New Roman" w:hint="eastAsia"/>
                      <w:sz w:val="21"/>
                      <w:szCs w:val="21"/>
                    </w:rPr>
                    <w:t>氯化氢</w:t>
                  </w:r>
                </w:p>
              </w:tc>
              <w:tc>
                <w:tcPr>
                  <w:tcW w:w="1801" w:type="dxa"/>
                  <w:tcBorders>
                    <w:tl2br w:val="nil"/>
                    <w:tr2bl w:val="nil"/>
                  </w:tcBorders>
                  <w:vAlign w:val="center"/>
                </w:tcPr>
                <w:p w14:paraId="14984EA0"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sz w:val="21"/>
                      <w:szCs w:val="21"/>
                    </w:rPr>
                  </w:pPr>
                  <w:r>
                    <w:rPr>
                      <w:rFonts w:cs="Times New Roman"/>
                      <w:sz w:val="21"/>
                      <w:szCs w:val="21"/>
                    </w:rPr>
                    <w:t>0.087</w:t>
                  </w:r>
                </w:p>
              </w:tc>
              <w:tc>
                <w:tcPr>
                  <w:tcW w:w="1801" w:type="dxa"/>
                  <w:tcBorders>
                    <w:tl2br w:val="nil"/>
                    <w:tr2bl w:val="nil"/>
                  </w:tcBorders>
                  <w:vAlign w:val="center"/>
                </w:tcPr>
                <w:p w14:paraId="320CFEA8"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sz w:val="21"/>
                      <w:szCs w:val="21"/>
                    </w:rPr>
                  </w:pPr>
                  <w:r>
                    <w:rPr>
                      <w:rFonts w:cs="Times New Roman"/>
                      <w:sz w:val="21"/>
                      <w:szCs w:val="21"/>
                    </w:rPr>
                    <w:t>0.026</w:t>
                  </w:r>
                </w:p>
              </w:tc>
              <w:tc>
                <w:tcPr>
                  <w:tcW w:w="1940" w:type="dxa"/>
                  <w:tcBorders>
                    <w:tl2br w:val="nil"/>
                    <w:tr2bl w:val="nil"/>
                  </w:tcBorders>
                  <w:vAlign w:val="center"/>
                </w:tcPr>
                <w:p w14:paraId="37924527"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sz w:val="21"/>
                      <w:szCs w:val="21"/>
                    </w:rPr>
                  </w:pPr>
                  <w:r>
                    <w:rPr>
                      <w:rFonts w:cs="Times New Roman"/>
                      <w:sz w:val="21"/>
                      <w:szCs w:val="21"/>
                    </w:rPr>
                    <w:t>70.1</w:t>
                  </w:r>
                </w:p>
              </w:tc>
            </w:tr>
          </w:tbl>
          <w:p w14:paraId="517FF03A" w14:textId="77777777" w:rsidR="00F476CE" w:rsidRDefault="007C1EBE">
            <w:pPr>
              <w:widowControl/>
              <w:spacing w:line="360" w:lineRule="auto"/>
              <w:ind w:firstLine="420"/>
              <w:jc w:val="left"/>
              <w:rPr>
                <w:color w:val="000000"/>
                <w:szCs w:val="21"/>
              </w:rPr>
            </w:pPr>
            <w:r>
              <w:rPr>
                <w:rFonts w:hint="eastAsia"/>
                <w:color w:val="000000"/>
                <w:szCs w:val="21"/>
              </w:rPr>
              <w:t>备注：涂塑钢管生产线</w:t>
            </w:r>
            <w:r>
              <w:rPr>
                <w:rFonts w:hint="eastAsia"/>
                <w:color w:val="000000"/>
                <w:szCs w:val="21"/>
              </w:rPr>
              <w:t>2</w:t>
            </w:r>
            <w:r>
              <w:rPr>
                <w:color w:val="000000"/>
                <w:szCs w:val="21"/>
              </w:rPr>
              <w:t>4#</w:t>
            </w:r>
            <w:r>
              <w:rPr>
                <w:rFonts w:hint="eastAsia"/>
                <w:color w:val="000000"/>
                <w:szCs w:val="21"/>
              </w:rPr>
              <w:t>排气筒进口达不到检测条件，见附件</w:t>
            </w:r>
            <w:r>
              <w:rPr>
                <w:rFonts w:hint="eastAsia"/>
                <w:color w:val="000000"/>
                <w:szCs w:val="21"/>
              </w:rPr>
              <w:t>9</w:t>
            </w:r>
            <w:r>
              <w:rPr>
                <w:rFonts w:hint="eastAsia"/>
                <w:color w:val="000000"/>
                <w:szCs w:val="21"/>
              </w:rPr>
              <w:t>相关图片。</w:t>
            </w:r>
          </w:p>
          <w:p w14:paraId="342FAF13" w14:textId="77777777" w:rsidR="00F476CE" w:rsidRDefault="007C1EBE">
            <w:pPr>
              <w:widowControl/>
              <w:spacing w:line="360" w:lineRule="auto"/>
              <w:jc w:val="left"/>
              <w:rPr>
                <w:b/>
                <w:bCs/>
                <w:color w:val="000000"/>
                <w:sz w:val="24"/>
              </w:rPr>
            </w:pPr>
            <w:r>
              <w:rPr>
                <w:rFonts w:hint="eastAsia"/>
                <w:b/>
                <w:bCs/>
                <w:color w:val="000000"/>
                <w:sz w:val="24"/>
              </w:rPr>
              <w:t>5</w:t>
            </w:r>
            <w:r>
              <w:rPr>
                <w:rFonts w:hint="eastAsia"/>
                <w:b/>
                <w:bCs/>
                <w:color w:val="000000"/>
                <w:sz w:val="24"/>
              </w:rPr>
              <w:t>、</w:t>
            </w:r>
            <w:r>
              <w:rPr>
                <w:b/>
                <w:bCs/>
                <w:color w:val="000000"/>
                <w:sz w:val="24"/>
              </w:rPr>
              <w:t>总量核算</w:t>
            </w:r>
          </w:p>
          <w:p w14:paraId="245C2E37" w14:textId="77777777" w:rsidR="00F476CE" w:rsidRDefault="007C1EBE">
            <w:pPr>
              <w:pStyle w:val="22Char013"/>
              <w:rPr>
                <w:rFonts w:cs="Times New Roman"/>
                <w:b/>
                <w:color w:val="000000"/>
                <w:sz w:val="21"/>
                <w:szCs w:val="21"/>
              </w:rPr>
            </w:pPr>
            <w:r>
              <w:rPr>
                <w:rFonts w:hint="eastAsia"/>
                <w:szCs w:val="32"/>
              </w:rPr>
              <w:t>项目生产过程无废水产生。本技改项目不新增员工，无新增生活废水。</w:t>
            </w:r>
            <w:r>
              <w:rPr>
                <w:rFonts w:cs="Times New Roman"/>
                <w:bCs/>
                <w:color w:val="000000"/>
              </w:rPr>
              <w:t>废气污染物的排放总量根据检测结果（即排放速率）与年排放时间计算，本项目排放时间为</w:t>
            </w:r>
            <w:r>
              <w:rPr>
                <w:rFonts w:cs="Times New Roman"/>
                <w:bCs/>
                <w:color w:val="000000"/>
              </w:rPr>
              <w:t>6000h</w:t>
            </w:r>
            <w:r>
              <w:rPr>
                <w:rFonts w:cs="Times New Roman"/>
                <w:bCs/>
                <w:color w:val="000000"/>
              </w:rPr>
              <w:t>，废气污染物排放总量表</w:t>
            </w:r>
            <w:r>
              <w:rPr>
                <w:rFonts w:cs="Times New Roman"/>
                <w:bCs/>
                <w:color w:val="000000"/>
              </w:rPr>
              <w:t>9-</w:t>
            </w:r>
            <w:r>
              <w:rPr>
                <w:rFonts w:cs="Times New Roman" w:hint="eastAsia"/>
                <w:bCs/>
                <w:color w:val="000000"/>
              </w:rPr>
              <w:t>11</w:t>
            </w:r>
            <w:r>
              <w:rPr>
                <w:rFonts w:cs="Times New Roman"/>
                <w:bCs/>
                <w:color w:val="000000"/>
              </w:rPr>
              <w:t>。</w:t>
            </w:r>
          </w:p>
          <w:p w14:paraId="7F65C44D" w14:textId="77777777" w:rsidR="00F476CE" w:rsidRDefault="00F476CE">
            <w:pPr>
              <w:pStyle w:val="22Char013"/>
              <w:spacing w:line="240" w:lineRule="auto"/>
              <w:ind w:firstLine="422"/>
              <w:jc w:val="center"/>
              <w:rPr>
                <w:rFonts w:cs="Times New Roman"/>
                <w:b/>
                <w:color w:val="000000"/>
                <w:sz w:val="21"/>
                <w:szCs w:val="21"/>
              </w:rPr>
            </w:pPr>
          </w:p>
          <w:p w14:paraId="7E28B362" w14:textId="77777777" w:rsidR="00F476CE" w:rsidRDefault="00F476CE">
            <w:pPr>
              <w:pStyle w:val="22Char013"/>
              <w:spacing w:line="240" w:lineRule="auto"/>
              <w:ind w:firstLine="422"/>
              <w:jc w:val="center"/>
              <w:rPr>
                <w:rFonts w:cs="Times New Roman"/>
                <w:b/>
                <w:color w:val="000000"/>
                <w:sz w:val="21"/>
                <w:szCs w:val="21"/>
              </w:rPr>
            </w:pPr>
          </w:p>
          <w:p w14:paraId="7A76A8B7" w14:textId="77777777" w:rsidR="00F476CE" w:rsidRDefault="00F476CE">
            <w:pPr>
              <w:pStyle w:val="22Char013"/>
              <w:spacing w:line="240" w:lineRule="auto"/>
              <w:ind w:firstLine="422"/>
              <w:jc w:val="center"/>
              <w:rPr>
                <w:rFonts w:cs="Times New Roman"/>
                <w:b/>
                <w:color w:val="000000"/>
                <w:sz w:val="21"/>
                <w:szCs w:val="21"/>
              </w:rPr>
            </w:pPr>
          </w:p>
          <w:p w14:paraId="353366E6" w14:textId="77777777" w:rsidR="00F476CE" w:rsidRDefault="007C1EBE">
            <w:pPr>
              <w:pStyle w:val="22Char013"/>
              <w:spacing w:line="240" w:lineRule="auto"/>
              <w:ind w:firstLine="422"/>
              <w:jc w:val="center"/>
              <w:rPr>
                <w:rFonts w:cs="Times New Roman"/>
                <w:b/>
                <w:color w:val="000000"/>
                <w:sz w:val="21"/>
                <w:szCs w:val="21"/>
              </w:rPr>
            </w:pPr>
            <w:r>
              <w:rPr>
                <w:rFonts w:cs="Times New Roman"/>
                <w:b/>
                <w:color w:val="000000"/>
                <w:sz w:val="21"/>
                <w:szCs w:val="21"/>
              </w:rPr>
              <w:t>表</w:t>
            </w:r>
            <w:r>
              <w:rPr>
                <w:rFonts w:cs="Times New Roman"/>
                <w:b/>
                <w:color w:val="000000"/>
                <w:sz w:val="21"/>
                <w:szCs w:val="21"/>
              </w:rPr>
              <w:t>9-</w:t>
            </w:r>
            <w:r>
              <w:rPr>
                <w:rFonts w:cs="Times New Roman" w:hint="eastAsia"/>
                <w:b/>
                <w:color w:val="000000"/>
                <w:sz w:val="21"/>
                <w:szCs w:val="21"/>
              </w:rPr>
              <w:t>11</w:t>
            </w:r>
            <w:r>
              <w:rPr>
                <w:rFonts w:cs="Times New Roman"/>
                <w:b/>
                <w:color w:val="000000"/>
                <w:sz w:val="21"/>
                <w:szCs w:val="21"/>
              </w:rPr>
              <w:t>主要废气污染物排放总量控制考核情况表</w:t>
            </w:r>
          </w:p>
          <w:tbl>
            <w:tblPr>
              <w:tblW w:w="8435" w:type="dxa"/>
              <w:jc w:val="center"/>
              <w:tblBorders>
                <w:top w:val="thinThickSmallGap" w:sz="12" w:space="0" w:color="auto"/>
                <w:bottom w:val="thinThickSmallGap" w:sz="12" w:space="0" w:color="auto"/>
                <w:insideH w:val="single" w:sz="4" w:space="0" w:color="auto"/>
                <w:insideV w:val="single" w:sz="4" w:space="0" w:color="auto"/>
              </w:tblBorders>
              <w:tblLayout w:type="fixed"/>
              <w:tblLook w:val="04A0" w:firstRow="1" w:lastRow="0" w:firstColumn="1" w:lastColumn="0" w:noHBand="0" w:noVBand="1"/>
            </w:tblPr>
            <w:tblGrid>
              <w:gridCol w:w="1106"/>
              <w:gridCol w:w="1682"/>
              <w:gridCol w:w="1300"/>
              <w:gridCol w:w="1397"/>
              <w:gridCol w:w="1414"/>
              <w:gridCol w:w="1536"/>
            </w:tblGrid>
            <w:tr w:rsidR="00F476CE" w14:paraId="166D4D0B" w14:textId="77777777">
              <w:trPr>
                <w:trHeight w:val="597"/>
                <w:jc w:val="center"/>
              </w:trPr>
              <w:tc>
                <w:tcPr>
                  <w:tcW w:w="1106" w:type="dxa"/>
                  <w:tcBorders>
                    <w:tl2br w:val="nil"/>
                    <w:tr2bl w:val="nil"/>
                  </w:tcBorders>
                  <w:vAlign w:val="center"/>
                </w:tcPr>
                <w:p w14:paraId="0FFF471F"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bCs/>
                      <w:color w:val="000000"/>
                      <w:sz w:val="21"/>
                      <w:szCs w:val="21"/>
                    </w:rPr>
                  </w:pPr>
                  <w:r>
                    <w:rPr>
                      <w:rFonts w:cs="Times New Roman"/>
                      <w:bCs/>
                      <w:color w:val="000000"/>
                      <w:sz w:val="21"/>
                      <w:szCs w:val="21"/>
                    </w:rPr>
                    <w:t>污染物名称</w:t>
                  </w:r>
                </w:p>
              </w:tc>
              <w:tc>
                <w:tcPr>
                  <w:tcW w:w="1682" w:type="dxa"/>
                  <w:tcBorders>
                    <w:tl2br w:val="nil"/>
                    <w:tr2bl w:val="nil"/>
                  </w:tcBorders>
                  <w:vAlign w:val="center"/>
                </w:tcPr>
                <w:p w14:paraId="4F582144"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bCs/>
                      <w:color w:val="000000"/>
                      <w:sz w:val="21"/>
                      <w:szCs w:val="21"/>
                    </w:rPr>
                  </w:pPr>
                  <w:r>
                    <w:rPr>
                      <w:rFonts w:cs="Times New Roman"/>
                      <w:bCs/>
                      <w:color w:val="000000"/>
                      <w:sz w:val="21"/>
                      <w:szCs w:val="21"/>
                    </w:rPr>
                    <w:t>排气筒</w:t>
                  </w:r>
                </w:p>
              </w:tc>
              <w:tc>
                <w:tcPr>
                  <w:tcW w:w="1300" w:type="dxa"/>
                  <w:tcBorders>
                    <w:tl2br w:val="nil"/>
                    <w:tr2bl w:val="nil"/>
                  </w:tcBorders>
                  <w:vAlign w:val="center"/>
                </w:tcPr>
                <w:p w14:paraId="0300FF9B"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bCs/>
                      <w:color w:val="000000"/>
                      <w:sz w:val="21"/>
                      <w:szCs w:val="21"/>
                    </w:rPr>
                  </w:pPr>
                  <w:r>
                    <w:rPr>
                      <w:rFonts w:cs="Times New Roman"/>
                      <w:bCs/>
                      <w:color w:val="000000"/>
                      <w:sz w:val="21"/>
                      <w:szCs w:val="21"/>
                    </w:rPr>
                    <w:t>平均速率</w:t>
                  </w:r>
                </w:p>
                <w:p w14:paraId="585A7EE0"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bCs/>
                      <w:color w:val="000000"/>
                      <w:sz w:val="21"/>
                      <w:szCs w:val="21"/>
                    </w:rPr>
                  </w:pPr>
                  <w:r>
                    <w:rPr>
                      <w:rFonts w:cs="Times New Roman"/>
                      <w:bCs/>
                      <w:color w:val="000000"/>
                      <w:sz w:val="21"/>
                      <w:szCs w:val="21"/>
                    </w:rPr>
                    <w:t>（</w:t>
                  </w:r>
                  <w:r>
                    <w:rPr>
                      <w:rFonts w:cs="Times New Roman"/>
                      <w:bCs/>
                      <w:color w:val="000000"/>
                      <w:sz w:val="21"/>
                      <w:szCs w:val="21"/>
                    </w:rPr>
                    <w:t>kg/h</w:t>
                  </w:r>
                  <w:r>
                    <w:rPr>
                      <w:rFonts w:cs="Times New Roman"/>
                      <w:bCs/>
                      <w:color w:val="000000"/>
                      <w:sz w:val="21"/>
                      <w:szCs w:val="21"/>
                    </w:rPr>
                    <w:t>）</w:t>
                  </w:r>
                </w:p>
              </w:tc>
              <w:tc>
                <w:tcPr>
                  <w:tcW w:w="1397" w:type="dxa"/>
                  <w:tcBorders>
                    <w:tl2br w:val="nil"/>
                    <w:tr2bl w:val="nil"/>
                  </w:tcBorders>
                  <w:vAlign w:val="center"/>
                </w:tcPr>
                <w:p w14:paraId="22C23F9B"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bCs/>
                      <w:color w:val="000000"/>
                      <w:sz w:val="21"/>
                      <w:szCs w:val="21"/>
                    </w:rPr>
                  </w:pPr>
                  <w:r>
                    <w:rPr>
                      <w:rFonts w:cs="Times New Roman"/>
                      <w:bCs/>
                      <w:color w:val="000000"/>
                      <w:sz w:val="21"/>
                      <w:szCs w:val="21"/>
                    </w:rPr>
                    <w:t>年运行时间</w:t>
                  </w:r>
                  <w:r>
                    <w:rPr>
                      <w:rFonts w:cs="Times New Roman"/>
                      <w:bCs/>
                      <w:color w:val="000000"/>
                      <w:sz w:val="21"/>
                      <w:szCs w:val="21"/>
                    </w:rPr>
                    <w:t>(h)</w:t>
                  </w:r>
                </w:p>
              </w:tc>
              <w:tc>
                <w:tcPr>
                  <w:tcW w:w="1414" w:type="dxa"/>
                  <w:tcBorders>
                    <w:tl2br w:val="nil"/>
                    <w:tr2bl w:val="nil"/>
                  </w:tcBorders>
                  <w:vAlign w:val="center"/>
                </w:tcPr>
                <w:p w14:paraId="110EDAD4"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bCs/>
                      <w:color w:val="000000"/>
                      <w:sz w:val="21"/>
                      <w:szCs w:val="21"/>
                    </w:rPr>
                  </w:pPr>
                  <w:r>
                    <w:rPr>
                      <w:rFonts w:cs="Times New Roman"/>
                      <w:bCs/>
                      <w:color w:val="000000"/>
                      <w:sz w:val="21"/>
                      <w:szCs w:val="21"/>
                    </w:rPr>
                    <w:t>核算排放量（</w:t>
                  </w:r>
                  <w:r>
                    <w:rPr>
                      <w:rFonts w:cs="Times New Roman"/>
                      <w:bCs/>
                      <w:color w:val="000000"/>
                      <w:sz w:val="21"/>
                      <w:szCs w:val="21"/>
                    </w:rPr>
                    <w:t>t/a</w:t>
                  </w:r>
                  <w:r>
                    <w:rPr>
                      <w:rFonts w:cs="Times New Roman"/>
                      <w:bCs/>
                      <w:color w:val="000000"/>
                      <w:sz w:val="21"/>
                      <w:szCs w:val="21"/>
                    </w:rPr>
                    <w:t>）</w:t>
                  </w:r>
                </w:p>
              </w:tc>
              <w:tc>
                <w:tcPr>
                  <w:tcW w:w="1536" w:type="dxa"/>
                  <w:tcBorders>
                    <w:tl2br w:val="nil"/>
                    <w:tr2bl w:val="nil"/>
                  </w:tcBorders>
                  <w:vAlign w:val="center"/>
                </w:tcPr>
                <w:p w14:paraId="01EDAF5E"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bCs/>
                      <w:color w:val="000000"/>
                      <w:sz w:val="21"/>
                      <w:szCs w:val="21"/>
                    </w:rPr>
                  </w:pPr>
                  <w:r>
                    <w:rPr>
                      <w:rFonts w:cs="Times New Roman"/>
                      <w:bCs/>
                      <w:color w:val="000000"/>
                      <w:sz w:val="21"/>
                      <w:szCs w:val="21"/>
                    </w:rPr>
                    <w:t>全厂排放量（</w:t>
                  </w:r>
                  <w:r>
                    <w:rPr>
                      <w:rFonts w:cs="Times New Roman"/>
                      <w:bCs/>
                      <w:color w:val="000000"/>
                      <w:sz w:val="21"/>
                      <w:szCs w:val="21"/>
                    </w:rPr>
                    <w:t>t/a</w:t>
                  </w:r>
                  <w:r>
                    <w:rPr>
                      <w:rFonts w:cs="Times New Roman"/>
                      <w:bCs/>
                      <w:color w:val="000000"/>
                      <w:sz w:val="21"/>
                      <w:szCs w:val="21"/>
                    </w:rPr>
                    <w:t>）</w:t>
                  </w:r>
                </w:p>
              </w:tc>
            </w:tr>
            <w:tr w:rsidR="00F476CE" w14:paraId="3663E2CE" w14:textId="77777777">
              <w:trPr>
                <w:trHeight w:val="158"/>
                <w:jc w:val="center"/>
              </w:trPr>
              <w:tc>
                <w:tcPr>
                  <w:tcW w:w="1106" w:type="dxa"/>
                  <w:tcBorders>
                    <w:tl2br w:val="nil"/>
                    <w:tr2bl w:val="nil"/>
                  </w:tcBorders>
                  <w:vAlign w:val="center"/>
                </w:tcPr>
                <w:p w14:paraId="7A3152B2" w14:textId="77777777" w:rsidR="00F476CE" w:rsidRDefault="007C1EBE" w:rsidP="0094548D">
                  <w:pPr>
                    <w:pStyle w:val="22Char013"/>
                    <w:framePr w:hSpace="180" w:wrap="around" w:vAnchor="text" w:hAnchor="text" w:xAlign="center" w:y="1"/>
                    <w:ind w:firstLineChars="0" w:firstLine="0"/>
                    <w:suppressOverlap/>
                    <w:jc w:val="center"/>
                    <w:rPr>
                      <w:rFonts w:cs="Times New Roman"/>
                      <w:bCs/>
                      <w:color w:val="000000"/>
                      <w:sz w:val="21"/>
                      <w:szCs w:val="21"/>
                    </w:rPr>
                  </w:pPr>
                  <w:r>
                    <w:rPr>
                      <w:rFonts w:cs="Times New Roman"/>
                      <w:bCs/>
                      <w:color w:val="000000"/>
                      <w:sz w:val="21"/>
                      <w:szCs w:val="21"/>
                    </w:rPr>
                    <w:t>颗粒物</w:t>
                  </w:r>
                </w:p>
              </w:tc>
              <w:tc>
                <w:tcPr>
                  <w:tcW w:w="1682" w:type="dxa"/>
                  <w:tcBorders>
                    <w:tl2br w:val="nil"/>
                    <w:tr2bl w:val="nil"/>
                  </w:tcBorders>
                  <w:vAlign w:val="center"/>
                </w:tcPr>
                <w:p w14:paraId="513E743E" w14:textId="77777777" w:rsidR="00F476CE" w:rsidRDefault="007C1EBE" w:rsidP="0094548D">
                  <w:pPr>
                    <w:pStyle w:val="22Char013"/>
                    <w:framePr w:hSpace="180" w:wrap="around" w:vAnchor="text" w:hAnchor="text" w:xAlign="center" w:y="1"/>
                    <w:ind w:firstLineChars="0" w:firstLine="0"/>
                    <w:suppressOverlap/>
                    <w:jc w:val="center"/>
                    <w:rPr>
                      <w:rFonts w:cs="Times New Roman"/>
                      <w:bCs/>
                      <w:color w:val="000000"/>
                      <w:sz w:val="21"/>
                      <w:szCs w:val="21"/>
                    </w:rPr>
                  </w:pPr>
                  <w:r>
                    <w:rPr>
                      <w:rFonts w:cs="Times New Roman" w:hint="eastAsia"/>
                      <w:bCs/>
                      <w:color w:val="000000"/>
                      <w:sz w:val="21"/>
                      <w:szCs w:val="21"/>
                    </w:rPr>
                    <w:t>2</w:t>
                  </w:r>
                  <w:r>
                    <w:rPr>
                      <w:rFonts w:cs="Times New Roman"/>
                      <w:bCs/>
                      <w:color w:val="000000"/>
                      <w:sz w:val="21"/>
                      <w:szCs w:val="21"/>
                    </w:rPr>
                    <w:t>4</w:t>
                  </w:r>
                  <w:r>
                    <w:rPr>
                      <w:rFonts w:cs="Times New Roman" w:hint="eastAsia"/>
                      <w:bCs/>
                      <w:color w:val="000000"/>
                      <w:sz w:val="21"/>
                      <w:szCs w:val="21"/>
                    </w:rPr>
                    <w:t>#</w:t>
                  </w:r>
                  <w:r>
                    <w:rPr>
                      <w:rFonts w:cs="Times New Roman" w:hint="eastAsia"/>
                      <w:bCs/>
                      <w:color w:val="000000"/>
                      <w:sz w:val="21"/>
                      <w:szCs w:val="21"/>
                    </w:rPr>
                    <w:t>排气筒</w:t>
                  </w:r>
                </w:p>
              </w:tc>
              <w:tc>
                <w:tcPr>
                  <w:tcW w:w="1300" w:type="dxa"/>
                  <w:tcBorders>
                    <w:tl2br w:val="nil"/>
                    <w:tr2bl w:val="nil"/>
                  </w:tcBorders>
                  <w:vAlign w:val="center"/>
                </w:tcPr>
                <w:p w14:paraId="63FE58D8"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bCs/>
                      <w:color w:val="000000"/>
                      <w:sz w:val="21"/>
                      <w:szCs w:val="21"/>
                    </w:rPr>
                  </w:pPr>
                  <w:r>
                    <w:rPr>
                      <w:rFonts w:cs="Times New Roman" w:hint="eastAsia"/>
                      <w:bCs/>
                      <w:color w:val="000000"/>
                      <w:sz w:val="21"/>
                      <w:szCs w:val="21"/>
                    </w:rPr>
                    <w:t>0</w:t>
                  </w:r>
                  <w:r>
                    <w:rPr>
                      <w:rFonts w:cs="Times New Roman"/>
                      <w:bCs/>
                      <w:color w:val="000000"/>
                      <w:sz w:val="21"/>
                      <w:szCs w:val="21"/>
                    </w:rPr>
                    <w:t>.044</w:t>
                  </w:r>
                </w:p>
              </w:tc>
              <w:tc>
                <w:tcPr>
                  <w:tcW w:w="1397" w:type="dxa"/>
                  <w:vMerge w:val="restart"/>
                  <w:tcBorders>
                    <w:tl2br w:val="nil"/>
                    <w:tr2bl w:val="nil"/>
                  </w:tcBorders>
                  <w:vAlign w:val="center"/>
                </w:tcPr>
                <w:p w14:paraId="2FA34D02" w14:textId="77777777" w:rsidR="00F476CE" w:rsidRDefault="007C1EBE" w:rsidP="0094548D">
                  <w:pPr>
                    <w:pStyle w:val="22Char013"/>
                    <w:framePr w:hSpace="180" w:wrap="around" w:vAnchor="text" w:hAnchor="text" w:xAlign="center" w:y="1"/>
                    <w:ind w:firstLineChars="0" w:firstLine="0"/>
                    <w:suppressOverlap/>
                    <w:jc w:val="center"/>
                    <w:rPr>
                      <w:rFonts w:cs="Times New Roman"/>
                      <w:bCs/>
                      <w:color w:val="000000"/>
                      <w:sz w:val="21"/>
                      <w:szCs w:val="21"/>
                    </w:rPr>
                  </w:pPr>
                  <w:r>
                    <w:rPr>
                      <w:rFonts w:cs="Times New Roman"/>
                      <w:bCs/>
                      <w:color w:val="000000"/>
                      <w:sz w:val="21"/>
                      <w:szCs w:val="21"/>
                    </w:rPr>
                    <w:t>6000</w:t>
                  </w:r>
                  <w:r>
                    <w:rPr>
                      <w:rFonts w:cs="Times New Roman" w:hint="eastAsia"/>
                      <w:bCs/>
                      <w:color w:val="000000"/>
                      <w:sz w:val="21"/>
                      <w:szCs w:val="21"/>
                    </w:rPr>
                    <w:t>h</w:t>
                  </w:r>
                </w:p>
              </w:tc>
              <w:tc>
                <w:tcPr>
                  <w:tcW w:w="1414" w:type="dxa"/>
                  <w:tcBorders>
                    <w:tl2br w:val="nil"/>
                    <w:tr2bl w:val="nil"/>
                  </w:tcBorders>
                  <w:vAlign w:val="center"/>
                </w:tcPr>
                <w:p w14:paraId="26CE06D7" w14:textId="77777777" w:rsidR="00F476CE" w:rsidRDefault="007C1EBE" w:rsidP="0094548D">
                  <w:pPr>
                    <w:pStyle w:val="22Char013"/>
                    <w:framePr w:hSpace="180" w:wrap="around" w:vAnchor="text" w:hAnchor="text" w:xAlign="center" w:y="1"/>
                    <w:ind w:firstLineChars="0" w:firstLine="0"/>
                    <w:suppressOverlap/>
                    <w:jc w:val="center"/>
                    <w:rPr>
                      <w:rFonts w:cs="Times New Roman"/>
                      <w:bCs/>
                      <w:color w:val="000000"/>
                      <w:sz w:val="21"/>
                      <w:szCs w:val="21"/>
                    </w:rPr>
                  </w:pPr>
                  <w:r>
                    <w:rPr>
                      <w:rFonts w:cs="Times New Roman" w:hint="eastAsia"/>
                      <w:bCs/>
                      <w:color w:val="000000"/>
                      <w:sz w:val="21"/>
                      <w:szCs w:val="21"/>
                    </w:rPr>
                    <w:t>0</w:t>
                  </w:r>
                  <w:r>
                    <w:rPr>
                      <w:rFonts w:cs="Times New Roman"/>
                      <w:bCs/>
                      <w:color w:val="000000"/>
                      <w:sz w:val="21"/>
                      <w:szCs w:val="21"/>
                    </w:rPr>
                    <w:t>.264</w:t>
                  </w:r>
                </w:p>
              </w:tc>
              <w:tc>
                <w:tcPr>
                  <w:tcW w:w="1536" w:type="dxa"/>
                  <w:vMerge w:val="restart"/>
                  <w:tcBorders>
                    <w:tl2br w:val="nil"/>
                    <w:tr2bl w:val="nil"/>
                  </w:tcBorders>
                  <w:vAlign w:val="center"/>
                </w:tcPr>
                <w:p w14:paraId="48E93A06" w14:textId="77777777" w:rsidR="00F476CE" w:rsidRDefault="007C1EBE" w:rsidP="0094548D">
                  <w:pPr>
                    <w:pStyle w:val="22Char013"/>
                    <w:framePr w:hSpace="180" w:wrap="around" w:vAnchor="text" w:hAnchor="text" w:xAlign="center" w:y="1"/>
                    <w:ind w:firstLineChars="0" w:firstLine="0"/>
                    <w:suppressOverlap/>
                    <w:jc w:val="center"/>
                    <w:rPr>
                      <w:rFonts w:cs="Times New Roman"/>
                      <w:bCs/>
                      <w:color w:val="000000"/>
                      <w:sz w:val="21"/>
                      <w:szCs w:val="21"/>
                    </w:rPr>
                  </w:pPr>
                  <w:r>
                    <w:rPr>
                      <w:rFonts w:cs="Times New Roman" w:hint="eastAsia"/>
                      <w:bCs/>
                      <w:color w:val="000000"/>
                      <w:sz w:val="21"/>
                      <w:szCs w:val="21"/>
                    </w:rPr>
                    <w:t>---</w:t>
                  </w:r>
                </w:p>
              </w:tc>
            </w:tr>
            <w:tr w:rsidR="00F476CE" w14:paraId="1B274198" w14:textId="77777777">
              <w:trPr>
                <w:trHeight w:val="422"/>
                <w:jc w:val="center"/>
              </w:trPr>
              <w:tc>
                <w:tcPr>
                  <w:tcW w:w="1106" w:type="dxa"/>
                  <w:tcBorders>
                    <w:tl2br w:val="nil"/>
                    <w:tr2bl w:val="nil"/>
                  </w:tcBorders>
                  <w:vAlign w:val="center"/>
                </w:tcPr>
                <w:p w14:paraId="3100BE85" w14:textId="77777777" w:rsidR="00F476CE" w:rsidRDefault="007C1EBE" w:rsidP="0094548D">
                  <w:pPr>
                    <w:pStyle w:val="22Char013"/>
                    <w:framePr w:hSpace="180" w:wrap="around" w:vAnchor="text" w:hAnchor="text" w:xAlign="center" w:y="1"/>
                    <w:ind w:firstLineChars="0" w:firstLine="0"/>
                    <w:suppressOverlap/>
                    <w:jc w:val="center"/>
                    <w:rPr>
                      <w:rFonts w:cs="Times New Roman"/>
                      <w:bCs/>
                      <w:color w:val="000000"/>
                      <w:sz w:val="21"/>
                      <w:szCs w:val="21"/>
                    </w:rPr>
                  </w:pPr>
                  <w:r>
                    <w:rPr>
                      <w:rFonts w:cs="Times New Roman" w:hint="eastAsia"/>
                      <w:bCs/>
                      <w:color w:val="000000"/>
                      <w:sz w:val="21"/>
                      <w:szCs w:val="21"/>
                    </w:rPr>
                    <w:t>VOCs</w:t>
                  </w:r>
                </w:p>
              </w:tc>
              <w:tc>
                <w:tcPr>
                  <w:tcW w:w="1682" w:type="dxa"/>
                  <w:tcBorders>
                    <w:tl2br w:val="nil"/>
                    <w:tr2bl w:val="nil"/>
                  </w:tcBorders>
                  <w:vAlign w:val="center"/>
                </w:tcPr>
                <w:p w14:paraId="0499CB50" w14:textId="77777777" w:rsidR="00F476CE" w:rsidRDefault="007C1EBE" w:rsidP="0094548D">
                  <w:pPr>
                    <w:framePr w:hSpace="180" w:wrap="around" w:vAnchor="text" w:hAnchor="text" w:xAlign="center" w:y="1"/>
                    <w:suppressOverlap/>
                    <w:jc w:val="center"/>
                    <w:rPr>
                      <w:bCs/>
                      <w:color w:val="000000"/>
                      <w:szCs w:val="21"/>
                    </w:rPr>
                  </w:pPr>
                  <w:r>
                    <w:rPr>
                      <w:rFonts w:hint="eastAsia"/>
                      <w:bCs/>
                      <w:color w:val="000000"/>
                      <w:szCs w:val="21"/>
                    </w:rPr>
                    <w:t>2</w:t>
                  </w:r>
                  <w:r>
                    <w:rPr>
                      <w:bCs/>
                      <w:color w:val="000000"/>
                      <w:szCs w:val="21"/>
                    </w:rPr>
                    <w:t>4</w:t>
                  </w:r>
                  <w:r>
                    <w:rPr>
                      <w:rFonts w:hint="eastAsia"/>
                      <w:bCs/>
                      <w:color w:val="000000"/>
                      <w:szCs w:val="21"/>
                    </w:rPr>
                    <w:t>#</w:t>
                  </w:r>
                  <w:r>
                    <w:rPr>
                      <w:rFonts w:hint="eastAsia"/>
                      <w:bCs/>
                      <w:color w:val="000000"/>
                      <w:szCs w:val="21"/>
                    </w:rPr>
                    <w:t>排气筒</w:t>
                  </w:r>
                </w:p>
              </w:tc>
              <w:tc>
                <w:tcPr>
                  <w:tcW w:w="1300" w:type="dxa"/>
                  <w:tcBorders>
                    <w:tl2br w:val="nil"/>
                    <w:tr2bl w:val="nil"/>
                  </w:tcBorders>
                  <w:vAlign w:val="center"/>
                </w:tcPr>
                <w:p w14:paraId="1B196B1F"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bCs/>
                      <w:color w:val="000000"/>
                      <w:sz w:val="21"/>
                      <w:szCs w:val="21"/>
                    </w:rPr>
                  </w:pPr>
                  <w:r>
                    <w:rPr>
                      <w:rFonts w:cs="Times New Roman" w:hint="eastAsia"/>
                      <w:bCs/>
                      <w:color w:val="000000"/>
                      <w:sz w:val="21"/>
                      <w:szCs w:val="21"/>
                    </w:rPr>
                    <w:t>0</w:t>
                  </w:r>
                  <w:r>
                    <w:rPr>
                      <w:rFonts w:cs="Times New Roman"/>
                      <w:bCs/>
                      <w:color w:val="000000"/>
                      <w:sz w:val="21"/>
                      <w:szCs w:val="21"/>
                    </w:rPr>
                    <w:t>.028</w:t>
                  </w:r>
                </w:p>
              </w:tc>
              <w:tc>
                <w:tcPr>
                  <w:tcW w:w="1397" w:type="dxa"/>
                  <w:vMerge/>
                  <w:tcBorders>
                    <w:tl2br w:val="nil"/>
                    <w:tr2bl w:val="nil"/>
                  </w:tcBorders>
                  <w:vAlign w:val="center"/>
                </w:tcPr>
                <w:p w14:paraId="392F3A70" w14:textId="77777777" w:rsidR="00F476CE" w:rsidRDefault="00F476CE" w:rsidP="0094548D">
                  <w:pPr>
                    <w:pStyle w:val="22Char013"/>
                    <w:framePr w:hSpace="180" w:wrap="around" w:vAnchor="text" w:hAnchor="text" w:xAlign="center" w:y="1"/>
                    <w:ind w:firstLineChars="0" w:firstLine="0"/>
                    <w:suppressOverlap/>
                    <w:jc w:val="center"/>
                    <w:rPr>
                      <w:rFonts w:cs="Times New Roman"/>
                      <w:bCs/>
                      <w:color w:val="000000"/>
                      <w:sz w:val="21"/>
                      <w:szCs w:val="21"/>
                    </w:rPr>
                  </w:pPr>
                </w:p>
              </w:tc>
              <w:tc>
                <w:tcPr>
                  <w:tcW w:w="1414" w:type="dxa"/>
                  <w:tcBorders>
                    <w:tl2br w:val="nil"/>
                    <w:tr2bl w:val="nil"/>
                  </w:tcBorders>
                  <w:vAlign w:val="center"/>
                </w:tcPr>
                <w:p w14:paraId="63E19AAD" w14:textId="77777777" w:rsidR="00F476CE" w:rsidRDefault="007C1EBE" w:rsidP="0094548D">
                  <w:pPr>
                    <w:pStyle w:val="22Char013"/>
                    <w:framePr w:hSpace="180" w:wrap="around" w:vAnchor="text" w:hAnchor="text" w:xAlign="center" w:y="1"/>
                    <w:ind w:firstLineChars="0" w:firstLine="0"/>
                    <w:suppressOverlap/>
                    <w:jc w:val="center"/>
                    <w:rPr>
                      <w:rFonts w:cs="Times New Roman"/>
                      <w:bCs/>
                      <w:color w:val="000000"/>
                      <w:sz w:val="21"/>
                      <w:szCs w:val="21"/>
                    </w:rPr>
                  </w:pPr>
                  <w:r>
                    <w:rPr>
                      <w:rFonts w:cs="Times New Roman" w:hint="eastAsia"/>
                      <w:bCs/>
                      <w:color w:val="000000"/>
                      <w:sz w:val="21"/>
                      <w:szCs w:val="21"/>
                    </w:rPr>
                    <w:t>0</w:t>
                  </w:r>
                  <w:r>
                    <w:rPr>
                      <w:rFonts w:cs="Times New Roman"/>
                      <w:bCs/>
                      <w:color w:val="000000"/>
                      <w:sz w:val="21"/>
                      <w:szCs w:val="21"/>
                    </w:rPr>
                    <w:t>.168</w:t>
                  </w:r>
                </w:p>
              </w:tc>
              <w:tc>
                <w:tcPr>
                  <w:tcW w:w="1536" w:type="dxa"/>
                  <w:vMerge/>
                  <w:tcBorders>
                    <w:tl2br w:val="nil"/>
                    <w:tr2bl w:val="nil"/>
                  </w:tcBorders>
                  <w:vAlign w:val="center"/>
                </w:tcPr>
                <w:p w14:paraId="60F7BD55" w14:textId="77777777" w:rsidR="00F476CE" w:rsidRDefault="00F476CE" w:rsidP="0094548D">
                  <w:pPr>
                    <w:pStyle w:val="22Char013"/>
                    <w:framePr w:hSpace="180" w:wrap="around" w:vAnchor="text" w:hAnchor="text" w:xAlign="center" w:y="1"/>
                    <w:ind w:firstLineChars="0" w:firstLine="0"/>
                    <w:suppressOverlap/>
                    <w:jc w:val="center"/>
                    <w:rPr>
                      <w:rFonts w:cs="Times New Roman"/>
                      <w:bCs/>
                      <w:color w:val="000000"/>
                      <w:sz w:val="21"/>
                      <w:szCs w:val="21"/>
                    </w:rPr>
                  </w:pPr>
                </w:p>
              </w:tc>
            </w:tr>
            <w:tr w:rsidR="00F476CE" w14:paraId="595A12BA" w14:textId="77777777">
              <w:trPr>
                <w:trHeight w:val="422"/>
                <w:jc w:val="center"/>
              </w:trPr>
              <w:tc>
                <w:tcPr>
                  <w:tcW w:w="1106" w:type="dxa"/>
                  <w:tcBorders>
                    <w:tl2br w:val="nil"/>
                    <w:tr2bl w:val="nil"/>
                  </w:tcBorders>
                  <w:vAlign w:val="center"/>
                </w:tcPr>
                <w:p w14:paraId="4C0C2448" w14:textId="77777777" w:rsidR="00F476CE" w:rsidRDefault="007C1EBE" w:rsidP="0094548D">
                  <w:pPr>
                    <w:pStyle w:val="22Char013"/>
                    <w:framePr w:hSpace="180" w:wrap="around" w:vAnchor="text" w:hAnchor="text" w:xAlign="center" w:y="1"/>
                    <w:ind w:firstLineChars="0" w:firstLine="0"/>
                    <w:suppressOverlap/>
                    <w:jc w:val="center"/>
                    <w:rPr>
                      <w:rFonts w:cs="Times New Roman"/>
                      <w:bCs/>
                      <w:color w:val="000000"/>
                      <w:sz w:val="21"/>
                      <w:szCs w:val="21"/>
                    </w:rPr>
                  </w:pPr>
                  <w:r>
                    <w:rPr>
                      <w:rFonts w:cs="Times New Roman" w:hint="eastAsia"/>
                      <w:bCs/>
                      <w:color w:val="000000"/>
                      <w:sz w:val="21"/>
                      <w:szCs w:val="21"/>
                    </w:rPr>
                    <w:t>氯化氢</w:t>
                  </w:r>
                </w:p>
              </w:tc>
              <w:tc>
                <w:tcPr>
                  <w:tcW w:w="1682" w:type="dxa"/>
                  <w:tcBorders>
                    <w:tl2br w:val="nil"/>
                    <w:tr2bl w:val="nil"/>
                  </w:tcBorders>
                  <w:vAlign w:val="center"/>
                </w:tcPr>
                <w:p w14:paraId="08D8C39D" w14:textId="77777777" w:rsidR="00F476CE" w:rsidRDefault="007C1EBE" w:rsidP="0094548D">
                  <w:pPr>
                    <w:framePr w:hSpace="180" w:wrap="around" w:vAnchor="text" w:hAnchor="text" w:xAlign="center" w:y="1"/>
                    <w:suppressOverlap/>
                    <w:jc w:val="center"/>
                    <w:rPr>
                      <w:bCs/>
                      <w:color w:val="000000"/>
                      <w:szCs w:val="21"/>
                    </w:rPr>
                  </w:pPr>
                  <w:r>
                    <w:rPr>
                      <w:bCs/>
                      <w:color w:val="000000"/>
                      <w:szCs w:val="21"/>
                    </w:rPr>
                    <w:t>14</w:t>
                  </w:r>
                  <w:r>
                    <w:rPr>
                      <w:rFonts w:hint="eastAsia"/>
                      <w:bCs/>
                      <w:color w:val="000000"/>
                      <w:szCs w:val="21"/>
                    </w:rPr>
                    <w:t>#</w:t>
                  </w:r>
                  <w:r>
                    <w:rPr>
                      <w:rFonts w:hint="eastAsia"/>
                      <w:bCs/>
                      <w:color w:val="000000"/>
                      <w:szCs w:val="21"/>
                    </w:rPr>
                    <w:t>排气筒</w:t>
                  </w:r>
                </w:p>
              </w:tc>
              <w:tc>
                <w:tcPr>
                  <w:tcW w:w="1300" w:type="dxa"/>
                  <w:tcBorders>
                    <w:tl2br w:val="nil"/>
                    <w:tr2bl w:val="nil"/>
                  </w:tcBorders>
                  <w:vAlign w:val="center"/>
                </w:tcPr>
                <w:p w14:paraId="7ED50F42" w14:textId="77777777" w:rsidR="00F476CE" w:rsidRDefault="007C1EBE" w:rsidP="0094548D">
                  <w:pPr>
                    <w:pStyle w:val="22Char013"/>
                    <w:framePr w:hSpace="180" w:wrap="around" w:vAnchor="text" w:hAnchor="text" w:xAlign="center" w:y="1"/>
                    <w:spacing w:line="240" w:lineRule="auto"/>
                    <w:ind w:firstLineChars="0" w:firstLine="0"/>
                    <w:suppressOverlap/>
                    <w:jc w:val="center"/>
                    <w:rPr>
                      <w:rFonts w:cs="Times New Roman"/>
                      <w:bCs/>
                      <w:color w:val="000000"/>
                      <w:sz w:val="21"/>
                      <w:szCs w:val="21"/>
                    </w:rPr>
                  </w:pPr>
                  <w:r>
                    <w:rPr>
                      <w:rFonts w:cs="Times New Roman"/>
                      <w:sz w:val="21"/>
                      <w:szCs w:val="21"/>
                    </w:rPr>
                    <w:t>0.026</w:t>
                  </w:r>
                </w:p>
              </w:tc>
              <w:tc>
                <w:tcPr>
                  <w:tcW w:w="1397" w:type="dxa"/>
                  <w:vMerge/>
                  <w:tcBorders>
                    <w:tl2br w:val="nil"/>
                    <w:tr2bl w:val="nil"/>
                  </w:tcBorders>
                  <w:vAlign w:val="center"/>
                </w:tcPr>
                <w:p w14:paraId="4EB76424" w14:textId="77777777" w:rsidR="00F476CE" w:rsidRDefault="00F476CE" w:rsidP="0094548D">
                  <w:pPr>
                    <w:pStyle w:val="22Char013"/>
                    <w:framePr w:hSpace="180" w:wrap="around" w:vAnchor="text" w:hAnchor="text" w:xAlign="center" w:y="1"/>
                    <w:ind w:firstLineChars="0" w:firstLine="0"/>
                    <w:suppressOverlap/>
                    <w:jc w:val="center"/>
                    <w:rPr>
                      <w:rFonts w:cs="Times New Roman"/>
                      <w:bCs/>
                      <w:color w:val="000000"/>
                      <w:sz w:val="21"/>
                      <w:szCs w:val="21"/>
                    </w:rPr>
                  </w:pPr>
                </w:p>
              </w:tc>
              <w:tc>
                <w:tcPr>
                  <w:tcW w:w="1414" w:type="dxa"/>
                  <w:tcBorders>
                    <w:tl2br w:val="nil"/>
                    <w:tr2bl w:val="nil"/>
                  </w:tcBorders>
                  <w:vAlign w:val="center"/>
                </w:tcPr>
                <w:p w14:paraId="6C899B02" w14:textId="77777777" w:rsidR="00F476CE" w:rsidRDefault="007C1EBE" w:rsidP="0094548D">
                  <w:pPr>
                    <w:pStyle w:val="22Char013"/>
                    <w:framePr w:hSpace="180" w:wrap="around" w:vAnchor="text" w:hAnchor="text" w:xAlign="center" w:y="1"/>
                    <w:ind w:firstLineChars="0" w:firstLine="0"/>
                    <w:suppressOverlap/>
                    <w:jc w:val="center"/>
                    <w:rPr>
                      <w:rFonts w:cs="Times New Roman"/>
                      <w:bCs/>
                      <w:color w:val="000000"/>
                      <w:sz w:val="21"/>
                      <w:szCs w:val="21"/>
                    </w:rPr>
                  </w:pPr>
                  <w:r>
                    <w:rPr>
                      <w:rFonts w:cs="Times New Roman" w:hint="eastAsia"/>
                      <w:bCs/>
                      <w:color w:val="000000"/>
                      <w:sz w:val="21"/>
                      <w:szCs w:val="21"/>
                    </w:rPr>
                    <w:t>0</w:t>
                  </w:r>
                  <w:r>
                    <w:rPr>
                      <w:rFonts w:cs="Times New Roman"/>
                      <w:bCs/>
                      <w:color w:val="000000"/>
                      <w:sz w:val="21"/>
                      <w:szCs w:val="21"/>
                    </w:rPr>
                    <w:t>.156</w:t>
                  </w:r>
                </w:p>
              </w:tc>
              <w:tc>
                <w:tcPr>
                  <w:tcW w:w="1536" w:type="dxa"/>
                  <w:vMerge/>
                  <w:tcBorders>
                    <w:tl2br w:val="nil"/>
                    <w:tr2bl w:val="nil"/>
                  </w:tcBorders>
                  <w:vAlign w:val="center"/>
                </w:tcPr>
                <w:p w14:paraId="760C8513" w14:textId="77777777" w:rsidR="00F476CE" w:rsidRDefault="00F476CE" w:rsidP="0094548D">
                  <w:pPr>
                    <w:pStyle w:val="22Char013"/>
                    <w:framePr w:hSpace="180" w:wrap="around" w:vAnchor="text" w:hAnchor="text" w:xAlign="center" w:y="1"/>
                    <w:ind w:firstLineChars="0" w:firstLine="0"/>
                    <w:suppressOverlap/>
                    <w:jc w:val="center"/>
                    <w:rPr>
                      <w:rFonts w:cs="Times New Roman"/>
                      <w:bCs/>
                      <w:color w:val="000000"/>
                      <w:sz w:val="21"/>
                      <w:szCs w:val="21"/>
                    </w:rPr>
                  </w:pPr>
                </w:p>
              </w:tc>
            </w:tr>
          </w:tbl>
          <w:p w14:paraId="6F8D47E7" w14:textId="77777777" w:rsidR="00F476CE" w:rsidRDefault="00F476CE">
            <w:pPr>
              <w:spacing w:line="360" w:lineRule="auto"/>
              <w:ind w:firstLineChars="200" w:firstLine="480"/>
              <w:outlineLvl w:val="0"/>
              <w:rPr>
                <w:color w:val="000000"/>
                <w:sz w:val="24"/>
              </w:rPr>
            </w:pPr>
          </w:p>
        </w:tc>
      </w:tr>
    </w:tbl>
    <w:p w14:paraId="675AD0E7" w14:textId="77777777" w:rsidR="00F476CE" w:rsidRDefault="00F476CE">
      <w:pPr>
        <w:outlineLvl w:val="0"/>
        <w:rPr>
          <w:b/>
          <w:color w:val="000000"/>
          <w:sz w:val="24"/>
        </w:rPr>
      </w:pPr>
      <w:bookmarkStart w:id="114" w:name="_Toc12031"/>
    </w:p>
    <w:p w14:paraId="220D208F" w14:textId="77777777" w:rsidR="00F476CE" w:rsidRDefault="007C1EBE">
      <w:pPr>
        <w:outlineLvl w:val="0"/>
        <w:rPr>
          <w:b/>
          <w:color w:val="000000"/>
          <w:sz w:val="24"/>
        </w:rPr>
      </w:pPr>
      <w:bookmarkStart w:id="115" w:name="_Toc9422"/>
      <w:bookmarkStart w:id="116" w:name="_Toc49452685"/>
      <w:bookmarkEnd w:id="114"/>
      <w:r>
        <w:rPr>
          <w:b/>
          <w:color w:val="000000"/>
          <w:sz w:val="24"/>
        </w:rPr>
        <w:lastRenderedPageBreak/>
        <w:t>表</w:t>
      </w:r>
      <w:r>
        <w:rPr>
          <w:rFonts w:hint="eastAsia"/>
          <w:b/>
          <w:color w:val="000000"/>
          <w:sz w:val="24"/>
        </w:rPr>
        <w:t>10</w:t>
      </w:r>
      <w:r>
        <w:rPr>
          <w:b/>
          <w:color w:val="000000"/>
          <w:sz w:val="24"/>
        </w:rPr>
        <w:t>验收监测结论及建议</w:t>
      </w:r>
      <w:bookmarkEnd w:id="115"/>
      <w:bookmarkEnd w:id="116"/>
    </w:p>
    <w:tbl>
      <w:tblPr>
        <w:tblW w:w="10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9"/>
      </w:tblGrid>
      <w:tr w:rsidR="00F476CE" w14:paraId="003F318D" w14:textId="77777777">
        <w:trPr>
          <w:trHeight w:val="13995"/>
          <w:jc w:val="center"/>
        </w:trPr>
        <w:tc>
          <w:tcPr>
            <w:tcW w:w="10409" w:type="dxa"/>
            <w:tcBorders>
              <w:top w:val="single" w:sz="8" w:space="0" w:color="auto"/>
              <w:left w:val="single" w:sz="8" w:space="0" w:color="auto"/>
              <w:bottom w:val="single" w:sz="8" w:space="0" w:color="auto"/>
              <w:right w:val="single" w:sz="8" w:space="0" w:color="auto"/>
            </w:tcBorders>
          </w:tcPr>
          <w:p w14:paraId="6CA6E457" w14:textId="77777777" w:rsidR="00F476CE" w:rsidRDefault="007C1EBE">
            <w:pPr>
              <w:spacing w:line="360" w:lineRule="auto"/>
              <w:rPr>
                <w:b/>
                <w:bCs/>
                <w:color w:val="000000"/>
                <w:sz w:val="24"/>
              </w:rPr>
            </w:pPr>
            <w:r>
              <w:rPr>
                <w:b/>
                <w:bCs/>
                <w:color w:val="000000"/>
                <w:sz w:val="24"/>
              </w:rPr>
              <w:t>1</w:t>
            </w:r>
            <w:r>
              <w:rPr>
                <w:b/>
                <w:bCs/>
                <w:color w:val="000000"/>
                <w:sz w:val="24"/>
              </w:rPr>
              <w:t>、环保设施处理效率监测结果</w:t>
            </w:r>
          </w:p>
          <w:p w14:paraId="5992C801" w14:textId="77777777" w:rsidR="00F476CE" w:rsidRDefault="007C1EBE">
            <w:pPr>
              <w:pStyle w:val="22Char013"/>
              <w:rPr>
                <w:rFonts w:cs="Times New Roman"/>
              </w:rPr>
            </w:pPr>
            <w:r>
              <w:rPr>
                <w:rFonts w:cs="Times New Roman" w:hint="eastAsia"/>
              </w:rPr>
              <w:t>涂塑钢管生产线处理设施</w:t>
            </w:r>
            <w:r>
              <w:rPr>
                <w:rFonts w:cs="Times New Roman"/>
              </w:rPr>
              <w:t>进口达不到检测条件</w:t>
            </w:r>
            <w:r>
              <w:rPr>
                <w:rFonts w:cs="Times New Roman" w:hint="eastAsia"/>
              </w:rPr>
              <w:t>。见附件</w:t>
            </w:r>
            <w:r>
              <w:rPr>
                <w:rFonts w:cs="Times New Roman" w:hint="eastAsia"/>
              </w:rPr>
              <w:t>9</w:t>
            </w:r>
            <w:r>
              <w:rPr>
                <w:rFonts w:cs="Times New Roman" w:hint="eastAsia"/>
              </w:rPr>
              <w:t>相关图片。废酸溶解池废气处理设施酸雾塔处理效率为</w:t>
            </w:r>
            <w:r>
              <w:rPr>
                <w:rFonts w:cs="Times New Roman" w:hint="eastAsia"/>
              </w:rPr>
              <w:t>7</w:t>
            </w:r>
            <w:r>
              <w:rPr>
                <w:rFonts w:cs="Times New Roman"/>
              </w:rPr>
              <w:t>0.1</w:t>
            </w:r>
            <w:r>
              <w:rPr>
                <w:rFonts w:cs="Times New Roman" w:hint="eastAsia"/>
              </w:rPr>
              <w:t>%</w:t>
            </w:r>
            <w:r>
              <w:rPr>
                <w:rFonts w:cs="Times New Roman" w:hint="eastAsia"/>
              </w:rPr>
              <w:t>。</w:t>
            </w:r>
          </w:p>
          <w:p w14:paraId="6F0FA581" w14:textId="77777777" w:rsidR="00F476CE" w:rsidRDefault="007C1EBE">
            <w:pPr>
              <w:spacing w:line="360" w:lineRule="auto"/>
              <w:rPr>
                <w:b/>
                <w:bCs/>
                <w:color w:val="000000"/>
                <w:sz w:val="24"/>
              </w:rPr>
            </w:pPr>
            <w:r>
              <w:rPr>
                <w:rFonts w:hint="eastAsia"/>
                <w:b/>
                <w:bCs/>
                <w:color w:val="000000"/>
                <w:sz w:val="24"/>
              </w:rPr>
              <w:t>2</w:t>
            </w:r>
            <w:r>
              <w:rPr>
                <w:rFonts w:hint="eastAsia"/>
                <w:b/>
                <w:bCs/>
                <w:color w:val="000000"/>
                <w:sz w:val="24"/>
              </w:rPr>
              <w:t>、污染物排放监测结果</w:t>
            </w:r>
          </w:p>
          <w:p w14:paraId="464D2938" w14:textId="77777777" w:rsidR="00F476CE" w:rsidRDefault="007C1EBE">
            <w:pPr>
              <w:numPr>
                <w:ilvl w:val="0"/>
                <w:numId w:val="6"/>
              </w:numPr>
              <w:spacing w:line="360" w:lineRule="auto"/>
              <w:ind w:firstLineChars="200" w:firstLine="480"/>
              <w:rPr>
                <w:sz w:val="24"/>
              </w:rPr>
            </w:pPr>
            <w:r>
              <w:rPr>
                <w:rFonts w:hint="eastAsia"/>
                <w:sz w:val="24"/>
              </w:rPr>
              <w:t>废气</w:t>
            </w:r>
          </w:p>
          <w:p w14:paraId="19331DCA" w14:textId="77777777" w:rsidR="00F476CE" w:rsidRDefault="007C1EBE">
            <w:pPr>
              <w:pStyle w:val="22Char013"/>
            </w:pPr>
            <w:r>
              <w:t>检测结果表明：验收检测期间，</w:t>
            </w:r>
            <w:r>
              <w:t>24#</w:t>
            </w:r>
            <w:r>
              <w:t>排气筒出口颗粒物浓度最大值为</w:t>
            </w:r>
            <w:r>
              <w:t>7.8mg/m</w:t>
            </w:r>
            <w:r>
              <w:rPr>
                <w:vertAlign w:val="superscript"/>
              </w:rPr>
              <w:t>3</w:t>
            </w:r>
            <w:r>
              <w:t>，排放速率最大值为</w:t>
            </w:r>
            <w:r>
              <w:t>0.046kg/h</w:t>
            </w:r>
            <w:r>
              <w:t>；</w:t>
            </w:r>
            <w:r>
              <w:t>VOCs</w:t>
            </w:r>
            <w:r>
              <w:t>最大浓度最大值为</w:t>
            </w:r>
            <w:r>
              <w:t>4.78mg/m</w:t>
            </w:r>
            <w:r>
              <w:rPr>
                <w:vertAlign w:val="superscript"/>
              </w:rPr>
              <w:t>3</w:t>
            </w:r>
            <w:r>
              <w:t>，排放速率最大值为</w:t>
            </w:r>
            <w:r>
              <w:t>0.028kg/h</w:t>
            </w:r>
            <w:r>
              <w:t>；以上废气均符合《区域性大气污染物综合排放标准》（</w:t>
            </w:r>
            <w:r>
              <w:t>DB 37/2376-2019</w:t>
            </w:r>
            <w:r>
              <w:t>）表</w:t>
            </w:r>
            <w:r>
              <w:t>1</w:t>
            </w:r>
            <w:r>
              <w:t>重点控制区要求及《大气污染物综合排放标准》（</w:t>
            </w:r>
            <w:r>
              <w:t>GB 16297-1996</w:t>
            </w:r>
            <w:r>
              <w:t>）表</w:t>
            </w:r>
            <w:r>
              <w:t>2</w:t>
            </w:r>
            <w:r>
              <w:t>二级标准要求；《挥发性有机物排放标准</w:t>
            </w:r>
            <w:r>
              <w:t xml:space="preserve"> </w:t>
            </w:r>
            <w:r>
              <w:t>第</w:t>
            </w:r>
            <w:r>
              <w:t>5</w:t>
            </w:r>
            <w:r>
              <w:t>部分：表面涂装行业》（</w:t>
            </w:r>
            <w:r>
              <w:t>DB37/2801.5-2018</w:t>
            </w:r>
            <w:r>
              <w:t>）表</w:t>
            </w:r>
            <w:r>
              <w:t>2</w:t>
            </w:r>
            <w:r>
              <w:t>标准要求。</w:t>
            </w:r>
            <w:r>
              <w:t>14#</w:t>
            </w:r>
            <w:r>
              <w:t>排气筒出口氯化氢浓度最大值为</w:t>
            </w:r>
            <w:r>
              <w:t>4.56mg/m</w:t>
            </w:r>
            <w:r>
              <w:rPr>
                <w:vertAlign w:val="superscript"/>
              </w:rPr>
              <w:t>3</w:t>
            </w:r>
            <w:r>
              <w:t>，排放速率最大值为</w:t>
            </w:r>
            <w:r>
              <w:t>0.028kg/h</w:t>
            </w:r>
            <w:r>
              <w:t>；以上废气符合《大气污染物综合排放标准》（</w:t>
            </w:r>
            <w:r>
              <w:t>GB 16297-1996</w:t>
            </w:r>
            <w:r>
              <w:t>）表</w:t>
            </w:r>
            <w:r>
              <w:t>2</w:t>
            </w:r>
            <w:r>
              <w:t>二级标准要求。</w:t>
            </w:r>
          </w:p>
          <w:p w14:paraId="590A9D0E" w14:textId="30D85BD5" w:rsidR="00F476CE" w:rsidRDefault="007C1EBE">
            <w:pPr>
              <w:pStyle w:val="22Char013"/>
            </w:pPr>
            <w:r>
              <w:t>检测结果表明：验收检测期间，厂界无组织</w:t>
            </w:r>
            <w:r>
              <w:t>VOCs</w:t>
            </w:r>
            <w:r>
              <w:t>最大浓度值为</w:t>
            </w:r>
            <w:r>
              <w:t>1.46mg/m</w:t>
            </w:r>
            <w:r>
              <w:rPr>
                <w:vertAlign w:val="superscript"/>
              </w:rPr>
              <w:t>3</w:t>
            </w:r>
            <w:r>
              <w:t>；满足《挥发性有机物排放标准</w:t>
            </w:r>
            <w:r>
              <w:t xml:space="preserve"> </w:t>
            </w:r>
            <w:r>
              <w:t>第</w:t>
            </w:r>
            <w:r>
              <w:t>5</w:t>
            </w:r>
            <w:r>
              <w:t>部分：表面涂装行业》（</w:t>
            </w:r>
            <w:r>
              <w:t>DB37/2801.5-2018</w:t>
            </w:r>
            <w:r>
              <w:t>）表</w:t>
            </w:r>
            <w:r>
              <w:t>3</w:t>
            </w:r>
            <w:r>
              <w:t>标准要求；厂界无组织颗粒物最大浓度值为</w:t>
            </w:r>
            <w:r>
              <w:t>0.346mg/m</w:t>
            </w:r>
            <w:r>
              <w:rPr>
                <w:vertAlign w:val="superscript"/>
              </w:rPr>
              <w:t>3</w:t>
            </w:r>
            <w:r>
              <w:t>；</w:t>
            </w:r>
            <w:r w:rsidR="00A33AD1">
              <w:rPr>
                <w:rFonts w:hint="eastAsia"/>
              </w:rPr>
              <w:t>二氧化硫最大浓度值为</w:t>
            </w:r>
            <w:r w:rsidR="00A33AD1">
              <w:rPr>
                <w:rFonts w:hint="eastAsia"/>
              </w:rPr>
              <w:t>0</w:t>
            </w:r>
            <w:r w:rsidR="00A33AD1">
              <w:t>.336 mg/m</w:t>
            </w:r>
            <w:r w:rsidR="00A33AD1">
              <w:rPr>
                <w:vertAlign w:val="superscript"/>
              </w:rPr>
              <w:t>3</w:t>
            </w:r>
            <w:r w:rsidR="00A33AD1">
              <w:rPr>
                <w:rFonts w:hint="eastAsia"/>
              </w:rPr>
              <w:t>；氮氧化最大浓度值为</w:t>
            </w:r>
            <w:r w:rsidR="00A33AD1">
              <w:rPr>
                <w:rFonts w:hint="eastAsia"/>
              </w:rPr>
              <w:t>0</w:t>
            </w:r>
            <w:r w:rsidR="00A33AD1">
              <w:t>.049 mg/m</w:t>
            </w:r>
            <w:r w:rsidR="00A33AD1">
              <w:rPr>
                <w:vertAlign w:val="superscript"/>
              </w:rPr>
              <w:t>3</w:t>
            </w:r>
            <w:r w:rsidR="00A33AD1">
              <w:rPr>
                <w:rFonts w:hint="eastAsia"/>
              </w:rPr>
              <w:t>；</w:t>
            </w:r>
            <w:r>
              <w:t>氯化氢为未检出；满足《大气污染物综合排放标准》（</w:t>
            </w:r>
            <w:r>
              <w:t>GB 16297-1996</w:t>
            </w:r>
            <w:r>
              <w:t>）表</w:t>
            </w:r>
            <w:r>
              <w:t>2</w:t>
            </w:r>
            <w:r>
              <w:t>标准要求。</w:t>
            </w:r>
          </w:p>
          <w:p w14:paraId="073817A7" w14:textId="77777777" w:rsidR="00F476CE" w:rsidRDefault="007C1EBE">
            <w:pPr>
              <w:pStyle w:val="22Char013"/>
              <w:rPr>
                <w:color w:val="000000"/>
              </w:rPr>
            </w:pPr>
            <w:r>
              <w:rPr>
                <w:rFonts w:hint="eastAsia"/>
                <w:color w:val="000000"/>
              </w:rPr>
              <w:t>（</w:t>
            </w:r>
            <w:r>
              <w:rPr>
                <w:color w:val="000000"/>
              </w:rPr>
              <w:t>2</w:t>
            </w:r>
            <w:r>
              <w:rPr>
                <w:rFonts w:hint="eastAsia"/>
                <w:color w:val="000000"/>
              </w:rPr>
              <w:t>）噪声</w:t>
            </w:r>
          </w:p>
          <w:p w14:paraId="0DF014EC" w14:textId="77777777" w:rsidR="00F476CE" w:rsidRDefault="007C1EBE">
            <w:pPr>
              <w:spacing w:line="360" w:lineRule="auto"/>
              <w:ind w:firstLineChars="200" w:firstLine="480"/>
              <w:outlineLvl w:val="0"/>
              <w:rPr>
                <w:bCs/>
                <w:color w:val="000000"/>
                <w:sz w:val="24"/>
              </w:rPr>
            </w:pPr>
            <w:bookmarkStart w:id="117" w:name="_Toc49452686"/>
            <w:r>
              <w:rPr>
                <w:rFonts w:hint="eastAsia"/>
                <w:bCs/>
                <w:color w:val="000000"/>
                <w:sz w:val="24"/>
              </w:rPr>
              <w:t>检</w:t>
            </w:r>
            <w:r>
              <w:rPr>
                <w:bCs/>
                <w:color w:val="000000"/>
                <w:sz w:val="24"/>
              </w:rPr>
              <w:t>测结果表明：</w:t>
            </w:r>
            <w:r>
              <w:rPr>
                <w:rFonts w:hint="eastAsia"/>
                <w:bCs/>
                <w:color w:val="000000"/>
                <w:sz w:val="24"/>
              </w:rPr>
              <w:t>验收检测期间，</w:t>
            </w:r>
            <w:r>
              <w:rPr>
                <w:bCs/>
                <w:color w:val="000000"/>
                <w:sz w:val="24"/>
              </w:rPr>
              <w:t>厂界昼间噪声</w:t>
            </w:r>
            <w:r>
              <w:rPr>
                <w:rFonts w:hint="eastAsia"/>
                <w:bCs/>
                <w:color w:val="000000"/>
                <w:sz w:val="24"/>
              </w:rPr>
              <w:t>检</w:t>
            </w:r>
            <w:r>
              <w:rPr>
                <w:bCs/>
                <w:color w:val="000000"/>
                <w:sz w:val="24"/>
              </w:rPr>
              <w:t>测结果为</w:t>
            </w:r>
            <w:r>
              <w:rPr>
                <w:rFonts w:hint="eastAsia"/>
                <w:bCs/>
                <w:color w:val="000000"/>
                <w:sz w:val="24"/>
              </w:rPr>
              <w:t>52</w:t>
            </w:r>
            <w:r>
              <w:rPr>
                <w:bCs/>
                <w:color w:val="000000"/>
                <w:sz w:val="24"/>
              </w:rPr>
              <w:t>.3dB(A) ~57.2dB(A)</w:t>
            </w:r>
            <w:r>
              <w:rPr>
                <w:rFonts w:hint="eastAsia"/>
                <w:bCs/>
                <w:color w:val="000000"/>
                <w:sz w:val="24"/>
              </w:rPr>
              <w:t>、夜间</w:t>
            </w:r>
            <w:r>
              <w:rPr>
                <w:bCs/>
                <w:color w:val="000000"/>
                <w:sz w:val="24"/>
              </w:rPr>
              <w:t>噪声</w:t>
            </w:r>
            <w:r>
              <w:rPr>
                <w:rFonts w:hint="eastAsia"/>
                <w:bCs/>
                <w:color w:val="000000"/>
                <w:sz w:val="24"/>
              </w:rPr>
              <w:t>检</w:t>
            </w:r>
            <w:r>
              <w:rPr>
                <w:bCs/>
                <w:color w:val="000000"/>
                <w:sz w:val="24"/>
              </w:rPr>
              <w:t>测结果为</w:t>
            </w:r>
            <w:r>
              <w:rPr>
                <w:bCs/>
                <w:color w:val="000000"/>
                <w:sz w:val="24"/>
              </w:rPr>
              <w:t>43.0dB(A) ~48.1dB(A)</w:t>
            </w:r>
            <w:r>
              <w:rPr>
                <w:rFonts w:hint="eastAsia"/>
                <w:bCs/>
                <w:color w:val="000000"/>
                <w:sz w:val="24"/>
              </w:rPr>
              <w:t>，厂界</w:t>
            </w:r>
            <w:r>
              <w:rPr>
                <w:bCs/>
                <w:color w:val="000000"/>
                <w:sz w:val="24"/>
              </w:rPr>
              <w:t>昼间</w:t>
            </w:r>
            <w:r>
              <w:rPr>
                <w:rFonts w:hint="eastAsia"/>
                <w:bCs/>
                <w:color w:val="000000"/>
                <w:sz w:val="24"/>
              </w:rPr>
              <w:t>、夜间</w:t>
            </w:r>
            <w:r>
              <w:rPr>
                <w:bCs/>
                <w:color w:val="000000"/>
                <w:sz w:val="24"/>
              </w:rPr>
              <w:t>噪声均满足《工业企业厂界环境噪声排放标准》（</w:t>
            </w:r>
            <w:r>
              <w:rPr>
                <w:bCs/>
                <w:color w:val="000000"/>
                <w:sz w:val="24"/>
              </w:rPr>
              <w:t>GB12348-2008</w:t>
            </w:r>
            <w:r>
              <w:rPr>
                <w:bCs/>
                <w:color w:val="000000"/>
                <w:sz w:val="24"/>
              </w:rPr>
              <w:t>）中</w:t>
            </w:r>
            <w:r>
              <w:rPr>
                <w:rFonts w:hint="eastAsia"/>
                <w:bCs/>
                <w:color w:val="000000"/>
                <w:sz w:val="24"/>
              </w:rPr>
              <w:t>2</w:t>
            </w:r>
            <w:r>
              <w:rPr>
                <w:bCs/>
                <w:color w:val="000000"/>
                <w:sz w:val="24"/>
              </w:rPr>
              <w:t>类声环境功能区标准限值</w:t>
            </w:r>
            <w:r>
              <w:rPr>
                <w:rFonts w:hint="eastAsia"/>
                <w:bCs/>
                <w:color w:val="000000"/>
                <w:sz w:val="24"/>
              </w:rPr>
              <w:t>；</w:t>
            </w:r>
            <w:bookmarkEnd w:id="117"/>
          </w:p>
          <w:p w14:paraId="4E5F5E80" w14:textId="77777777" w:rsidR="00F476CE" w:rsidRDefault="007C1EBE">
            <w:pPr>
              <w:spacing w:line="360" w:lineRule="auto"/>
              <w:ind w:firstLineChars="200" w:firstLine="480"/>
              <w:rPr>
                <w:color w:val="000000"/>
                <w:sz w:val="24"/>
              </w:rPr>
            </w:pPr>
            <w:r>
              <w:rPr>
                <w:rFonts w:hint="eastAsia"/>
                <w:color w:val="000000"/>
                <w:sz w:val="24"/>
              </w:rPr>
              <w:t>（</w:t>
            </w:r>
            <w:r>
              <w:rPr>
                <w:color w:val="000000"/>
                <w:sz w:val="24"/>
              </w:rPr>
              <w:t>3</w:t>
            </w:r>
            <w:r>
              <w:rPr>
                <w:rFonts w:hint="eastAsia"/>
                <w:color w:val="000000"/>
                <w:sz w:val="24"/>
              </w:rPr>
              <w:t>）固（液）体废物</w:t>
            </w:r>
          </w:p>
          <w:p w14:paraId="3BB93A41" w14:textId="77777777" w:rsidR="00F476CE" w:rsidRDefault="007C1EBE">
            <w:pPr>
              <w:pStyle w:val="22Char013"/>
            </w:pPr>
            <w:r>
              <w:t>本项目运营过程中产生的固废主要包括刺轮打磨收集尘，涂塑收集尘、废包装物、压滤机污泥、废过滤滤材、废机油、废机油桶、废灯管、废活性炭</w:t>
            </w:r>
          </w:p>
          <w:p w14:paraId="4BFC9CB7" w14:textId="77777777" w:rsidR="00F476CE" w:rsidRDefault="007C1EBE">
            <w:pPr>
              <w:pStyle w:val="22Char013"/>
            </w:pPr>
            <w:r>
              <w:t>（</w:t>
            </w:r>
            <w:r>
              <w:t>1</w:t>
            </w:r>
            <w:r>
              <w:t>）刺轮打磨收集尘：刺轮打磨收集尘产生量为</w:t>
            </w:r>
            <w:r>
              <w:t xml:space="preserve">1t/a </w:t>
            </w:r>
            <w:r>
              <w:t>，环卫部门清运；</w:t>
            </w:r>
          </w:p>
          <w:p w14:paraId="3514EECD" w14:textId="77777777" w:rsidR="00F476CE" w:rsidRDefault="007C1EBE">
            <w:pPr>
              <w:pStyle w:val="22Char013"/>
            </w:pPr>
            <w:r>
              <w:t>（</w:t>
            </w:r>
            <w:r>
              <w:t>2</w:t>
            </w:r>
            <w:r>
              <w:t>）塑收集尘：涂塑收集尘产量为</w:t>
            </w:r>
            <w:r>
              <w:t>6.8t/a</w:t>
            </w:r>
            <w:r>
              <w:t>，由厂家回收；</w:t>
            </w:r>
          </w:p>
          <w:p w14:paraId="7F19EB89" w14:textId="77777777" w:rsidR="00F476CE" w:rsidRDefault="007C1EBE">
            <w:pPr>
              <w:pStyle w:val="22Char013"/>
            </w:pPr>
            <w:r>
              <w:t>（</w:t>
            </w:r>
            <w:r>
              <w:t>3</w:t>
            </w:r>
            <w:r>
              <w:t>）废包装物：环氧树脂废包装物产生量为</w:t>
            </w:r>
            <w:r>
              <w:t>0.3t/a</w:t>
            </w:r>
            <w:r>
              <w:t>，均外卖综合利用；</w:t>
            </w:r>
          </w:p>
          <w:p w14:paraId="206DE866" w14:textId="77777777" w:rsidR="00F476CE" w:rsidRDefault="007C1EBE">
            <w:pPr>
              <w:pStyle w:val="22Char013"/>
            </w:pPr>
            <w:r>
              <w:t>（</w:t>
            </w:r>
            <w:r>
              <w:t>4</w:t>
            </w:r>
            <w:r>
              <w:t>）压滤机污泥：锌灰（烟道）、废酸回用处理工序，产生压滤机污泥为</w:t>
            </w:r>
            <w:r>
              <w:t>20t/a</w:t>
            </w:r>
            <w:r>
              <w:t>，污泥属于危险废物，委托有资质单位处置。</w:t>
            </w:r>
          </w:p>
          <w:p w14:paraId="33794DD3" w14:textId="77777777" w:rsidR="00F476CE" w:rsidRDefault="007C1EBE">
            <w:pPr>
              <w:pStyle w:val="22Char013"/>
            </w:pPr>
            <w:r>
              <w:t>（</w:t>
            </w:r>
            <w:r>
              <w:t>5</w:t>
            </w:r>
            <w:r>
              <w:t>）废过滤滤材：总废过滤滤材产生量为</w:t>
            </w:r>
            <w:r>
              <w:t>0.01t/a</w:t>
            </w:r>
            <w:r>
              <w:t>，废过滤滤材为危险废物，委托有资质单位处置。</w:t>
            </w:r>
          </w:p>
          <w:p w14:paraId="4FAB570B" w14:textId="77777777" w:rsidR="00F476CE" w:rsidRDefault="007C1EBE">
            <w:pPr>
              <w:pStyle w:val="22Char013"/>
            </w:pPr>
            <w:r>
              <w:lastRenderedPageBreak/>
              <w:t>（</w:t>
            </w:r>
            <w:r>
              <w:t>6</w:t>
            </w:r>
            <w:r>
              <w:t>）废机油、废机油桶：废机油产生量为</w:t>
            </w:r>
            <w:r>
              <w:t>0.07t/a</w:t>
            </w:r>
            <w:r>
              <w:t>，废机油桶产量为</w:t>
            </w:r>
            <w:r>
              <w:t>0.01t/a</w:t>
            </w:r>
            <w:r>
              <w:t>，均为危险废物，委托有资质单位处置。</w:t>
            </w:r>
          </w:p>
          <w:p w14:paraId="7B370E18" w14:textId="77777777" w:rsidR="00F476CE" w:rsidRDefault="007C1EBE">
            <w:pPr>
              <w:pStyle w:val="22Char013"/>
            </w:pPr>
            <w:r>
              <w:t>（</w:t>
            </w:r>
            <w:r>
              <w:t>7</w:t>
            </w:r>
            <w:r>
              <w:t>）废灯管：废灯管年产生量为</w:t>
            </w:r>
            <w:r>
              <w:t>0.01t/a</w:t>
            </w:r>
            <w:r>
              <w:t>，为危险废物，委托有资质单位处置。</w:t>
            </w:r>
          </w:p>
          <w:p w14:paraId="0A24AB67" w14:textId="77777777" w:rsidR="00F476CE" w:rsidRDefault="007C1EBE">
            <w:pPr>
              <w:pStyle w:val="22Char013"/>
            </w:pPr>
            <w:r>
              <w:t>（</w:t>
            </w:r>
            <w:r>
              <w:t>8</w:t>
            </w:r>
            <w:r>
              <w:t>）废活性炭：经类比《济南迈科管道科技股份有限公司喷漆涂塑线升级改造项目、预制产品提升项目环境影响报告书》中涂塑工序废活性炭的产生量，本项目废活性炭年产生量为</w:t>
            </w:r>
            <w:r>
              <w:t>1.8t/a</w:t>
            </w:r>
            <w:r>
              <w:t>，为危险废物，委托有资质单位处置。</w:t>
            </w:r>
          </w:p>
          <w:p w14:paraId="3BD04B7C" w14:textId="77777777" w:rsidR="00F476CE" w:rsidRDefault="007C1EBE">
            <w:pPr>
              <w:pStyle w:val="22Char013"/>
            </w:pPr>
            <w:r>
              <w:t>（</w:t>
            </w:r>
            <w:r>
              <w:t>9</w:t>
            </w:r>
            <w:r>
              <w:t>）生活垃圾：本项目不新增员工人数，项目现有劳动定员</w:t>
            </w:r>
            <w:r>
              <w:t>1000</w:t>
            </w:r>
            <w:r>
              <w:t>人，则生活垃圾产生量为</w:t>
            </w:r>
            <w:r>
              <w:t>300t/a</w:t>
            </w:r>
            <w:r>
              <w:t>，企业集中收集后，由环卫部门定期清运。</w:t>
            </w:r>
          </w:p>
          <w:p w14:paraId="40ECAF4F" w14:textId="77777777" w:rsidR="00F476CE" w:rsidRDefault="007C1EBE">
            <w:pPr>
              <w:pStyle w:val="22Char013"/>
              <w:ind w:firstLine="482"/>
              <w:rPr>
                <w:b/>
                <w:color w:val="000000"/>
              </w:rPr>
            </w:pPr>
            <w:r>
              <w:rPr>
                <w:rFonts w:hint="eastAsia"/>
                <w:b/>
                <w:color w:val="000000"/>
              </w:rPr>
              <w:t>2</w:t>
            </w:r>
            <w:r>
              <w:rPr>
                <w:b/>
                <w:color w:val="000000"/>
              </w:rPr>
              <w:t>、验收结论</w:t>
            </w:r>
          </w:p>
          <w:p w14:paraId="530E4CAE" w14:textId="77777777" w:rsidR="00F476CE" w:rsidRDefault="007C1EBE">
            <w:pPr>
              <w:spacing w:line="360" w:lineRule="auto"/>
              <w:ind w:firstLineChars="200" w:firstLine="480"/>
              <w:rPr>
                <w:color w:val="000000"/>
                <w:sz w:val="24"/>
              </w:rPr>
            </w:pPr>
            <w:r>
              <w:rPr>
                <w:rFonts w:hint="eastAsia"/>
                <w:color w:val="000000"/>
                <w:sz w:val="24"/>
              </w:rPr>
              <w:t>济南迈科管道科技有限公司年产</w:t>
            </w:r>
            <w:r>
              <w:rPr>
                <w:rFonts w:hint="eastAsia"/>
                <w:color w:val="000000"/>
                <w:sz w:val="24"/>
              </w:rPr>
              <w:t>2</w:t>
            </w:r>
            <w:r>
              <w:rPr>
                <w:rFonts w:hint="eastAsia"/>
                <w:color w:val="000000"/>
                <w:sz w:val="24"/>
              </w:rPr>
              <w:t>万吨涂塑钢管生产线项目、固废处理回用项目</w:t>
            </w:r>
            <w:r>
              <w:rPr>
                <w:color w:val="000000"/>
                <w:sz w:val="24"/>
              </w:rPr>
              <w:t>基本落实了环评批复中的各项环保要求，</w:t>
            </w:r>
            <w:r>
              <w:rPr>
                <w:rFonts w:hint="eastAsia"/>
                <w:color w:val="000000"/>
                <w:sz w:val="24"/>
              </w:rPr>
              <w:t>废气、噪声等</w:t>
            </w:r>
            <w:r>
              <w:rPr>
                <w:color w:val="000000"/>
                <w:sz w:val="24"/>
              </w:rPr>
              <w:t>主要污染物</w:t>
            </w:r>
            <w:r>
              <w:rPr>
                <w:rFonts w:hint="eastAsia"/>
                <w:color w:val="000000"/>
                <w:sz w:val="24"/>
              </w:rPr>
              <w:t>达标排放，固废能够按照环评和审批部门审批意见进行处置，基本具备建设项目竣工环境保护验收条件。</w:t>
            </w:r>
          </w:p>
          <w:p w14:paraId="66A08706" w14:textId="77777777" w:rsidR="00F476CE" w:rsidRDefault="007C1EBE">
            <w:pPr>
              <w:spacing w:line="360" w:lineRule="auto"/>
              <w:rPr>
                <w:b/>
                <w:color w:val="000000"/>
                <w:sz w:val="24"/>
              </w:rPr>
            </w:pPr>
            <w:r>
              <w:rPr>
                <w:rFonts w:hint="eastAsia"/>
                <w:b/>
                <w:color w:val="000000"/>
                <w:sz w:val="24"/>
              </w:rPr>
              <w:t>3</w:t>
            </w:r>
            <w:r>
              <w:rPr>
                <w:b/>
                <w:color w:val="000000"/>
                <w:sz w:val="24"/>
              </w:rPr>
              <w:t>、建议</w:t>
            </w:r>
          </w:p>
          <w:p w14:paraId="3768ECE3" w14:textId="77777777" w:rsidR="00F476CE" w:rsidRDefault="007C1EBE">
            <w:pPr>
              <w:snapToGrid w:val="0"/>
              <w:spacing w:line="360" w:lineRule="auto"/>
              <w:ind w:right="113" w:firstLineChars="200" w:firstLine="480"/>
              <w:rPr>
                <w:rFonts w:cs="宋体"/>
                <w:sz w:val="24"/>
              </w:rPr>
            </w:pPr>
            <w:r>
              <w:rPr>
                <w:rFonts w:cs="宋体" w:hint="eastAsia"/>
                <w:sz w:val="24"/>
              </w:rPr>
              <w:t>1</w:t>
            </w:r>
            <w:r>
              <w:rPr>
                <w:rFonts w:cs="宋体" w:hint="eastAsia"/>
                <w:sz w:val="24"/>
              </w:rPr>
              <w:t>、加强员工的整体消防安全意识，除了让企业管理人员参加社会消防安全知识培训外，还要对员工进行安全教育，使其掌握防火、灭火、逃生的基础知识。</w:t>
            </w:r>
          </w:p>
          <w:p w14:paraId="4F549608" w14:textId="77777777" w:rsidR="00F476CE" w:rsidRDefault="007C1EBE">
            <w:pPr>
              <w:snapToGrid w:val="0"/>
              <w:spacing w:line="360" w:lineRule="auto"/>
              <w:ind w:right="113" w:firstLineChars="200" w:firstLine="480"/>
              <w:rPr>
                <w:rFonts w:cs="宋体"/>
                <w:sz w:val="24"/>
              </w:rPr>
            </w:pPr>
            <w:r>
              <w:rPr>
                <w:rFonts w:cs="宋体" w:hint="eastAsia"/>
                <w:sz w:val="24"/>
              </w:rPr>
              <w:t>2</w:t>
            </w:r>
            <w:r>
              <w:rPr>
                <w:rFonts w:cs="宋体" w:hint="eastAsia"/>
                <w:sz w:val="24"/>
              </w:rPr>
              <w:t>、加强生产设备管理和环保设施管理，提高员工各环节操作的规范性，确保生产设备和环保设施的正常运转，从而减少环境污染；</w:t>
            </w:r>
          </w:p>
          <w:p w14:paraId="7B0C9B60" w14:textId="77777777" w:rsidR="00F476CE" w:rsidRDefault="007C1EBE">
            <w:pPr>
              <w:snapToGrid w:val="0"/>
              <w:spacing w:line="360" w:lineRule="auto"/>
              <w:ind w:right="113" w:firstLineChars="200" w:firstLine="480"/>
              <w:rPr>
                <w:rFonts w:cs="宋体"/>
                <w:sz w:val="24"/>
              </w:rPr>
            </w:pPr>
            <w:r>
              <w:rPr>
                <w:rFonts w:cs="宋体" w:hint="eastAsia"/>
                <w:sz w:val="24"/>
              </w:rPr>
              <w:t>3</w:t>
            </w:r>
            <w:r>
              <w:rPr>
                <w:rFonts w:cs="宋体" w:hint="eastAsia"/>
                <w:sz w:val="24"/>
              </w:rPr>
              <w:t>、加强高噪音设备的维修和保养，降低噪声污染，维持噪声排放达标；</w:t>
            </w:r>
          </w:p>
          <w:p w14:paraId="2DB1B65A" w14:textId="77777777" w:rsidR="00F476CE" w:rsidRDefault="007C1EBE">
            <w:pPr>
              <w:snapToGrid w:val="0"/>
              <w:spacing w:line="360" w:lineRule="auto"/>
              <w:ind w:right="113" w:firstLineChars="200" w:firstLine="480"/>
              <w:rPr>
                <w:rFonts w:cs="宋体"/>
                <w:sz w:val="24"/>
              </w:rPr>
            </w:pPr>
            <w:r>
              <w:rPr>
                <w:rFonts w:cs="宋体" w:hint="eastAsia"/>
                <w:sz w:val="24"/>
              </w:rPr>
              <w:t>4</w:t>
            </w:r>
            <w:r>
              <w:rPr>
                <w:rFonts w:cs="宋体" w:hint="eastAsia"/>
                <w:sz w:val="24"/>
              </w:rPr>
              <w:t>、加强职工安全生产及环境宣传教育，提高职工环保意识，严格生产管理；</w:t>
            </w:r>
          </w:p>
          <w:p w14:paraId="15AD5392" w14:textId="77777777" w:rsidR="00F476CE" w:rsidRDefault="007C1EBE">
            <w:pPr>
              <w:pStyle w:val="22Char013"/>
            </w:pPr>
            <w:r>
              <w:rPr>
                <w:rFonts w:hint="eastAsia"/>
              </w:rPr>
              <w:t>5</w:t>
            </w:r>
            <w:r>
              <w:rPr>
                <w:rFonts w:hint="eastAsia"/>
              </w:rPr>
              <w:t>、加强环境保护设施的运行管理及维护，确保各污染物长期稳定达标排放，如遇环保设施检修、停运等情况，要及时向当地环保部门报告，并如实记录备查。</w:t>
            </w:r>
          </w:p>
          <w:p w14:paraId="356BB659" w14:textId="77777777" w:rsidR="00F476CE" w:rsidRDefault="00F476CE">
            <w:pPr>
              <w:tabs>
                <w:tab w:val="left" w:pos="3131"/>
              </w:tabs>
              <w:spacing w:line="360" w:lineRule="auto"/>
              <w:rPr>
                <w:color w:val="000000"/>
                <w:sz w:val="24"/>
              </w:rPr>
            </w:pPr>
          </w:p>
        </w:tc>
      </w:tr>
    </w:tbl>
    <w:p w14:paraId="135CB110" w14:textId="77777777" w:rsidR="00F476CE" w:rsidRDefault="00F476CE"/>
    <w:sectPr w:rsidR="00F476CE">
      <w:pgSz w:w="11906" w:h="16838"/>
      <w:pgMar w:top="1134" w:right="777" w:bottom="1134" w:left="936"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E70FEB" w14:textId="77777777" w:rsidR="00F03337" w:rsidRDefault="00F03337">
      <w:r>
        <w:separator/>
      </w:r>
    </w:p>
  </w:endnote>
  <w:endnote w:type="continuationSeparator" w:id="0">
    <w:p w14:paraId="58F85F07" w14:textId="77777777" w:rsidR="00F03337" w:rsidRDefault="00F03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TimesNewRomanPSMT">
    <w:altName w:val="Times New Roman"/>
    <w:charset w:val="00"/>
    <w:family w:val="roman"/>
    <w:pitch w:val="default"/>
    <w:sig w:usb0="00000000" w:usb1="00000000" w:usb2="00000000" w:usb3="00000000" w:csb0="00000001" w:csb1="00000000"/>
  </w:font>
  <w:font w:name="新宋体">
    <w:panose1 w:val="02010609030101010101"/>
    <w:charset w:val="86"/>
    <w:family w:val="modern"/>
    <w:pitch w:val="fixed"/>
    <w:sig w:usb0="0000028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4792B3" w14:textId="77777777" w:rsidR="007C1EBE" w:rsidRDefault="007C1EBE">
    <w:pPr>
      <w:pStyle w:val="ae"/>
      <w:framePr w:wrap="around" w:vAnchor="text" w:hAnchor="margin" w:xAlign="center" w:y="1"/>
      <w:rPr>
        <w:rStyle w:val="af6"/>
      </w:rPr>
    </w:pPr>
  </w:p>
  <w:p w14:paraId="25D38F02" w14:textId="77777777" w:rsidR="007C1EBE" w:rsidRDefault="007C1EBE">
    <w:pPr>
      <w:pStyle w:val="ae"/>
      <w:ind w:firstLineChars="250" w:firstLine="450"/>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5EF958" w14:textId="77777777" w:rsidR="007C1EBE" w:rsidRDefault="007C1EBE">
    <w:pPr>
      <w:pStyle w:val="ae"/>
      <w:framePr w:wrap="around" w:vAnchor="text" w:hAnchor="margin" w:xAlign="center" w:y="1"/>
      <w:rPr>
        <w:rStyle w:val="af6"/>
      </w:rPr>
    </w:pPr>
  </w:p>
  <w:p w14:paraId="40909211" w14:textId="77777777" w:rsidR="007C1EBE" w:rsidRDefault="007C1EBE">
    <w:pPr>
      <w:pStyle w:val="ae"/>
      <w:jc w:val="right"/>
    </w:pPr>
    <w:r>
      <w:rPr>
        <w:rFonts w:hint="eastAsia"/>
      </w:rPr>
      <w:t xml:space="preserve">                                          </w:t>
    </w:r>
    <w:r>
      <w:rPr>
        <w:rFonts w:ascii="宋体" w:hAnsi="宋体" w:hint="eastAsia"/>
      </w:rPr>
      <w:t>第</w:t>
    </w:r>
    <w:r>
      <w:fldChar w:fldCharType="begin"/>
    </w:r>
    <w:r>
      <w:instrText xml:space="preserve"> PAGE   \* MERGEFORMAT </w:instrText>
    </w:r>
    <w:r>
      <w:fldChar w:fldCharType="separate"/>
    </w:r>
    <w:r>
      <w:rPr>
        <w:lang w:val="zh-CN"/>
      </w:rPr>
      <w:t>27</w:t>
    </w:r>
    <w:r>
      <w:fldChar w:fldCharType="end"/>
    </w:r>
    <w:r>
      <w:rPr>
        <w:rFonts w:ascii="宋体" w:hAnsi="宋体" w:hint="eastAsia"/>
      </w:rPr>
      <w:t>页 共</w:t>
    </w:r>
    <w:r>
      <w:rPr>
        <w:rFonts w:hint="eastAsia"/>
      </w:rPr>
      <w:t>38</w:t>
    </w:r>
    <w:r>
      <w:rPr>
        <w:rFonts w:ascii="宋体" w:hAnsi="宋体" w:hint="eastAsia"/>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260797" w14:textId="77777777" w:rsidR="00F03337" w:rsidRDefault="00F03337">
      <w:r>
        <w:separator/>
      </w:r>
    </w:p>
  </w:footnote>
  <w:footnote w:type="continuationSeparator" w:id="0">
    <w:p w14:paraId="61631367" w14:textId="77777777" w:rsidR="00F03337" w:rsidRDefault="00F033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E4447A" w14:textId="77777777" w:rsidR="007C1EBE" w:rsidRDefault="007C1EBE">
    <w:pPr>
      <w:pStyle w:val="af0"/>
      <w:pBdr>
        <w:bottom w:val="none" w:sz="0"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EF19C" w14:textId="77777777" w:rsidR="007C1EBE" w:rsidRDefault="007C1EBE">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1" w15:restartNumberingAfterBreak="0">
    <w:nsid w:val="05694E8D"/>
    <w:multiLevelType w:val="multilevel"/>
    <w:tmpl w:val="05694E8D"/>
    <w:lvl w:ilvl="0">
      <w:start w:val="1"/>
      <w:numFmt w:val="decimal"/>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15:restartNumberingAfterBreak="0">
    <w:nsid w:val="215476ED"/>
    <w:multiLevelType w:val="singleLevel"/>
    <w:tmpl w:val="215476ED"/>
    <w:lvl w:ilvl="0">
      <w:start w:val="4"/>
      <w:numFmt w:val="decimal"/>
      <w:suff w:val="nothing"/>
      <w:lvlText w:val="%1、"/>
      <w:lvlJc w:val="left"/>
    </w:lvl>
  </w:abstractNum>
  <w:abstractNum w:abstractNumId="3" w15:restartNumberingAfterBreak="0">
    <w:nsid w:val="36E3921E"/>
    <w:multiLevelType w:val="singleLevel"/>
    <w:tmpl w:val="36E3921E"/>
    <w:lvl w:ilvl="0">
      <w:start w:val="1"/>
      <w:numFmt w:val="decimal"/>
      <w:suff w:val="nothing"/>
      <w:lvlText w:val="（%1）"/>
      <w:lvlJc w:val="left"/>
    </w:lvl>
  </w:abstractNum>
  <w:abstractNum w:abstractNumId="4" w15:restartNumberingAfterBreak="0">
    <w:nsid w:val="59BFACD7"/>
    <w:multiLevelType w:val="singleLevel"/>
    <w:tmpl w:val="59BFACD7"/>
    <w:lvl w:ilvl="0">
      <w:start w:val="4"/>
      <w:numFmt w:val="chineseCounting"/>
      <w:suff w:val="nothing"/>
      <w:lvlText w:val="%1、"/>
      <w:lvlJc w:val="left"/>
    </w:lvl>
  </w:abstractNum>
  <w:abstractNum w:abstractNumId="5" w15:restartNumberingAfterBreak="0">
    <w:nsid w:val="659D4BC8"/>
    <w:multiLevelType w:val="singleLevel"/>
    <w:tmpl w:val="659D4BC8"/>
    <w:lvl w:ilvl="0">
      <w:start w:val="2"/>
      <w:numFmt w:val="decimal"/>
      <w:suff w:val="nothing"/>
      <w:lvlText w:val="%1、"/>
      <w:lvlJc w:val="left"/>
    </w:lvl>
  </w:abstractNum>
  <w:num w:numId="1">
    <w:abstractNumId w:val="0"/>
  </w:num>
  <w:num w:numId="2">
    <w:abstractNumId w:val="5"/>
  </w:num>
  <w:num w:numId="3">
    <w:abstractNumId w:val="2"/>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bordersDoNotSurroundHeader/>
  <w:bordersDoNotSurroundFooter/>
  <w:hideSpellingErrors/>
  <w:doNotTrackMoves/>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72A27"/>
    <w:rsid w:val="000024CE"/>
    <w:rsid w:val="000036A5"/>
    <w:rsid w:val="00003B27"/>
    <w:rsid w:val="00005AF2"/>
    <w:rsid w:val="00006688"/>
    <w:rsid w:val="00011942"/>
    <w:rsid w:val="0001539D"/>
    <w:rsid w:val="00015C4D"/>
    <w:rsid w:val="00015C7E"/>
    <w:rsid w:val="00016061"/>
    <w:rsid w:val="00016EBC"/>
    <w:rsid w:val="00017512"/>
    <w:rsid w:val="0002057B"/>
    <w:rsid w:val="00021620"/>
    <w:rsid w:val="000240F2"/>
    <w:rsid w:val="000269D1"/>
    <w:rsid w:val="00032F0E"/>
    <w:rsid w:val="00034D2A"/>
    <w:rsid w:val="00041F53"/>
    <w:rsid w:val="0004303A"/>
    <w:rsid w:val="00044498"/>
    <w:rsid w:val="000453C9"/>
    <w:rsid w:val="000453D2"/>
    <w:rsid w:val="0005186E"/>
    <w:rsid w:val="00053399"/>
    <w:rsid w:val="00055475"/>
    <w:rsid w:val="000561CC"/>
    <w:rsid w:val="000569BC"/>
    <w:rsid w:val="00057DF2"/>
    <w:rsid w:val="00057F8D"/>
    <w:rsid w:val="000611C6"/>
    <w:rsid w:val="00061FCF"/>
    <w:rsid w:val="0006202E"/>
    <w:rsid w:val="00063BEF"/>
    <w:rsid w:val="00063FB5"/>
    <w:rsid w:val="000659DC"/>
    <w:rsid w:val="00065B63"/>
    <w:rsid w:val="00067FD8"/>
    <w:rsid w:val="0007114E"/>
    <w:rsid w:val="00071E46"/>
    <w:rsid w:val="000729D0"/>
    <w:rsid w:val="00074D18"/>
    <w:rsid w:val="000775BB"/>
    <w:rsid w:val="00080179"/>
    <w:rsid w:val="00081193"/>
    <w:rsid w:val="00082E82"/>
    <w:rsid w:val="000839B0"/>
    <w:rsid w:val="00084930"/>
    <w:rsid w:val="00084AC3"/>
    <w:rsid w:val="00087B94"/>
    <w:rsid w:val="00090F50"/>
    <w:rsid w:val="00094CBC"/>
    <w:rsid w:val="000953D5"/>
    <w:rsid w:val="0009576C"/>
    <w:rsid w:val="000A4194"/>
    <w:rsid w:val="000A5CC4"/>
    <w:rsid w:val="000B2E5D"/>
    <w:rsid w:val="000B6793"/>
    <w:rsid w:val="000B7405"/>
    <w:rsid w:val="000C7A37"/>
    <w:rsid w:val="000D0896"/>
    <w:rsid w:val="000D1266"/>
    <w:rsid w:val="000D2B80"/>
    <w:rsid w:val="000D3D99"/>
    <w:rsid w:val="000D41E1"/>
    <w:rsid w:val="000D4B3A"/>
    <w:rsid w:val="000D4DB1"/>
    <w:rsid w:val="000D580D"/>
    <w:rsid w:val="000D59F7"/>
    <w:rsid w:val="000D66FA"/>
    <w:rsid w:val="000D71FE"/>
    <w:rsid w:val="000E1015"/>
    <w:rsid w:val="000E2214"/>
    <w:rsid w:val="000F0186"/>
    <w:rsid w:val="000F0635"/>
    <w:rsid w:val="000F1B73"/>
    <w:rsid w:val="000F4AB9"/>
    <w:rsid w:val="000F59AF"/>
    <w:rsid w:val="00100B45"/>
    <w:rsid w:val="001025BA"/>
    <w:rsid w:val="00105D38"/>
    <w:rsid w:val="001070F5"/>
    <w:rsid w:val="00110528"/>
    <w:rsid w:val="0011053B"/>
    <w:rsid w:val="00111319"/>
    <w:rsid w:val="00113D6E"/>
    <w:rsid w:val="0011500A"/>
    <w:rsid w:val="001151E5"/>
    <w:rsid w:val="00116051"/>
    <w:rsid w:val="00116E1D"/>
    <w:rsid w:val="001176F7"/>
    <w:rsid w:val="001209A6"/>
    <w:rsid w:val="00123DBA"/>
    <w:rsid w:val="00127F60"/>
    <w:rsid w:val="0013435D"/>
    <w:rsid w:val="001377C4"/>
    <w:rsid w:val="00140069"/>
    <w:rsid w:val="00141E86"/>
    <w:rsid w:val="001420B8"/>
    <w:rsid w:val="00145882"/>
    <w:rsid w:val="00145D49"/>
    <w:rsid w:val="00146A16"/>
    <w:rsid w:val="00147CA1"/>
    <w:rsid w:val="0015052B"/>
    <w:rsid w:val="00152CE7"/>
    <w:rsid w:val="001546AF"/>
    <w:rsid w:val="00154AE6"/>
    <w:rsid w:val="001632B3"/>
    <w:rsid w:val="001726AE"/>
    <w:rsid w:val="00172A27"/>
    <w:rsid w:val="001731C7"/>
    <w:rsid w:val="00180BBE"/>
    <w:rsid w:val="00181766"/>
    <w:rsid w:val="00182A25"/>
    <w:rsid w:val="00187411"/>
    <w:rsid w:val="00187C67"/>
    <w:rsid w:val="0019347A"/>
    <w:rsid w:val="0019406A"/>
    <w:rsid w:val="00196597"/>
    <w:rsid w:val="00196F65"/>
    <w:rsid w:val="001A00E8"/>
    <w:rsid w:val="001A3420"/>
    <w:rsid w:val="001A46A3"/>
    <w:rsid w:val="001A484A"/>
    <w:rsid w:val="001A6A79"/>
    <w:rsid w:val="001A729D"/>
    <w:rsid w:val="001A7731"/>
    <w:rsid w:val="001B03ED"/>
    <w:rsid w:val="001B18C1"/>
    <w:rsid w:val="001B6442"/>
    <w:rsid w:val="001B6CE1"/>
    <w:rsid w:val="001B7F94"/>
    <w:rsid w:val="001C445A"/>
    <w:rsid w:val="001C71A5"/>
    <w:rsid w:val="001D15E3"/>
    <w:rsid w:val="001D1EB8"/>
    <w:rsid w:val="001D2197"/>
    <w:rsid w:val="001D40FC"/>
    <w:rsid w:val="001D4671"/>
    <w:rsid w:val="001D55D7"/>
    <w:rsid w:val="001D56E8"/>
    <w:rsid w:val="001D6252"/>
    <w:rsid w:val="001E2D54"/>
    <w:rsid w:val="001E67B2"/>
    <w:rsid w:val="001F2D51"/>
    <w:rsid w:val="001F3336"/>
    <w:rsid w:val="001F401A"/>
    <w:rsid w:val="001F6D2B"/>
    <w:rsid w:val="001F785E"/>
    <w:rsid w:val="001F7F6A"/>
    <w:rsid w:val="002013B4"/>
    <w:rsid w:val="00201871"/>
    <w:rsid w:val="00201A2E"/>
    <w:rsid w:val="002038B1"/>
    <w:rsid w:val="002074B7"/>
    <w:rsid w:val="002108CD"/>
    <w:rsid w:val="0021157C"/>
    <w:rsid w:val="00213226"/>
    <w:rsid w:val="0021576B"/>
    <w:rsid w:val="002171BD"/>
    <w:rsid w:val="002173FA"/>
    <w:rsid w:val="002212D6"/>
    <w:rsid w:val="002253E6"/>
    <w:rsid w:val="00230083"/>
    <w:rsid w:val="0023272B"/>
    <w:rsid w:val="0023383F"/>
    <w:rsid w:val="00234212"/>
    <w:rsid w:val="00235F52"/>
    <w:rsid w:val="002368DF"/>
    <w:rsid w:val="002378CD"/>
    <w:rsid w:val="002412A9"/>
    <w:rsid w:val="002445B8"/>
    <w:rsid w:val="00244F31"/>
    <w:rsid w:val="002452C6"/>
    <w:rsid w:val="002466A9"/>
    <w:rsid w:val="002472DC"/>
    <w:rsid w:val="00247E3F"/>
    <w:rsid w:val="00251391"/>
    <w:rsid w:val="002516C5"/>
    <w:rsid w:val="0025377C"/>
    <w:rsid w:val="002543DF"/>
    <w:rsid w:val="00256163"/>
    <w:rsid w:val="00256E48"/>
    <w:rsid w:val="002608C4"/>
    <w:rsid w:val="0026137F"/>
    <w:rsid w:val="002643FA"/>
    <w:rsid w:val="00264D66"/>
    <w:rsid w:val="00265507"/>
    <w:rsid w:val="002703C8"/>
    <w:rsid w:val="0027196A"/>
    <w:rsid w:val="00271C51"/>
    <w:rsid w:val="00271ED8"/>
    <w:rsid w:val="00272DD6"/>
    <w:rsid w:val="002733EC"/>
    <w:rsid w:val="00273E7C"/>
    <w:rsid w:val="00274144"/>
    <w:rsid w:val="00274F35"/>
    <w:rsid w:val="00276B7F"/>
    <w:rsid w:val="002774EC"/>
    <w:rsid w:val="00277BD3"/>
    <w:rsid w:val="00280568"/>
    <w:rsid w:val="00280ACC"/>
    <w:rsid w:val="00283FEB"/>
    <w:rsid w:val="00284D20"/>
    <w:rsid w:val="002904C8"/>
    <w:rsid w:val="0029321B"/>
    <w:rsid w:val="002939B9"/>
    <w:rsid w:val="00293A02"/>
    <w:rsid w:val="00293D3F"/>
    <w:rsid w:val="00296254"/>
    <w:rsid w:val="00297B33"/>
    <w:rsid w:val="002A45D6"/>
    <w:rsid w:val="002A4B64"/>
    <w:rsid w:val="002A58AB"/>
    <w:rsid w:val="002A604C"/>
    <w:rsid w:val="002A706F"/>
    <w:rsid w:val="002B09AC"/>
    <w:rsid w:val="002B2D01"/>
    <w:rsid w:val="002B3F6B"/>
    <w:rsid w:val="002B4E20"/>
    <w:rsid w:val="002B76E1"/>
    <w:rsid w:val="002B7832"/>
    <w:rsid w:val="002C07DE"/>
    <w:rsid w:val="002C2B41"/>
    <w:rsid w:val="002C79E2"/>
    <w:rsid w:val="002D0275"/>
    <w:rsid w:val="002D13F8"/>
    <w:rsid w:val="002D14DE"/>
    <w:rsid w:val="002D33B9"/>
    <w:rsid w:val="002D4236"/>
    <w:rsid w:val="002E295B"/>
    <w:rsid w:val="002E476A"/>
    <w:rsid w:val="002E4889"/>
    <w:rsid w:val="002E5576"/>
    <w:rsid w:val="002E763D"/>
    <w:rsid w:val="002F2A2B"/>
    <w:rsid w:val="002F72BC"/>
    <w:rsid w:val="0030036A"/>
    <w:rsid w:val="00301353"/>
    <w:rsid w:val="003013FD"/>
    <w:rsid w:val="00303C34"/>
    <w:rsid w:val="003041A0"/>
    <w:rsid w:val="00305A66"/>
    <w:rsid w:val="00307193"/>
    <w:rsid w:val="003077A2"/>
    <w:rsid w:val="003122E6"/>
    <w:rsid w:val="0031409C"/>
    <w:rsid w:val="00314FB3"/>
    <w:rsid w:val="003164A2"/>
    <w:rsid w:val="0032113F"/>
    <w:rsid w:val="00321F33"/>
    <w:rsid w:val="00321F92"/>
    <w:rsid w:val="003236BA"/>
    <w:rsid w:val="00324215"/>
    <w:rsid w:val="00327510"/>
    <w:rsid w:val="003300C4"/>
    <w:rsid w:val="00332659"/>
    <w:rsid w:val="00333AD4"/>
    <w:rsid w:val="00333D4A"/>
    <w:rsid w:val="00333F00"/>
    <w:rsid w:val="00336E75"/>
    <w:rsid w:val="003412DE"/>
    <w:rsid w:val="003470EE"/>
    <w:rsid w:val="0035184E"/>
    <w:rsid w:val="00353828"/>
    <w:rsid w:val="00355582"/>
    <w:rsid w:val="00355917"/>
    <w:rsid w:val="003578E1"/>
    <w:rsid w:val="00357A80"/>
    <w:rsid w:val="0036046E"/>
    <w:rsid w:val="003610D6"/>
    <w:rsid w:val="00370233"/>
    <w:rsid w:val="0037038C"/>
    <w:rsid w:val="00371855"/>
    <w:rsid w:val="0037201D"/>
    <w:rsid w:val="0037215A"/>
    <w:rsid w:val="003756BA"/>
    <w:rsid w:val="00377858"/>
    <w:rsid w:val="00381B8F"/>
    <w:rsid w:val="003829CA"/>
    <w:rsid w:val="00382ECA"/>
    <w:rsid w:val="00391E72"/>
    <w:rsid w:val="00393293"/>
    <w:rsid w:val="003957B4"/>
    <w:rsid w:val="003962A5"/>
    <w:rsid w:val="0039743F"/>
    <w:rsid w:val="00397B74"/>
    <w:rsid w:val="00397E4D"/>
    <w:rsid w:val="003A156A"/>
    <w:rsid w:val="003A4736"/>
    <w:rsid w:val="003A652D"/>
    <w:rsid w:val="003A6532"/>
    <w:rsid w:val="003A773D"/>
    <w:rsid w:val="003A7EB2"/>
    <w:rsid w:val="003B15F8"/>
    <w:rsid w:val="003B18F6"/>
    <w:rsid w:val="003B2278"/>
    <w:rsid w:val="003B33E1"/>
    <w:rsid w:val="003B4153"/>
    <w:rsid w:val="003B57C9"/>
    <w:rsid w:val="003B620F"/>
    <w:rsid w:val="003B7625"/>
    <w:rsid w:val="003C03F6"/>
    <w:rsid w:val="003C0BEC"/>
    <w:rsid w:val="003C20C1"/>
    <w:rsid w:val="003C22FD"/>
    <w:rsid w:val="003C2F9B"/>
    <w:rsid w:val="003C77A5"/>
    <w:rsid w:val="003D2EE6"/>
    <w:rsid w:val="003D3686"/>
    <w:rsid w:val="003D4DEC"/>
    <w:rsid w:val="003D6010"/>
    <w:rsid w:val="003D60E4"/>
    <w:rsid w:val="003D690B"/>
    <w:rsid w:val="003D720C"/>
    <w:rsid w:val="003E136C"/>
    <w:rsid w:val="003E16C9"/>
    <w:rsid w:val="003E31DF"/>
    <w:rsid w:val="003E369E"/>
    <w:rsid w:val="003E3F49"/>
    <w:rsid w:val="003E40C4"/>
    <w:rsid w:val="003E5AEE"/>
    <w:rsid w:val="003F076F"/>
    <w:rsid w:val="003F2780"/>
    <w:rsid w:val="003F2986"/>
    <w:rsid w:val="003F4503"/>
    <w:rsid w:val="003F5CA0"/>
    <w:rsid w:val="003F5F2D"/>
    <w:rsid w:val="00400C9F"/>
    <w:rsid w:val="00401412"/>
    <w:rsid w:val="00401A09"/>
    <w:rsid w:val="00401B97"/>
    <w:rsid w:val="00402865"/>
    <w:rsid w:val="00404D01"/>
    <w:rsid w:val="004123C0"/>
    <w:rsid w:val="00412E48"/>
    <w:rsid w:val="0041747E"/>
    <w:rsid w:val="00417718"/>
    <w:rsid w:val="00420F4C"/>
    <w:rsid w:val="00421BDC"/>
    <w:rsid w:val="00422ADA"/>
    <w:rsid w:val="00423353"/>
    <w:rsid w:val="00423855"/>
    <w:rsid w:val="00426147"/>
    <w:rsid w:val="00426409"/>
    <w:rsid w:val="00426439"/>
    <w:rsid w:val="00427CC8"/>
    <w:rsid w:val="00436533"/>
    <w:rsid w:val="004376B6"/>
    <w:rsid w:val="00440737"/>
    <w:rsid w:val="0044098C"/>
    <w:rsid w:val="00442DC5"/>
    <w:rsid w:val="004445B8"/>
    <w:rsid w:val="00445D91"/>
    <w:rsid w:val="00451BFA"/>
    <w:rsid w:val="00457897"/>
    <w:rsid w:val="004602A3"/>
    <w:rsid w:val="00460F7A"/>
    <w:rsid w:val="00464EED"/>
    <w:rsid w:val="00465AC4"/>
    <w:rsid w:val="004718B0"/>
    <w:rsid w:val="004723FF"/>
    <w:rsid w:val="00473B34"/>
    <w:rsid w:val="00475510"/>
    <w:rsid w:val="00476EF5"/>
    <w:rsid w:val="00476FFD"/>
    <w:rsid w:val="00482309"/>
    <w:rsid w:val="00483714"/>
    <w:rsid w:val="0048405B"/>
    <w:rsid w:val="00485EA5"/>
    <w:rsid w:val="004872E8"/>
    <w:rsid w:val="00490C9C"/>
    <w:rsid w:val="00490D50"/>
    <w:rsid w:val="004938AC"/>
    <w:rsid w:val="00495E2A"/>
    <w:rsid w:val="00497AE7"/>
    <w:rsid w:val="004A2E8B"/>
    <w:rsid w:val="004A4A59"/>
    <w:rsid w:val="004A53B9"/>
    <w:rsid w:val="004B1123"/>
    <w:rsid w:val="004B21AB"/>
    <w:rsid w:val="004B2657"/>
    <w:rsid w:val="004B266E"/>
    <w:rsid w:val="004B2742"/>
    <w:rsid w:val="004B3010"/>
    <w:rsid w:val="004B3620"/>
    <w:rsid w:val="004B36EF"/>
    <w:rsid w:val="004B383E"/>
    <w:rsid w:val="004B3F7C"/>
    <w:rsid w:val="004B526A"/>
    <w:rsid w:val="004C231F"/>
    <w:rsid w:val="004C2F3F"/>
    <w:rsid w:val="004C5B15"/>
    <w:rsid w:val="004D187A"/>
    <w:rsid w:val="004D26B0"/>
    <w:rsid w:val="004D421A"/>
    <w:rsid w:val="004E0EEF"/>
    <w:rsid w:val="004E1596"/>
    <w:rsid w:val="004E23DA"/>
    <w:rsid w:val="004E527E"/>
    <w:rsid w:val="004E65B8"/>
    <w:rsid w:val="004E6701"/>
    <w:rsid w:val="004E7D4D"/>
    <w:rsid w:val="004F0278"/>
    <w:rsid w:val="004F0F61"/>
    <w:rsid w:val="004F139D"/>
    <w:rsid w:val="004F2016"/>
    <w:rsid w:val="004F33C9"/>
    <w:rsid w:val="004F469C"/>
    <w:rsid w:val="004F4FD8"/>
    <w:rsid w:val="004F7E5B"/>
    <w:rsid w:val="005024A8"/>
    <w:rsid w:val="00503B08"/>
    <w:rsid w:val="00503FB0"/>
    <w:rsid w:val="005061BE"/>
    <w:rsid w:val="00507230"/>
    <w:rsid w:val="00507FBF"/>
    <w:rsid w:val="00511322"/>
    <w:rsid w:val="0051225D"/>
    <w:rsid w:val="005135FE"/>
    <w:rsid w:val="00514411"/>
    <w:rsid w:val="0051598C"/>
    <w:rsid w:val="0051622A"/>
    <w:rsid w:val="00517D67"/>
    <w:rsid w:val="0052051E"/>
    <w:rsid w:val="00520621"/>
    <w:rsid w:val="00520915"/>
    <w:rsid w:val="00521388"/>
    <w:rsid w:val="00521559"/>
    <w:rsid w:val="0052269F"/>
    <w:rsid w:val="005261AC"/>
    <w:rsid w:val="00527BAF"/>
    <w:rsid w:val="00531317"/>
    <w:rsid w:val="00532382"/>
    <w:rsid w:val="00532D22"/>
    <w:rsid w:val="00533253"/>
    <w:rsid w:val="00533CB6"/>
    <w:rsid w:val="00536FCD"/>
    <w:rsid w:val="00540A6B"/>
    <w:rsid w:val="00542930"/>
    <w:rsid w:val="00542C86"/>
    <w:rsid w:val="00543FC5"/>
    <w:rsid w:val="00544DB0"/>
    <w:rsid w:val="005506CB"/>
    <w:rsid w:val="005507E1"/>
    <w:rsid w:val="005539E4"/>
    <w:rsid w:val="005561DA"/>
    <w:rsid w:val="00557BD1"/>
    <w:rsid w:val="0056282F"/>
    <w:rsid w:val="005647B5"/>
    <w:rsid w:val="00564A1D"/>
    <w:rsid w:val="00564D81"/>
    <w:rsid w:val="0057040F"/>
    <w:rsid w:val="00571F90"/>
    <w:rsid w:val="005720E3"/>
    <w:rsid w:val="00574F9B"/>
    <w:rsid w:val="00576EB3"/>
    <w:rsid w:val="005779D4"/>
    <w:rsid w:val="005814BB"/>
    <w:rsid w:val="00581CA8"/>
    <w:rsid w:val="00583EB5"/>
    <w:rsid w:val="00585A11"/>
    <w:rsid w:val="00586E41"/>
    <w:rsid w:val="00587730"/>
    <w:rsid w:val="00590F9A"/>
    <w:rsid w:val="00591BA8"/>
    <w:rsid w:val="0059512C"/>
    <w:rsid w:val="005951DF"/>
    <w:rsid w:val="0059538B"/>
    <w:rsid w:val="00596183"/>
    <w:rsid w:val="00596A45"/>
    <w:rsid w:val="005A0A1A"/>
    <w:rsid w:val="005A2281"/>
    <w:rsid w:val="005B1351"/>
    <w:rsid w:val="005B3786"/>
    <w:rsid w:val="005B7FD4"/>
    <w:rsid w:val="005C0505"/>
    <w:rsid w:val="005C1887"/>
    <w:rsid w:val="005C3190"/>
    <w:rsid w:val="005C39AB"/>
    <w:rsid w:val="005C612D"/>
    <w:rsid w:val="005C6788"/>
    <w:rsid w:val="005D06CC"/>
    <w:rsid w:val="005D1586"/>
    <w:rsid w:val="005D2458"/>
    <w:rsid w:val="005D3604"/>
    <w:rsid w:val="005D51A8"/>
    <w:rsid w:val="005D5B42"/>
    <w:rsid w:val="005D75E5"/>
    <w:rsid w:val="005E0FAB"/>
    <w:rsid w:val="005E3EF2"/>
    <w:rsid w:val="005E595C"/>
    <w:rsid w:val="005E612A"/>
    <w:rsid w:val="005F16B3"/>
    <w:rsid w:val="005F19D8"/>
    <w:rsid w:val="005F37CA"/>
    <w:rsid w:val="005F3A50"/>
    <w:rsid w:val="005F7DE0"/>
    <w:rsid w:val="0060113E"/>
    <w:rsid w:val="0060191B"/>
    <w:rsid w:val="0060311C"/>
    <w:rsid w:val="00603487"/>
    <w:rsid w:val="00604180"/>
    <w:rsid w:val="006042B7"/>
    <w:rsid w:val="006126C7"/>
    <w:rsid w:val="00621C84"/>
    <w:rsid w:val="006233E3"/>
    <w:rsid w:val="006235F8"/>
    <w:rsid w:val="0062408F"/>
    <w:rsid w:val="006252D3"/>
    <w:rsid w:val="0062530E"/>
    <w:rsid w:val="00625BC0"/>
    <w:rsid w:val="006260CC"/>
    <w:rsid w:val="00627EDB"/>
    <w:rsid w:val="0063010F"/>
    <w:rsid w:val="00634336"/>
    <w:rsid w:val="00637B85"/>
    <w:rsid w:val="00644CD1"/>
    <w:rsid w:val="00646C4F"/>
    <w:rsid w:val="00652D43"/>
    <w:rsid w:val="00654979"/>
    <w:rsid w:val="0065725F"/>
    <w:rsid w:val="0065788A"/>
    <w:rsid w:val="00666CA9"/>
    <w:rsid w:val="006674CD"/>
    <w:rsid w:val="00667C5B"/>
    <w:rsid w:val="00673DC8"/>
    <w:rsid w:val="00674515"/>
    <w:rsid w:val="006758C6"/>
    <w:rsid w:val="00675A5F"/>
    <w:rsid w:val="0068102A"/>
    <w:rsid w:val="00681922"/>
    <w:rsid w:val="00681C04"/>
    <w:rsid w:val="00682AF2"/>
    <w:rsid w:val="0069000D"/>
    <w:rsid w:val="00691AA9"/>
    <w:rsid w:val="00692206"/>
    <w:rsid w:val="00694925"/>
    <w:rsid w:val="00695ABF"/>
    <w:rsid w:val="00696601"/>
    <w:rsid w:val="00696915"/>
    <w:rsid w:val="006A090D"/>
    <w:rsid w:val="006A4CE0"/>
    <w:rsid w:val="006A5364"/>
    <w:rsid w:val="006A6DCD"/>
    <w:rsid w:val="006A6E66"/>
    <w:rsid w:val="006A7F0F"/>
    <w:rsid w:val="006B2517"/>
    <w:rsid w:val="006B3E14"/>
    <w:rsid w:val="006B4081"/>
    <w:rsid w:val="006B4390"/>
    <w:rsid w:val="006B5CFC"/>
    <w:rsid w:val="006B6540"/>
    <w:rsid w:val="006B6CCA"/>
    <w:rsid w:val="006B7F82"/>
    <w:rsid w:val="006C1CBB"/>
    <w:rsid w:val="006C2F6F"/>
    <w:rsid w:val="006C57C0"/>
    <w:rsid w:val="006C717F"/>
    <w:rsid w:val="006D418F"/>
    <w:rsid w:val="006D45F7"/>
    <w:rsid w:val="006D66E3"/>
    <w:rsid w:val="006D679A"/>
    <w:rsid w:val="006E092B"/>
    <w:rsid w:val="006E3B0B"/>
    <w:rsid w:val="006E46CA"/>
    <w:rsid w:val="006E4D93"/>
    <w:rsid w:val="006E53CC"/>
    <w:rsid w:val="006E5C63"/>
    <w:rsid w:val="006E6E43"/>
    <w:rsid w:val="006F03A6"/>
    <w:rsid w:val="006F108C"/>
    <w:rsid w:val="006F1DEB"/>
    <w:rsid w:val="006F26A2"/>
    <w:rsid w:val="006F3534"/>
    <w:rsid w:val="006F7D4F"/>
    <w:rsid w:val="0070312C"/>
    <w:rsid w:val="00704160"/>
    <w:rsid w:val="0070436A"/>
    <w:rsid w:val="00706E81"/>
    <w:rsid w:val="007115ED"/>
    <w:rsid w:val="0071161F"/>
    <w:rsid w:val="00713716"/>
    <w:rsid w:val="00721A96"/>
    <w:rsid w:val="007221A8"/>
    <w:rsid w:val="0072283F"/>
    <w:rsid w:val="00724574"/>
    <w:rsid w:val="0072465D"/>
    <w:rsid w:val="00724B53"/>
    <w:rsid w:val="007252A2"/>
    <w:rsid w:val="00725BF5"/>
    <w:rsid w:val="00726E8E"/>
    <w:rsid w:val="00727BA8"/>
    <w:rsid w:val="0073292F"/>
    <w:rsid w:val="007343C8"/>
    <w:rsid w:val="00735AB3"/>
    <w:rsid w:val="007413F4"/>
    <w:rsid w:val="00742C3A"/>
    <w:rsid w:val="007430FA"/>
    <w:rsid w:val="00750FD4"/>
    <w:rsid w:val="00751F37"/>
    <w:rsid w:val="007534D5"/>
    <w:rsid w:val="00753A1A"/>
    <w:rsid w:val="0075508D"/>
    <w:rsid w:val="00760995"/>
    <w:rsid w:val="00764CDB"/>
    <w:rsid w:val="00765E55"/>
    <w:rsid w:val="00766E4C"/>
    <w:rsid w:val="00771852"/>
    <w:rsid w:val="00772B9B"/>
    <w:rsid w:val="00774675"/>
    <w:rsid w:val="00775C15"/>
    <w:rsid w:val="00775C29"/>
    <w:rsid w:val="007769B1"/>
    <w:rsid w:val="00777F42"/>
    <w:rsid w:val="00777F9A"/>
    <w:rsid w:val="00780835"/>
    <w:rsid w:val="00780B93"/>
    <w:rsid w:val="00781740"/>
    <w:rsid w:val="00782197"/>
    <w:rsid w:val="00785362"/>
    <w:rsid w:val="00785884"/>
    <w:rsid w:val="007871EA"/>
    <w:rsid w:val="007879B5"/>
    <w:rsid w:val="00787C8B"/>
    <w:rsid w:val="00790453"/>
    <w:rsid w:val="0079264E"/>
    <w:rsid w:val="00792AAD"/>
    <w:rsid w:val="007937F6"/>
    <w:rsid w:val="007949C6"/>
    <w:rsid w:val="0079521E"/>
    <w:rsid w:val="00795DCF"/>
    <w:rsid w:val="00796C52"/>
    <w:rsid w:val="00797250"/>
    <w:rsid w:val="00797B9C"/>
    <w:rsid w:val="007A0B00"/>
    <w:rsid w:val="007A462C"/>
    <w:rsid w:val="007A47F3"/>
    <w:rsid w:val="007A56EF"/>
    <w:rsid w:val="007A7BB9"/>
    <w:rsid w:val="007B0DD5"/>
    <w:rsid w:val="007B1CDF"/>
    <w:rsid w:val="007B2003"/>
    <w:rsid w:val="007B28DF"/>
    <w:rsid w:val="007B525C"/>
    <w:rsid w:val="007B5713"/>
    <w:rsid w:val="007B58A0"/>
    <w:rsid w:val="007B5D50"/>
    <w:rsid w:val="007B72F0"/>
    <w:rsid w:val="007C00D9"/>
    <w:rsid w:val="007C0C30"/>
    <w:rsid w:val="007C1EBE"/>
    <w:rsid w:val="007C329D"/>
    <w:rsid w:val="007C39FC"/>
    <w:rsid w:val="007C3AB6"/>
    <w:rsid w:val="007C4914"/>
    <w:rsid w:val="007C5AE8"/>
    <w:rsid w:val="007D0A14"/>
    <w:rsid w:val="007D153C"/>
    <w:rsid w:val="007D42D3"/>
    <w:rsid w:val="007D5994"/>
    <w:rsid w:val="007E0F34"/>
    <w:rsid w:val="007E2123"/>
    <w:rsid w:val="007E2C0A"/>
    <w:rsid w:val="007E72A4"/>
    <w:rsid w:val="007E7CAB"/>
    <w:rsid w:val="007F3C4F"/>
    <w:rsid w:val="007F5C96"/>
    <w:rsid w:val="0080056B"/>
    <w:rsid w:val="00801519"/>
    <w:rsid w:val="00804010"/>
    <w:rsid w:val="00804746"/>
    <w:rsid w:val="00805E51"/>
    <w:rsid w:val="00806E0D"/>
    <w:rsid w:val="00810D5B"/>
    <w:rsid w:val="00811618"/>
    <w:rsid w:val="00812EC0"/>
    <w:rsid w:val="0081352D"/>
    <w:rsid w:val="008143A5"/>
    <w:rsid w:val="0081629B"/>
    <w:rsid w:val="008205F4"/>
    <w:rsid w:val="00824271"/>
    <w:rsid w:val="00825CD6"/>
    <w:rsid w:val="00826A94"/>
    <w:rsid w:val="008333FD"/>
    <w:rsid w:val="008406E6"/>
    <w:rsid w:val="008422CC"/>
    <w:rsid w:val="00843A69"/>
    <w:rsid w:val="008465D2"/>
    <w:rsid w:val="00847B2B"/>
    <w:rsid w:val="00851208"/>
    <w:rsid w:val="008515DB"/>
    <w:rsid w:val="00851815"/>
    <w:rsid w:val="00851A49"/>
    <w:rsid w:val="00852D19"/>
    <w:rsid w:val="0085300F"/>
    <w:rsid w:val="0085351E"/>
    <w:rsid w:val="008544A8"/>
    <w:rsid w:val="00854EBF"/>
    <w:rsid w:val="00856D90"/>
    <w:rsid w:val="00860531"/>
    <w:rsid w:val="008615C9"/>
    <w:rsid w:val="00861F71"/>
    <w:rsid w:val="00863695"/>
    <w:rsid w:val="0086433C"/>
    <w:rsid w:val="00864455"/>
    <w:rsid w:val="008670FB"/>
    <w:rsid w:val="00872441"/>
    <w:rsid w:val="00874FA2"/>
    <w:rsid w:val="00875F4F"/>
    <w:rsid w:val="00877EE2"/>
    <w:rsid w:val="008818EF"/>
    <w:rsid w:val="00884F54"/>
    <w:rsid w:val="00885E8A"/>
    <w:rsid w:val="00886128"/>
    <w:rsid w:val="008902F4"/>
    <w:rsid w:val="008957FC"/>
    <w:rsid w:val="008967A1"/>
    <w:rsid w:val="00896FBB"/>
    <w:rsid w:val="00897443"/>
    <w:rsid w:val="008A080B"/>
    <w:rsid w:val="008A15B7"/>
    <w:rsid w:val="008A3261"/>
    <w:rsid w:val="008A5698"/>
    <w:rsid w:val="008A7235"/>
    <w:rsid w:val="008A7601"/>
    <w:rsid w:val="008B1111"/>
    <w:rsid w:val="008B1689"/>
    <w:rsid w:val="008B1FFA"/>
    <w:rsid w:val="008B2054"/>
    <w:rsid w:val="008B4818"/>
    <w:rsid w:val="008B4916"/>
    <w:rsid w:val="008B7D2A"/>
    <w:rsid w:val="008C3827"/>
    <w:rsid w:val="008C4B11"/>
    <w:rsid w:val="008C4D44"/>
    <w:rsid w:val="008C4FE1"/>
    <w:rsid w:val="008C5AF9"/>
    <w:rsid w:val="008D0356"/>
    <w:rsid w:val="008D28B1"/>
    <w:rsid w:val="008D3123"/>
    <w:rsid w:val="008E1E5F"/>
    <w:rsid w:val="008E245F"/>
    <w:rsid w:val="008E4993"/>
    <w:rsid w:val="008E73A3"/>
    <w:rsid w:val="008E73D1"/>
    <w:rsid w:val="008F42EA"/>
    <w:rsid w:val="008F4B5D"/>
    <w:rsid w:val="008F57F1"/>
    <w:rsid w:val="008F6BFF"/>
    <w:rsid w:val="008F7387"/>
    <w:rsid w:val="008F7CC3"/>
    <w:rsid w:val="009012FE"/>
    <w:rsid w:val="00902759"/>
    <w:rsid w:val="00903052"/>
    <w:rsid w:val="00905A24"/>
    <w:rsid w:val="009061A0"/>
    <w:rsid w:val="009106A3"/>
    <w:rsid w:val="00911F4C"/>
    <w:rsid w:val="00917BA5"/>
    <w:rsid w:val="00921573"/>
    <w:rsid w:val="00921672"/>
    <w:rsid w:val="00921E47"/>
    <w:rsid w:val="00923110"/>
    <w:rsid w:val="009260B9"/>
    <w:rsid w:val="00926DC1"/>
    <w:rsid w:val="00932125"/>
    <w:rsid w:val="00932925"/>
    <w:rsid w:val="0093402A"/>
    <w:rsid w:val="009360EA"/>
    <w:rsid w:val="00937263"/>
    <w:rsid w:val="009375C3"/>
    <w:rsid w:val="00937B53"/>
    <w:rsid w:val="00941292"/>
    <w:rsid w:val="00941F65"/>
    <w:rsid w:val="00943B30"/>
    <w:rsid w:val="0094414B"/>
    <w:rsid w:val="0094548D"/>
    <w:rsid w:val="00947AFB"/>
    <w:rsid w:val="0095000C"/>
    <w:rsid w:val="00950DC3"/>
    <w:rsid w:val="009529F7"/>
    <w:rsid w:val="0095628B"/>
    <w:rsid w:val="00956A6C"/>
    <w:rsid w:val="00957088"/>
    <w:rsid w:val="00962243"/>
    <w:rsid w:val="00964DA5"/>
    <w:rsid w:val="00964EC5"/>
    <w:rsid w:val="009664FB"/>
    <w:rsid w:val="00967C0C"/>
    <w:rsid w:val="00967CB3"/>
    <w:rsid w:val="00972084"/>
    <w:rsid w:val="0097258F"/>
    <w:rsid w:val="00981208"/>
    <w:rsid w:val="00983A50"/>
    <w:rsid w:val="009842D0"/>
    <w:rsid w:val="00985F40"/>
    <w:rsid w:val="00990301"/>
    <w:rsid w:val="00993A2F"/>
    <w:rsid w:val="00993B94"/>
    <w:rsid w:val="00993DFD"/>
    <w:rsid w:val="009A2F7A"/>
    <w:rsid w:val="009A32AF"/>
    <w:rsid w:val="009A5C20"/>
    <w:rsid w:val="009A647A"/>
    <w:rsid w:val="009B09F0"/>
    <w:rsid w:val="009B1DB6"/>
    <w:rsid w:val="009B3398"/>
    <w:rsid w:val="009B359E"/>
    <w:rsid w:val="009B47FB"/>
    <w:rsid w:val="009B5F79"/>
    <w:rsid w:val="009B6007"/>
    <w:rsid w:val="009B6A74"/>
    <w:rsid w:val="009C1FB0"/>
    <w:rsid w:val="009C4B04"/>
    <w:rsid w:val="009C63C6"/>
    <w:rsid w:val="009D3CF4"/>
    <w:rsid w:val="009D6938"/>
    <w:rsid w:val="009D755C"/>
    <w:rsid w:val="009E17B2"/>
    <w:rsid w:val="009E1F3E"/>
    <w:rsid w:val="009E57DB"/>
    <w:rsid w:val="009F032E"/>
    <w:rsid w:val="009F13D3"/>
    <w:rsid w:val="009F31AC"/>
    <w:rsid w:val="009F44C7"/>
    <w:rsid w:val="009F7A53"/>
    <w:rsid w:val="00A00F3A"/>
    <w:rsid w:val="00A02886"/>
    <w:rsid w:val="00A02989"/>
    <w:rsid w:val="00A036C7"/>
    <w:rsid w:val="00A03935"/>
    <w:rsid w:val="00A06DF6"/>
    <w:rsid w:val="00A11749"/>
    <w:rsid w:val="00A1451B"/>
    <w:rsid w:val="00A1553D"/>
    <w:rsid w:val="00A158FA"/>
    <w:rsid w:val="00A15AFA"/>
    <w:rsid w:val="00A16578"/>
    <w:rsid w:val="00A16988"/>
    <w:rsid w:val="00A21017"/>
    <w:rsid w:val="00A21F73"/>
    <w:rsid w:val="00A224B4"/>
    <w:rsid w:val="00A237AC"/>
    <w:rsid w:val="00A259A3"/>
    <w:rsid w:val="00A25EF5"/>
    <w:rsid w:val="00A26AD6"/>
    <w:rsid w:val="00A276F7"/>
    <w:rsid w:val="00A301CF"/>
    <w:rsid w:val="00A30AFA"/>
    <w:rsid w:val="00A329DD"/>
    <w:rsid w:val="00A33AD1"/>
    <w:rsid w:val="00A42169"/>
    <w:rsid w:val="00A42E0F"/>
    <w:rsid w:val="00A44D92"/>
    <w:rsid w:val="00A46BBE"/>
    <w:rsid w:val="00A47C8E"/>
    <w:rsid w:val="00A50F60"/>
    <w:rsid w:val="00A54A9F"/>
    <w:rsid w:val="00A54E71"/>
    <w:rsid w:val="00A5577C"/>
    <w:rsid w:val="00A55E78"/>
    <w:rsid w:val="00A575CD"/>
    <w:rsid w:val="00A60DD5"/>
    <w:rsid w:val="00A61486"/>
    <w:rsid w:val="00A617D3"/>
    <w:rsid w:val="00A671F5"/>
    <w:rsid w:val="00A716F3"/>
    <w:rsid w:val="00A71EE8"/>
    <w:rsid w:val="00A75BC3"/>
    <w:rsid w:val="00A75DBC"/>
    <w:rsid w:val="00A7660C"/>
    <w:rsid w:val="00A76610"/>
    <w:rsid w:val="00A812E0"/>
    <w:rsid w:val="00A81CBC"/>
    <w:rsid w:val="00A82B90"/>
    <w:rsid w:val="00A83295"/>
    <w:rsid w:val="00A863DB"/>
    <w:rsid w:val="00A87A91"/>
    <w:rsid w:val="00A90838"/>
    <w:rsid w:val="00A94E44"/>
    <w:rsid w:val="00A97008"/>
    <w:rsid w:val="00AA0DB1"/>
    <w:rsid w:val="00AA2647"/>
    <w:rsid w:val="00AA398D"/>
    <w:rsid w:val="00AA466C"/>
    <w:rsid w:val="00AA46FB"/>
    <w:rsid w:val="00AA7751"/>
    <w:rsid w:val="00AB08DD"/>
    <w:rsid w:val="00AB406D"/>
    <w:rsid w:val="00AB66EB"/>
    <w:rsid w:val="00AB7264"/>
    <w:rsid w:val="00AC150A"/>
    <w:rsid w:val="00AC178E"/>
    <w:rsid w:val="00AC1B59"/>
    <w:rsid w:val="00AC5DD4"/>
    <w:rsid w:val="00AC73C4"/>
    <w:rsid w:val="00AD20A6"/>
    <w:rsid w:val="00AD3BA4"/>
    <w:rsid w:val="00AD521B"/>
    <w:rsid w:val="00AD7A03"/>
    <w:rsid w:val="00AE2929"/>
    <w:rsid w:val="00AE4A18"/>
    <w:rsid w:val="00AE6306"/>
    <w:rsid w:val="00AE6E6B"/>
    <w:rsid w:val="00AF394A"/>
    <w:rsid w:val="00AF42E3"/>
    <w:rsid w:val="00AF4925"/>
    <w:rsid w:val="00AF4B6A"/>
    <w:rsid w:val="00AF4FBB"/>
    <w:rsid w:val="00AF701C"/>
    <w:rsid w:val="00B002FF"/>
    <w:rsid w:val="00B00C95"/>
    <w:rsid w:val="00B0126B"/>
    <w:rsid w:val="00B02FB1"/>
    <w:rsid w:val="00B03046"/>
    <w:rsid w:val="00B05EBB"/>
    <w:rsid w:val="00B06AB0"/>
    <w:rsid w:val="00B06D27"/>
    <w:rsid w:val="00B109FB"/>
    <w:rsid w:val="00B11E79"/>
    <w:rsid w:val="00B13365"/>
    <w:rsid w:val="00B205A3"/>
    <w:rsid w:val="00B21EB1"/>
    <w:rsid w:val="00B23A3D"/>
    <w:rsid w:val="00B24295"/>
    <w:rsid w:val="00B267D1"/>
    <w:rsid w:val="00B318D7"/>
    <w:rsid w:val="00B31EA4"/>
    <w:rsid w:val="00B3205A"/>
    <w:rsid w:val="00B340E6"/>
    <w:rsid w:val="00B34650"/>
    <w:rsid w:val="00B36014"/>
    <w:rsid w:val="00B3745E"/>
    <w:rsid w:val="00B41E5D"/>
    <w:rsid w:val="00B4246F"/>
    <w:rsid w:val="00B4356E"/>
    <w:rsid w:val="00B43C55"/>
    <w:rsid w:val="00B44AA4"/>
    <w:rsid w:val="00B46B28"/>
    <w:rsid w:val="00B543C4"/>
    <w:rsid w:val="00B5476E"/>
    <w:rsid w:val="00B54D21"/>
    <w:rsid w:val="00B56D57"/>
    <w:rsid w:val="00B57D3D"/>
    <w:rsid w:val="00B601A2"/>
    <w:rsid w:val="00B60C4F"/>
    <w:rsid w:val="00B61786"/>
    <w:rsid w:val="00B62428"/>
    <w:rsid w:val="00B62FA8"/>
    <w:rsid w:val="00B64EEC"/>
    <w:rsid w:val="00B670D6"/>
    <w:rsid w:val="00B67189"/>
    <w:rsid w:val="00B67494"/>
    <w:rsid w:val="00B700AE"/>
    <w:rsid w:val="00B70E0B"/>
    <w:rsid w:val="00B733A9"/>
    <w:rsid w:val="00B7401C"/>
    <w:rsid w:val="00B75356"/>
    <w:rsid w:val="00B77949"/>
    <w:rsid w:val="00B821CB"/>
    <w:rsid w:val="00B836E6"/>
    <w:rsid w:val="00B84DC5"/>
    <w:rsid w:val="00B86346"/>
    <w:rsid w:val="00B86A02"/>
    <w:rsid w:val="00B8792D"/>
    <w:rsid w:val="00B93603"/>
    <w:rsid w:val="00B952DF"/>
    <w:rsid w:val="00B96405"/>
    <w:rsid w:val="00BA0E90"/>
    <w:rsid w:val="00BA2BAB"/>
    <w:rsid w:val="00BA3C96"/>
    <w:rsid w:val="00BA5A77"/>
    <w:rsid w:val="00BA5FD3"/>
    <w:rsid w:val="00BA6516"/>
    <w:rsid w:val="00BA7A75"/>
    <w:rsid w:val="00BB36D1"/>
    <w:rsid w:val="00BB4DBE"/>
    <w:rsid w:val="00BB554F"/>
    <w:rsid w:val="00BB56B5"/>
    <w:rsid w:val="00BB5DCF"/>
    <w:rsid w:val="00BB6A77"/>
    <w:rsid w:val="00BB77A5"/>
    <w:rsid w:val="00BC4441"/>
    <w:rsid w:val="00BC4D03"/>
    <w:rsid w:val="00BD4FF8"/>
    <w:rsid w:val="00BD5B7D"/>
    <w:rsid w:val="00BD6D1D"/>
    <w:rsid w:val="00BE26C6"/>
    <w:rsid w:val="00BE5FF7"/>
    <w:rsid w:val="00BE743D"/>
    <w:rsid w:val="00BE7713"/>
    <w:rsid w:val="00BF0F8B"/>
    <w:rsid w:val="00BF5C24"/>
    <w:rsid w:val="00C00E7A"/>
    <w:rsid w:val="00C01FBA"/>
    <w:rsid w:val="00C032B7"/>
    <w:rsid w:val="00C079BD"/>
    <w:rsid w:val="00C07E97"/>
    <w:rsid w:val="00C07F5A"/>
    <w:rsid w:val="00C10231"/>
    <w:rsid w:val="00C11A5C"/>
    <w:rsid w:val="00C12CE6"/>
    <w:rsid w:val="00C13E6A"/>
    <w:rsid w:val="00C13F17"/>
    <w:rsid w:val="00C15B12"/>
    <w:rsid w:val="00C16DBD"/>
    <w:rsid w:val="00C201DF"/>
    <w:rsid w:val="00C221CC"/>
    <w:rsid w:val="00C2421F"/>
    <w:rsid w:val="00C24514"/>
    <w:rsid w:val="00C24A64"/>
    <w:rsid w:val="00C25F4C"/>
    <w:rsid w:val="00C274CA"/>
    <w:rsid w:val="00C2764C"/>
    <w:rsid w:val="00C27939"/>
    <w:rsid w:val="00C302AC"/>
    <w:rsid w:val="00C32B6A"/>
    <w:rsid w:val="00C32ED8"/>
    <w:rsid w:val="00C33DBF"/>
    <w:rsid w:val="00C34D07"/>
    <w:rsid w:val="00C37E63"/>
    <w:rsid w:val="00C416EA"/>
    <w:rsid w:val="00C42A74"/>
    <w:rsid w:val="00C4305B"/>
    <w:rsid w:val="00C44768"/>
    <w:rsid w:val="00C44BAC"/>
    <w:rsid w:val="00C4577B"/>
    <w:rsid w:val="00C50F89"/>
    <w:rsid w:val="00C518C1"/>
    <w:rsid w:val="00C5363D"/>
    <w:rsid w:val="00C54879"/>
    <w:rsid w:val="00C5497E"/>
    <w:rsid w:val="00C549E2"/>
    <w:rsid w:val="00C54A81"/>
    <w:rsid w:val="00C54C11"/>
    <w:rsid w:val="00C5692C"/>
    <w:rsid w:val="00C6094A"/>
    <w:rsid w:val="00C63256"/>
    <w:rsid w:val="00C63345"/>
    <w:rsid w:val="00C6558A"/>
    <w:rsid w:val="00C6611A"/>
    <w:rsid w:val="00C670FC"/>
    <w:rsid w:val="00C67410"/>
    <w:rsid w:val="00C67E23"/>
    <w:rsid w:val="00C73D53"/>
    <w:rsid w:val="00C74B15"/>
    <w:rsid w:val="00C74D9B"/>
    <w:rsid w:val="00C7622B"/>
    <w:rsid w:val="00C80426"/>
    <w:rsid w:val="00C8078A"/>
    <w:rsid w:val="00C813E3"/>
    <w:rsid w:val="00C843DB"/>
    <w:rsid w:val="00C86AF4"/>
    <w:rsid w:val="00C8716D"/>
    <w:rsid w:val="00C91914"/>
    <w:rsid w:val="00C92DC2"/>
    <w:rsid w:val="00C93490"/>
    <w:rsid w:val="00C950E6"/>
    <w:rsid w:val="00C95585"/>
    <w:rsid w:val="00C97EBA"/>
    <w:rsid w:val="00CA0934"/>
    <w:rsid w:val="00CA4CC9"/>
    <w:rsid w:val="00CA66C8"/>
    <w:rsid w:val="00CB1993"/>
    <w:rsid w:val="00CB5B1A"/>
    <w:rsid w:val="00CC3312"/>
    <w:rsid w:val="00CC4587"/>
    <w:rsid w:val="00CC46E8"/>
    <w:rsid w:val="00CC4E3E"/>
    <w:rsid w:val="00CC746A"/>
    <w:rsid w:val="00CD2A31"/>
    <w:rsid w:val="00CD2AF6"/>
    <w:rsid w:val="00CD39FB"/>
    <w:rsid w:val="00CD4FE0"/>
    <w:rsid w:val="00CE081A"/>
    <w:rsid w:val="00CE0F84"/>
    <w:rsid w:val="00CE10A9"/>
    <w:rsid w:val="00CE1BC5"/>
    <w:rsid w:val="00CE42B3"/>
    <w:rsid w:val="00CE5C69"/>
    <w:rsid w:val="00CE67DB"/>
    <w:rsid w:val="00CF1D98"/>
    <w:rsid w:val="00CF2F8B"/>
    <w:rsid w:val="00CF4F47"/>
    <w:rsid w:val="00CF645B"/>
    <w:rsid w:val="00CF738E"/>
    <w:rsid w:val="00CF756B"/>
    <w:rsid w:val="00D02247"/>
    <w:rsid w:val="00D03456"/>
    <w:rsid w:val="00D04252"/>
    <w:rsid w:val="00D04D79"/>
    <w:rsid w:val="00D0609D"/>
    <w:rsid w:val="00D07E52"/>
    <w:rsid w:val="00D1036B"/>
    <w:rsid w:val="00D121EC"/>
    <w:rsid w:val="00D124BB"/>
    <w:rsid w:val="00D12991"/>
    <w:rsid w:val="00D12B71"/>
    <w:rsid w:val="00D139D6"/>
    <w:rsid w:val="00D14801"/>
    <w:rsid w:val="00D16ABF"/>
    <w:rsid w:val="00D20FA4"/>
    <w:rsid w:val="00D235BE"/>
    <w:rsid w:val="00D237DF"/>
    <w:rsid w:val="00D26228"/>
    <w:rsid w:val="00D3122B"/>
    <w:rsid w:val="00D32C67"/>
    <w:rsid w:val="00D35B87"/>
    <w:rsid w:val="00D375B2"/>
    <w:rsid w:val="00D40C3E"/>
    <w:rsid w:val="00D418E1"/>
    <w:rsid w:val="00D42C51"/>
    <w:rsid w:val="00D4332A"/>
    <w:rsid w:val="00D437B7"/>
    <w:rsid w:val="00D43C65"/>
    <w:rsid w:val="00D44062"/>
    <w:rsid w:val="00D4436F"/>
    <w:rsid w:val="00D45102"/>
    <w:rsid w:val="00D47AEE"/>
    <w:rsid w:val="00D50682"/>
    <w:rsid w:val="00D57229"/>
    <w:rsid w:val="00D57C6F"/>
    <w:rsid w:val="00D60045"/>
    <w:rsid w:val="00D61C8C"/>
    <w:rsid w:val="00D63095"/>
    <w:rsid w:val="00D63846"/>
    <w:rsid w:val="00D65E97"/>
    <w:rsid w:val="00D65EC5"/>
    <w:rsid w:val="00D70743"/>
    <w:rsid w:val="00D71B38"/>
    <w:rsid w:val="00D71C14"/>
    <w:rsid w:val="00D7342F"/>
    <w:rsid w:val="00D76506"/>
    <w:rsid w:val="00D812B9"/>
    <w:rsid w:val="00D824D5"/>
    <w:rsid w:val="00D8390A"/>
    <w:rsid w:val="00D909EB"/>
    <w:rsid w:val="00D90D4E"/>
    <w:rsid w:val="00D9563C"/>
    <w:rsid w:val="00DA2444"/>
    <w:rsid w:val="00DA4487"/>
    <w:rsid w:val="00DA5E3A"/>
    <w:rsid w:val="00DB1725"/>
    <w:rsid w:val="00DB1AB7"/>
    <w:rsid w:val="00DB287C"/>
    <w:rsid w:val="00DB4D94"/>
    <w:rsid w:val="00DB5280"/>
    <w:rsid w:val="00DB6367"/>
    <w:rsid w:val="00DC0A67"/>
    <w:rsid w:val="00DC2870"/>
    <w:rsid w:val="00DC5248"/>
    <w:rsid w:val="00DC584F"/>
    <w:rsid w:val="00DC5D63"/>
    <w:rsid w:val="00DC5F3C"/>
    <w:rsid w:val="00DD1FA1"/>
    <w:rsid w:val="00DD3A5F"/>
    <w:rsid w:val="00DD7DC3"/>
    <w:rsid w:val="00DE04BD"/>
    <w:rsid w:val="00DE09C6"/>
    <w:rsid w:val="00DE1332"/>
    <w:rsid w:val="00DE72E0"/>
    <w:rsid w:val="00DF2C73"/>
    <w:rsid w:val="00DF5442"/>
    <w:rsid w:val="00DF7A21"/>
    <w:rsid w:val="00DF7BF6"/>
    <w:rsid w:val="00E02882"/>
    <w:rsid w:val="00E028F0"/>
    <w:rsid w:val="00E03030"/>
    <w:rsid w:val="00E047FF"/>
    <w:rsid w:val="00E04F87"/>
    <w:rsid w:val="00E1092F"/>
    <w:rsid w:val="00E1181E"/>
    <w:rsid w:val="00E11F4E"/>
    <w:rsid w:val="00E1290C"/>
    <w:rsid w:val="00E147BE"/>
    <w:rsid w:val="00E16371"/>
    <w:rsid w:val="00E20B5A"/>
    <w:rsid w:val="00E211B0"/>
    <w:rsid w:val="00E316DF"/>
    <w:rsid w:val="00E32DC6"/>
    <w:rsid w:val="00E35EAF"/>
    <w:rsid w:val="00E37148"/>
    <w:rsid w:val="00E3767B"/>
    <w:rsid w:val="00E402AD"/>
    <w:rsid w:val="00E42947"/>
    <w:rsid w:val="00E43C3C"/>
    <w:rsid w:val="00E51EDA"/>
    <w:rsid w:val="00E52EF1"/>
    <w:rsid w:val="00E53D99"/>
    <w:rsid w:val="00E5509A"/>
    <w:rsid w:val="00E55E95"/>
    <w:rsid w:val="00E62717"/>
    <w:rsid w:val="00E63E8D"/>
    <w:rsid w:val="00E64F3C"/>
    <w:rsid w:val="00E657A6"/>
    <w:rsid w:val="00E67F84"/>
    <w:rsid w:val="00E739A9"/>
    <w:rsid w:val="00E75CF9"/>
    <w:rsid w:val="00E818B9"/>
    <w:rsid w:val="00E81A3A"/>
    <w:rsid w:val="00E8244C"/>
    <w:rsid w:val="00E824C0"/>
    <w:rsid w:val="00E83A10"/>
    <w:rsid w:val="00E83AB8"/>
    <w:rsid w:val="00E84641"/>
    <w:rsid w:val="00E85E6D"/>
    <w:rsid w:val="00E8627B"/>
    <w:rsid w:val="00E87A6F"/>
    <w:rsid w:val="00E91C27"/>
    <w:rsid w:val="00E937ED"/>
    <w:rsid w:val="00E94063"/>
    <w:rsid w:val="00E959FC"/>
    <w:rsid w:val="00EA01B1"/>
    <w:rsid w:val="00EA06CE"/>
    <w:rsid w:val="00EA171B"/>
    <w:rsid w:val="00EA1CF2"/>
    <w:rsid w:val="00EA1D47"/>
    <w:rsid w:val="00EA44CD"/>
    <w:rsid w:val="00EA55EE"/>
    <w:rsid w:val="00EA67B3"/>
    <w:rsid w:val="00EA689C"/>
    <w:rsid w:val="00EA7E4C"/>
    <w:rsid w:val="00EB1019"/>
    <w:rsid w:val="00EB3734"/>
    <w:rsid w:val="00EB3D25"/>
    <w:rsid w:val="00EB5A93"/>
    <w:rsid w:val="00EB7FB7"/>
    <w:rsid w:val="00EC369B"/>
    <w:rsid w:val="00EC4F05"/>
    <w:rsid w:val="00EC532E"/>
    <w:rsid w:val="00EC66DE"/>
    <w:rsid w:val="00ED0296"/>
    <w:rsid w:val="00ED0C0C"/>
    <w:rsid w:val="00ED127F"/>
    <w:rsid w:val="00ED1C31"/>
    <w:rsid w:val="00ED22F6"/>
    <w:rsid w:val="00ED3C30"/>
    <w:rsid w:val="00EE11D8"/>
    <w:rsid w:val="00EE2B89"/>
    <w:rsid w:val="00EE36C9"/>
    <w:rsid w:val="00EE3CCA"/>
    <w:rsid w:val="00EE43D7"/>
    <w:rsid w:val="00EE6A89"/>
    <w:rsid w:val="00EF3250"/>
    <w:rsid w:val="00EF75F9"/>
    <w:rsid w:val="00F03337"/>
    <w:rsid w:val="00F03870"/>
    <w:rsid w:val="00F04409"/>
    <w:rsid w:val="00F06853"/>
    <w:rsid w:val="00F114A2"/>
    <w:rsid w:val="00F1176B"/>
    <w:rsid w:val="00F1265F"/>
    <w:rsid w:val="00F12BEA"/>
    <w:rsid w:val="00F12EC2"/>
    <w:rsid w:val="00F1374C"/>
    <w:rsid w:val="00F13BE0"/>
    <w:rsid w:val="00F13C92"/>
    <w:rsid w:val="00F20055"/>
    <w:rsid w:val="00F2095B"/>
    <w:rsid w:val="00F25065"/>
    <w:rsid w:val="00F31B1A"/>
    <w:rsid w:val="00F32AEA"/>
    <w:rsid w:val="00F33403"/>
    <w:rsid w:val="00F33B9E"/>
    <w:rsid w:val="00F34085"/>
    <w:rsid w:val="00F34192"/>
    <w:rsid w:val="00F34685"/>
    <w:rsid w:val="00F35911"/>
    <w:rsid w:val="00F372A7"/>
    <w:rsid w:val="00F4250F"/>
    <w:rsid w:val="00F42DC9"/>
    <w:rsid w:val="00F45A60"/>
    <w:rsid w:val="00F46B80"/>
    <w:rsid w:val="00F476CE"/>
    <w:rsid w:val="00F47DA1"/>
    <w:rsid w:val="00F50863"/>
    <w:rsid w:val="00F51CF6"/>
    <w:rsid w:val="00F51FB0"/>
    <w:rsid w:val="00F527F4"/>
    <w:rsid w:val="00F55AAC"/>
    <w:rsid w:val="00F602D6"/>
    <w:rsid w:val="00F62DC1"/>
    <w:rsid w:val="00F668D4"/>
    <w:rsid w:val="00F6697B"/>
    <w:rsid w:val="00F670D4"/>
    <w:rsid w:val="00F71FB3"/>
    <w:rsid w:val="00F72014"/>
    <w:rsid w:val="00F7215E"/>
    <w:rsid w:val="00F72789"/>
    <w:rsid w:val="00F72AAD"/>
    <w:rsid w:val="00F74FBE"/>
    <w:rsid w:val="00F779A2"/>
    <w:rsid w:val="00F805E1"/>
    <w:rsid w:val="00F8156C"/>
    <w:rsid w:val="00F816B6"/>
    <w:rsid w:val="00F818A6"/>
    <w:rsid w:val="00F82348"/>
    <w:rsid w:val="00F8746A"/>
    <w:rsid w:val="00F8765C"/>
    <w:rsid w:val="00F91E14"/>
    <w:rsid w:val="00F93EFB"/>
    <w:rsid w:val="00F94A87"/>
    <w:rsid w:val="00F951A6"/>
    <w:rsid w:val="00F9706D"/>
    <w:rsid w:val="00FA1166"/>
    <w:rsid w:val="00FA19AA"/>
    <w:rsid w:val="00FA1C10"/>
    <w:rsid w:val="00FA55AC"/>
    <w:rsid w:val="00FA5D48"/>
    <w:rsid w:val="00FA69F0"/>
    <w:rsid w:val="00FA713B"/>
    <w:rsid w:val="00FA7D9A"/>
    <w:rsid w:val="00FB154E"/>
    <w:rsid w:val="00FB385F"/>
    <w:rsid w:val="00FB435D"/>
    <w:rsid w:val="00FB6DE6"/>
    <w:rsid w:val="00FC2A74"/>
    <w:rsid w:val="00FC2DE7"/>
    <w:rsid w:val="00FC3AA0"/>
    <w:rsid w:val="00FD06AB"/>
    <w:rsid w:val="00FD4419"/>
    <w:rsid w:val="00FD705D"/>
    <w:rsid w:val="00FE00F7"/>
    <w:rsid w:val="00FE01A5"/>
    <w:rsid w:val="00FE2581"/>
    <w:rsid w:val="00FE3693"/>
    <w:rsid w:val="00FE624F"/>
    <w:rsid w:val="00FE7AE7"/>
    <w:rsid w:val="00FF0A98"/>
    <w:rsid w:val="00FF2967"/>
    <w:rsid w:val="00FF390D"/>
    <w:rsid w:val="00FF44C9"/>
    <w:rsid w:val="00FF4783"/>
    <w:rsid w:val="00FF63AE"/>
    <w:rsid w:val="01243538"/>
    <w:rsid w:val="01566863"/>
    <w:rsid w:val="01BE7F6C"/>
    <w:rsid w:val="01C644A7"/>
    <w:rsid w:val="01EE351A"/>
    <w:rsid w:val="021212C0"/>
    <w:rsid w:val="022D3B6D"/>
    <w:rsid w:val="023C5993"/>
    <w:rsid w:val="024E05D5"/>
    <w:rsid w:val="026429A9"/>
    <w:rsid w:val="0266606F"/>
    <w:rsid w:val="027C6BCA"/>
    <w:rsid w:val="033413C0"/>
    <w:rsid w:val="034A4971"/>
    <w:rsid w:val="039137FC"/>
    <w:rsid w:val="03974A25"/>
    <w:rsid w:val="03E03839"/>
    <w:rsid w:val="03EF236A"/>
    <w:rsid w:val="03F018AE"/>
    <w:rsid w:val="03F30E02"/>
    <w:rsid w:val="03FC7801"/>
    <w:rsid w:val="042F69AC"/>
    <w:rsid w:val="04454139"/>
    <w:rsid w:val="044A2ACE"/>
    <w:rsid w:val="04591C6A"/>
    <w:rsid w:val="04804944"/>
    <w:rsid w:val="054C2734"/>
    <w:rsid w:val="0570655E"/>
    <w:rsid w:val="05920AA8"/>
    <w:rsid w:val="05E41172"/>
    <w:rsid w:val="06807EFC"/>
    <w:rsid w:val="06863250"/>
    <w:rsid w:val="06D43A39"/>
    <w:rsid w:val="06E04CCE"/>
    <w:rsid w:val="06EE2506"/>
    <w:rsid w:val="06FC74D0"/>
    <w:rsid w:val="070C6218"/>
    <w:rsid w:val="07370036"/>
    <w:rsid w:val="0742633D"/>
    <w:rsid w:val="07645B1F"/>
    <w:rsid w:val="076C2003"/>
    <w:rsid w:val="07732BC5"/>
    <w:rsid w:val="07922A1A"/>
    <w:rsid w:val="07C707A6"/>
    <w:rsid w:val="07F57A53"/>
    <w:rsid w:val="082E7621"/>
    <w:rsid w:val="0871763F"/>
    <w:rsid w:val="089C6CFD"/>
    <w:rsid w:val="08E321AE"/>
    <w:rsid w:val="08EA3F31"/>
    <w:rsid w:val="08FE47B2"/>
    <w:rsid w:val="092D1EE3"/>
    <w:rsid w:val="0981484D"/>
    <w:rsid w:val="09C55137"/>
    <w:rsid w:val="0A3D1D4A"/>
    <w:rsid w:val="0A572656"/>
    <w:rsid w:val="0A601D5F"/>
    <w:rsid w:val="0A833A67"/>
    <w:rsid w:val="0AA974D9"/>
    <w:rsid w:val="0ACD7B73"/>
    <w:rsid w:val="0AE15DBA"/>
    <w:rsid w:val="0AE56CAD"/>
    <w:rsid w:val="0AE71983"/>
    <w:rsid w:val="0AF23AE2"/>
    <w:rsid w:val="0AF6141C"/>
    <w:rsid w:val="0B387FCC"/>
    <w:rsid w:val="0B436C2A"/>
    <w:rsid w:val="0B473746"/>
    <w:rsid w:val="0B5C77C7"/>
    <w:rsid w:val="0B6F3820"/>
    <w:rsid w:val="0B7B6164"/>
    <w:rsid w:val="0B97255C"/>
    <w:rsid w:val="0BF562EA"/>
    <w:rsid w:val="0BFD4BCB"/>
    <w:rsid w:val="0C0141C8"/>
    <w:rsid w:val="0C5F57AA"/>
    <w:rsid w:val="0CD65120"/>
    <w:rsid w:val="0CDA3684"/>
    <w:rsid w:val="0D4B08FF"/>
    <w:rsid w:val="0D545512"/>
    <w:rsid w:val="0D8C1097"/>
    <w:rsid w:val="0D9B1C9D"/>
    <w:rsid w:val="0DE90421"/>
    <w:rsid w:val="0E050E08"/>
    <w:rsid w:val="0E227A1C"/>
    <w:rsid w:val="0E743492"/>
    <w:rsid w:val="0EB83F24"/>
    <w:rsid w:val="0EE77560"/>
    <w:rsid w:val="0EFE330E"/>
    <w:rsid w:val="0F17758A"/>
    <w:rsid w:val="0F3D6BAD"/>
    <w:rsid w:val="0F4D1565"/>
    <w:rsid w:val="0F70740C"/>
    <w:rsid w:val="100444A7"/>
    <w:rsid w:val="103674A5"/>
    <w:rsid w:val="105B7ADE"/>
    <w:rsid w:val="10996B50"/>
    <w:rsid w:val="10B04A82"/>
    <w:rsid w:val="10EA1DBE"/>
    <w:rsid w:val="11866FE5"/>
    <w:rsid w:val="11976280"/>
    <w:rsid w:val="120350EF"/>
    <w:rsid w:val="122728BC"/>
    <w:rsid w:val="126C69E5"/>
    <w:rsid w:val="129760F0"/>
    <w:rsid w:val="12C57C03"/>
    <w:rsid w:val="12FD2661"/>
    <w:rsid w:val="131A24CD"/>
    <w:rsid w:val="1327288B"/>
    <w:rsid w:val="136B0E86"/>
    <w:rsid w:val="138358F2"/>
    <w:rsid w:val="13903AAF"/>
    <w:rsid w:val="13912613"/>
    <w:rsid w:val="13AB582B"/>
    <w:rsid w:val="13B926D8"/>
    <w:rsid w:val="13C02829"/>
    <w:rsid w:val="13D972F2"/>
    <w:rsid w:val="13E940AA"/>
    <w:rsid w:val="14133F5A"/>
    <w:rsid w:val="1418650C"/>
    <w:rsid w:val="141D796B"/>
    <w:rsid w:val="147B3016"/>
    <w:rsid w:val="1485643D"/>
    <w:rsid w:val="149A5B48"/>
    <w:rsid w:val="14FB7184"/>
    <w:rsid w:val="15234D25"/>
    <w:rsid w:val="154D17BE"/>
    <w:rsid w:val="1571365E"/>
    <w:rsid w:val="15BC1646"/>
    <w:rsid w:val="15BD3B2A"/>
    <w:rsid w:val="15F20E6B"/>
    <w:rsid w:val="16BD6C76"/>
    <w:rsid w:val="16F9553E"/>
    <w:rsid w:val="17B37ED5"/>
    <w:rsid w:val="17BA47D7"/>
    <w:rsid w:val="17FE0776"/>
    <w:rsid w:val="18065F38"/>
    <w:rsid w:val="181316D7"/>
    <w:rsid w:val="18201734"/>
    <w:rsid w:val="182E7A3E"/>
    <w:rsid w:val="187F56D7"/>
    <w:rsid w:val="19157C69"/>
    <w:rsid w:val="197371B8"/>
    <w:rsid w:val="19AF68EE"/>
    <w:rsid w:val="1A035568"/>
    <w:rsid w:val="1A303E3E"/>
    <w:rsid w:val="1A367392"/>
    <w:rsid w:val="1A450941"/>
    <w:rsid w:val="1AE97499"/>
    <w:rsid w:val="1B147C57"/>
    <w:rsid w:val="1B1610DA"/>
    <w:rsid w:val="1B1B624F"/>
    <w:rsid w:val="1B4220E3"/>
    <w:rsid w:val="1B987E8D"/>
    <w:rsid w:val="1B9E5226"/>
    <w:rsid w:val="1BBA5063"/>
    <w:rsid w:val="1BC67DE9"/>
    <w:rsid w:val="1BCC4C5B"/>
    <w:rsid w:val="1BF9316A"/>
    <w:rsid w:val="1C694810"/>
    <w:rsid w:val="1C730C28"/>
    <w:rsid w:val="1C7B6586"/>
    <w:rsid w:val="1CA05648"/>
    <w:rsid w:val="1CAC1C1B"/>
    <w:rsid w:val="1D263C9D"/>
    <w:rsid w:val="1D6157E4"/>
    <w:rsid w:val="1D624EB3"/>
    <w:rsid w:val="1D681F85"/>
    <w:rsid w:val="1D865E89"/>
    <w:rsid w:val="1D9F1EE9"/>
    <w:rsid w:val="1E0E204B"/>
    <w:rsid w:val="1E2F0A52"/>
    <w:rsid w:val="1E32532B"/>
    <w:rsid w:val="1E520366"/>
    <w:rsid w:val="1E8F6E52"/>
    <w:rsid w:val="1E9C7F92"/>
    <w:rsid w:val="1EE162F7"/>
    <w:rsid w:val="1EEA453F"/>
    <w:rsid w:val="1F1A2E82"/>
    <w:rsid w:val="1F265816"/>
    <w:rsid w:val="1F27553C"/>
    <w:rsid w:val="1F756896"/>
    <w:rsid w:val="1F852489"/>
    <w:rsid w:val="1FAB1248"/>
    <w:rsid w:val="1FBE5E56"/>
    <w:rsid w:val="20257DF9"/>
    <w:rsid w:val="205956B8"/>
    <w:rsid w:val="206159C8"/>
    <w:rsid w:val="208B4340"/>
    <w:rsid w:val="20A5356E"/>
    <w:rsid w:val="20B6610A"/>
    <w:rsid w:val="213A0942"/>
    <w:rsid w:val="213D6D06"/>
    <w:rsid w:val="215F74F7"/>
    <w:rsid w:val="218C1187"/>
    <w:rsid w:val="21AA4312"/>
    <w:rsid w:val="21BC0D4B"/>
    <w:rsid w:val="21D27FCD"/>
    <w:rsid w:val="21D52F0C"/>
    <w:rsid w:val="21D87C45"/>
    <w:rsid w:val="223E440E"/>
    <w:rsid w:val="22474970"/>
    <w:rsid w:val="22882596"/>
    <w:rsid w:val="228C0710"/>
    <w:rsid w:val="229F557B"/>
    <w:rsid w:val="22AC0838"/>
    <w:rsid w:val="22E136BA"/>
    <w:rsid w:val="23007F79"/>
    <w:rsid w:val="23210A79"/>
    <w:rsid w:val="23213E08"/>
    <w:rsid w:val="237B0E6B"/>
    <w:rsid w:val="23A72517"/>
    <w:rsid w:val="23BA376B"/>
    <w:rsid w:val="24A105C1"/>
    <w:rsid w:val="24D611E0"/>
    <w:rsid w:val="24DF4678"/>
    <w:rsid w:val="250F1729"/>
    <w:rsid w:val="25137CE8"/>
    <w:rsid w:val="25147E31"/>
    <w:rsid w:val="258E50A5"/>
    <w:rsid w:val="25E61ACD"/>
    <w:rsid w:val="26BE4762"/>
    <w:rsid w:val="26E52B9D"/>
    <w:rsid w:val="276D59DF"/>
    <w:rsid w:val="27722DE8"/>
    <w:rsid w:val="2793310A"/>
    <w:rsid w:val="27B05568"/>
    <w:rsid w:val="27FF731B"/>
    <w:rsid w:val="283B5321"/>
    <w:rsid w:val="28516B93"/>
    <w:rsid w:val="28682914"/>
    <w:rsid w:val="287325FA"/>
    <w:rsid w:val="28A041B0"/>
    <w:rsid w:val="28AC5A9F"/>
    <w:rsid w:val="28D255A1"/>
    <w:rsid w:val="28E64DD8"/>
    <w:rsid w:val="28E85DD0"/>
    <w:rsid w:val="28F600C5"/>
    <w:rsid w:val="29397B64"/>
    <w:rsid w:val="29627B56"/>
    <w:rsid w:val="296B75BB"/>
    <w:rsid w:val="299B6450"/>
    <w:rsid w:val="299D322F"/>
    <w:rsid w:val="29A55EBA"/>
    <w:rsid w:val="29C639C5"/>
    <w:rsid w:val="29CA7ADD"/>
    <w:rsid w:val="29D12B8A"/>
    <w:rsid w:val="29D8077F"/>
    <w:rsid w:val="29E26301"/>
    <w:rsid w:val="29F94EC6"/>
    <w:rsid w:val="29FF459A"/>
    <w:rsid w:val="2A757BB0"/>
    <w:rsid w:val="2AD640E3"/>
    <w:rsid w:val="2AE9187E"/>
    <w:rsid w:val="2AF4049E"/>
    <w:rsid w:val="2B110898"/>
    <w:rsid w:val="2B3E7367"/>
    <w:rsid w:val="2B7F0980"/>
    <w:rsid w:val="2B9263E6"/>
    <w:rsid w:val="2BA12D80"/>
    <w:rsid w:val="2BC7175C"/>
    <w:rsid w:val="2BCD5C7D"/>
    <w:rsid w:val="2BCE299C"/>
    <w:rsid w:val="2BD8620E"/>
    <w:rsid w:val="2C0608BF"/>
    <w:rsid w:val="2C252E15"/>
    <w:rsid w:val="2C25537F"/>
    <w:rsid w:val="2C3142DA"/>
    <w:rsid w:val="2C3B3BFA"/>
    <w:rsid w:val="2C55284A"/>
    <w:rsid w:val="2C7F546A"/>
    <w:rsid w:val="2C865FB2"/>
    <w:rsid w:val="2C8E781E"/>
    <w:rsid w:val="2C984D87"/>
    <w:rsid w:val="2CB06372"/>
    <w:rsid w:val="2CE02B93"/>
    <w:rsid w:val="2D473DA4"/>
    <w:rsid w:val="2D5458F2"/>
    <w:rsid w:val="2D7953FF"/>
    <w:rsid w:val="2D996BA0"/>
    <w:rsid w:val="2DDA2E85"/>
    <w:rsid w:val="2DEE447B"/>
    <w:rsid w:val="2DFF0C03"/>
    <w:rsid w:val="2E180173"/>
    <w:rsid w:val="2E552853"/>
    <w:rsid w:val="2EB05081"/>
    <w:rsid w:val="2EEB4188"/>
    <w:rsid w:val="2F03368E"/>
    <w:rsid w:val="2F053DA5"/>
    <w:rsid w:val="2F1D237F"/>
    <w:rsid w:val="2F28730A"/>
    <w:rsid w:val="2F467C11"/>
    <w:rsid w:val="2F493BB4"/>
    <w:rsid w:val="2F503632"/>
    <w:rsid w:val="2FD13AC2"/>
    <w:rsid w:val="301D0A44"/>
    <w:rsid w:val="302C3421"/>
    <w:rsid w:val="30576FCA"/>
    <w:rsid w:val="307A30DB"/>
    <w:rsid w:val="30B97220"/>
    <w:rsid w:val="30E31E5B"/>
    <w:rsid w:val="314A789B"/>
    <w:rsid w:val="31B85C62"/>
    <w:rsid w:val="322676AF"/>
    <w:rsid w:val="32593DC2"/>
    <w:rsid w:val="327424F9"/>
    <w:rsid w:val="327F0B24"/>
    <w:rsid w:val="330C5D5C"/>
    <w:rsid w:val="3312219E"/>
    <w:rsid w:val="332D17CF"/>
    <w:rsid w:val="3364437D"/>
    <w:rsid w:val="337B4A70"/>
    <w:rsid w:val="33BB7CD2"/>
    <w:rsid w:val="34012654"/>
    <w:rsid w:val="34E06754"/>
    <w:rsid w:val="35504BCD"/>
    <w:rsid w:val="357B045C"/>
    <w:rsid w:val="35812E44"/>
    <w:rsid w:val="3588769D"/>
    <w:rsid w:val="35B171B7"/>
    <w:rsid w:val="35F437AE"/>
    <w:rsid w:val="36545058"/>
    <w:rsid w:val="368D5B72"/>
    <w:rsid w:val="36BA7391"/>
    <w:rsid w:val="36DA15E4"/>
    <w:rsid w:val="3712259B"/>
    <w:rsid w:val="371A6980"/>
    <w:rsid w:val="375F24CE"/>
    <w:rsid w:val="37713795"/>
    <w:rsid w:val="3772260A"/>
    <w:rsid w:val="37B41705"/>
    <w:rsid w:val="382D7A8D"/>
    <w:rsid w:val="38950F06"/>
    <w:rsid w:val="38EB0319"/>
    <w:rsid w:val="38EC746C"/>
    <w:rsid w:val="39080418"/>
    <w:rsid w:val="39873A3E"/>
    <w:rsid w:val="39B531D2"/>
    <w:rsid w:val="39BB1E6A"/>
    <w:rsid w:val="39BD35CD"/>
    <w:rsid w:val="3A10609C"/>
    <w:rsid w:val="3AC55784"/>
    <w:rsid w:val="3ADF3C3E"/>
    <w:rsid w:val="3AE87647"/>
    <w:rsid w:val="3B1B5DDD"/>
    <w:rsid w:val="3B2170F3"/>
    <w:rsid w:val="3B2C2090"/>
    <w:rsid w:val="3B2C7E46"/>
    <w:rsid w:val="3B533A30"/>
    <w:rsid w:val="3B6646D0"/>
    <w:rsid w:val="3B6E265B"/>
    <w:rsid w:val="3B81799A"/>
    <w:rsid w:val="3B9A14CF"/>
    <w:rsid w:val="3B9D4E1E"/>
    <w:rsid w:val="3BBB5497"/>
    <w:rsid w:val="3BF919D9"/>
    <w:rsid w:val="3C0661EB"/>
    <w:rsid w:val="3C4B1268"/>
    <w:rsid w:val="3C914E95"/>
    <w:rsid w:val="3CD44826"/>
    <w:rsid w:val="3D07187E"/>
    <w:rsid w:val="3D0F5DD9"/>
    <w:rsid w:val="3D517871"/>
    <w:rsid w:val="3D5A3294"/>
    <w:rsid w:val="3D624F9C"/>
    <w:rsid w:val="3D6A0DF6"/>
    <w:rsid w:val="3DF90B90"/>
    <w:rsid w:val="3E2C1696"/>
    <w:rsid w:val="3E6E2875"/>
    <w:rsid w:val="3EED2313"/>
    <w:rsid w:val="3F6D71DF"/>
    <w:rsid w:val="3F7B6930"/>
    <w:rsid w:val="3F886FD2"/>
    <w:rsid w:val="3F90372B"/>
    <w:rsid w:val="401A2727"/>
    <w:rsid w:val="402C46C7"/>
    <w:rsid w:val="40626730"/>
    <w:rsid w:val="40AF024D"/>
    <w:rsid w:val="411B040F"/>
    <w:rsid w:val="413E5CED"/>
    <w:rsid w:val="41F10D55"/>
    <w:rsid w:val="41FA4A8F"/>
    <w:rsid w:val="42285D56"/>
    <w:rsid w:val="42855F47"/>
    <w:rsid w:val="42A52847"/>
    <w:rsid w:val="42A81C0F"/>
    <w:rsid w:val="42D65167"/>
    <w:rsid w:val="42DE03D9"/>
    <w:rsid w:val="42DE7DA2"/>
    <w:rsid w:val="431B4799"/>
    <w:rsid w:val="432A49F9"/>
    <w:rsid w:val="43444AA4"/>
    <w:rsid w:val="434D1F4F"/>
    <w:rsid w:val="436E2D7C"/>
    <w:rsid w:val="43832BB6"/>
    <w:rsid w:val="43835F30"/>
    <w:rsid w:val="43EB7E23"/>
    <w:rsid w:val="4466385E"/>
    <w:rsid w:val="446D0D20"/>
    <w:rsid w:val="44A70AA9"/>
    <w:rsid w:val="44EC6F81"/>
    <w:rsid w:val="45025C19"/>
    <w:rsid w:val="45644D2E"/>
    <w:rsid w:val="45E07ECA"/>
    <w:rsid w:val="460D323E"/>
    <w:rsid w:val="46463FCA"/>
    <w:rsid w:val="464B008C"/>
    <w:rsid w:val="469308BC"/>
    <w:rsid w:val="46EE589C"/>
    <w:rsid w:val="46FE2C73"/>
    <w:rsid w:val="470660EA"/>
    <w:rsid w:val="472016E0"/>
    <w:rsid w:val="47842F35"/>
    <w:rsid w:val="47B97EAF"/>
    <w:rsid w:val="47D1705B"/>
    <w:rsid w:val="47E227CF"/>
    <w:rsid w:val="48051F3B"/>
    <w:rsid w:val="4848046B"/>
    <w:rsid w:val="485544DD"/>
    <w:rsid w:val="48604107"/>
    <w:rsid w:val="48757375"/>
    <w:rsid w:val="488C0D4D"/>
    <w:rsid w:val="48967478"/>
    <w:rsid w:val="4901215B"/>
    <w:rsid w:val="496B2D42"/>
    <w:rsid w:val="49B054B9"/>
    <w:rsid w:val="4A446D85"/>
    <w:rsid w:val="4A910BD6"/>
    <w:rsid w:val="4AA26CC3"/>
    <w:rsid w:val="4AAE5856"/>
    <w:rsid w:val="4AE90618"/>
    <w:rsid w:val="4B111B4F"/>
    <w:rsid w:val="4B1C5DEA"/>
    <w:rsid w:val="4B3228AE"/>
    <w:rsid w:val="4B7D3FEF"/>
    <w:rsid w:val="4BB770B9"/>
    <w:rsid w:val="4BC82452"/>
    <w:rsid w:val="4C047C1D"/>
    <w:rsid w:val="4C0552D7"/>
    <w:rsid w:val="4C134981"/>
    <w:rsid w:val="4C37575F"/>
    <w:rsid w:val="4C3D0AFF"/>
    <w:rsid w:val="4C443731"/>
    <w:rsid w:val="4C645292"/>
    <w:rsid w:val="4C67739A"/>
    <w:rsid w:val="4C7123FA"/>
    <w:rsid w:val="4C885B01"/>
    <w:rsid w:val="4C9470FB"/>
    <w:rsid w:val="4CA72875"/>
    <w:rsid w:val="4CCF49FC"/>
    <w:rsid w:val="4CD02984"/>
    <w:rsid w:val="4CDC4809"/>
    <w:rsid w:val="4D4C71E2"/>
    <w:rsid w:val="4D572BB0"/>
    <w:rsid w:val="4D7F2A01"/>
    <w:rsid w:val="4D9E1E43"/>
    <w:rsid w:val="4DBE3430"/>
    <w:rsid w:val="4DCB6C66"/>
    <w:rsid w:val="4DEE782A"/>
    <w:rsid w:val="4DF4029E"/>
    <w:rsid w:val="4E037921"/>
    <w:rsid w:val="4E4E39AF"/>
    <w:rsid w:val="4EBF27A5"/>
    <w:rsid w:val="4EC6788C"/>
    <w:rsid w:val="4EF3502B"/>
    <w:rsid w:val="4F1653B7"/>
    <w:rsid w:val="4F48251B"/>
    <w:rsid w:val="4F4E018F"/>
    <w:rsid w:val="4FC727CD"/>
    <w:rsid w:val="4FE93667"/>
    <w:rsid w:val="4FFC4EFA"/>
    <w:rsid w:val="501C36C3"/>
    <w:rsid w:val="50412212"/>
    <w:rsid w:val="505041BA"/>
    <w:rsid w:val="50845DE1"/>
    <w:rsid w:val="50F10554"/>
    <w:rsid w:val="510A6B18"/>
    <w:rsid w:val="510E7D25"/>
    <w:rsid w:val="51284C98"/>
    <w:rsid w:val="517219C9"/>
    <w:rsid w:val="519269E4"/>
    <w:rsid w:val="51C435AD"/>
    <w:rsid w:val="51E10125"/>
    <w:rsid w:val="52454849"/>
    <w:rsid w:val="528B31E0"/>
    <w:rsid w:val="52B14F9D"/>
    <w:rsid w:val="53030198"/>
    <w:rsid w:val="534B4CFC"/>
    <w:rsid w:val="53853DE8"/>
    <w:rsid w:val="539E1010"/>
    <w:rsid w:val="545A7D1F"/>
    <w:rsid w:val="547B40F0"/>
    <w:rsid w:val="54BC33E2"/>
    <w:rsid w:val="54D865E1"/>
    <w:rsid w:val="54F321D7"/>
    <w:rsid w:val="554C1758"/>
    <w:rsid w:val="55790EA0"/>
    <w:rsid w:val="55BB4FF0"/>
    <w:rsid w:val="55D94DD5"/>
    <w:rsid w:val="55F173F1"/>
    <w:rsid w:val="56300AD2"/>
    <w:rsid w:val="56620646"/>
    <w:rsid w:val="5701793F"/>
    <w:rsid w:val="570B3BF5"/>
    <w:rsid w:val="571926BB"/>
    <w:rsid w:val="57233EEC"/>
    <w:rsid w:val="57556D3A"/>
    <w:rsid w:val="5759559D"/>
    <w:rsid w:val="576722E8"/>
    <w:rsid w:val="578F1526"/>
    <w:rsid w:val="57924D11"/>
    <w:rsid w:val="57A508E1"/>
    <w:rsid w:val="57BE02AA"/>
    <w:rsid w:val="582762AC"/>
    <w:rsid w:val="58764C87"/>
    <w:rsid w:val="587D298B"/>
    <w:rsid w:val="58A81500"/>
    <w:rsid w:val="58B677DA"/>
    <w:rsid w:val="58E476D4"/>
    <w:rsid w:val="59146495"/>
    <w:rsid w:val="59157FB2"/>
    <w:rsid w:val="591D1A53"/>
    <w:rsid w:val="592A40BA"/>
    <w:rsid w:val="59730648"/>
    <w:rsid w:val="59A34580"/>
    <w:rsid w:val="59AC15B2"/>
    <w:rsid w:val="59B26F8C"/>
    <w:rsid w:val="59D2092B"/>
    <w:rsid w:val="5A14159D"/>
    <w:rsid w:val="5A3E0739"/>
    <w:rsid w:val="5A9154E6"/>
    <w:rsid w:val="5A9F7DE3"/>
    <w:rsid w:val="5AB176EA"/>
    <w:rsid w:val="5AB928DB"/>
    <w:rsid w:val="5AC80210"/>
    <w:rsid w:val="5B1A28B4"/>
    <w:rsid w:val="5B9C0C80"/>
    <w:rsid w:val="5BD139AA"/>
    <w:rsid w:val="5BE93EC3"/>
    <w:rsid w:val="5C0B584B"/>
    <w:rsid w:val="5C0F4E91"/>
    <w:rsid w:val="5C275D75"/>
    <w:rsid w:val="5C6B3FCA"/>
    <w:rsid w:val="5C7E086A"/>
    <w:rsid w:val="5C840769"/>
    <w:rsid w:val="5CA72145"/>
    <w:rsid w:val="5CB27691"/>
    <w:rsid w:val="5CB965BF"/>
    <w:rsid w:val="5CC40FF1"/>
    <w:rsid w:val="5D2F41B7"/>
    <w:rsid w:val="5D3E143D"/>
    <w:rsid w:val="5DC41D7E"/>
    <w:rsid w:val="5DF65478"/>
    <w:rsid w:val="5E025AC6"/>
    <w:rsid w:val="5E154E00"/>
    <w:rsid w:val="5E58393B"/>
    <w:rsid w:val="5E8A21DA"/>
    <w:rsid w:val="5EB36262"/>
    <w:rsid w:val="5ED50222"/>
    <w:rsid w:val="5F195815"/>
    <w:rsid w:val="5F1A5021"/>
    <w:rsid w:val="5F2F51E1"/>
    <w:rsid w:val="5F2F71F7"/>
    <w:rsid w:val="5F855E0C"/>
    <w:rsid w:val="603E1369"/>
    <w:rsid w:val="60743CA0"/>
    <w:rsid w:val="60D13FFD"/>
    <w:rsid w:val="60E313FD"/>
    <w:rsid w:val="60E93DE7"/>
    <w:rsid w:val="61190287"/>
    <w:rsid w:val="613B3054"/>
    <w:rsid w:val="61C95EBC"/>
    <w:rsid w:val="620F2370"/>
    <w:rsid w:val="6228115A"/>
    <w:rsid w:val="62391E6E"/>
    <w:rsid w:val="62616C19"/>
    <w:rsid w:val="638952D6"/>
    <w:rsid w:val="638C16DA"/>
    <w:rsid w:val="639F6EB5"/>
    <w:rsid w:val="64616526"/>
    <w:rsid w:val="64837C9F"/>
    <w:rsid w:val="6495504E"/>
    <w:rsid w:val="64ED4C81"/>
    <w:rsid w:val="64F04721"/>
    <w:rsid w:val="64F0575F"/>
    <w:rsid w:val="64FB091A"/>
    <w:rsid w:val="65A81D7B"/>
    <w:rsid w:val="65AF1038"/>
    <w:rsid w:val="65B70C86"/>
    <w:rsid w:val="66033B71"/>
    <w:rsid w:val="66074105"/>
    <w:rsid w:val="663F054A"/>
    <w:rsid w:val="66886CFE"/>
    <w:rsid w:val="66AB00A3"/>
    <w:rsid w:val="66B429C3"/>
    <w:rsid w:val="66F3251C"/>
    <w:rsid w:val="6744680E"/>
    <w:rsid w:val="680B2107"/>
    <w:rsid w:val="6869034F"/>
    <w:rsid w:val="689171AE"/>
    <w:rsid w:val="68AF4FD2"/>
    <w:rsid w:val="68B63148"/>
    <w:rsid w:val="68BA26E2"/>
    <w:rsid w:val="68BE53B1"/>
    <w:rsid w:val="68DB5929"/>
    <w:rsid w:val="68F31DD0"/>
    <w:rsid w:val="69503609"/>
    <w:rsid w:val="695D47BA"/>
    <w:rsid w:val="698572A6"/>
    <w:rsid w:val="698E7E9A"/>
    <w:rsid w:val="69B13B5F"/>
    <w:rsid w:val="6A2D4876"/>
    <w:rsid w:val="6A337EB2"/>
    <w:rsid w:val="6A4A2D0C"/>
    <w:rsid w:val="6A7070D7"/>
    <w:rsid w:val="6A7C73B2"/>
    <w:rsid w:val="6A9B6A08"/>
    <w:rsid w:val="6AA121A7"/>
    <w:rsid w:val="6BDC2081"/>
    <w:rsid w:val="6BE96601"/>
    <w:rsid w:val="6BF253A9"/>
    <w:rsid w:val="6C0367C2"/>
    <w:rsid w:val="6CCF67C5"/>
    <w:rsid w:val="6CF31CC8"/>
    <w:rsid w:val="6D2258D6"/>
    <w:rsid w:val="6D2B0CA1"/>
    <w:rsid w:val="6D325858"/>
    <w:rsid w:val="6D8A1C25"/>
    <w:rsid w:val="6DAF0602"/>
    <w:rsid w:val="6DC20B7F"/>
    <w:rsid w:val="6DC9393C"/>
    <w:rsid w:val="6E0A5A8F"/>
    <w:rsid w:val="6E2C751C"/>
    <w:rsid w:val="6E57527B"/>
    <w:rsid w:val="6E917A18"/>
    <w:rsid w:val="6E9B37A2"/>
    <w:rsid w:val="6ED74207"/>
    <w:rsid w:val="6F0F6BE6"/>
    <w:rsid w:val="6F173937"/>
    <w:rsid w:val="6FBA536B"/>
    <w:rsid w:val="6FF41C83"/>
    <w:rsid w:val="701C7DAB"/>
    <w:rsid w:val="70DC3718"/>
    <w:rsid w:val="713A4D32"/>
    <w:rsid w:val="7195494A"/>
    <w:rsid w:val="71A459ED"/>
    <w:rsid w:val="71A50842"/>
    <w:rsid w:val="71B910E0"/>
    <w:rsid w:val="71C7551E"/>
    <w:rsid w:val="71CF7D25"/>
    <w:rsid w:val="71F13E9F"/>
    <w:rsid w:val="71F418D7"/>
    <w:rsid w:val="720012D1"/>
    <w:rsid w:val="72212D1C"/>
    <w:rsid w:val="722F7EC9"/>
    <w:rsid w:val="72341FCA"/>
    <w:rsid w:val="727B0F8F"/>
    <w:rsid w:val="729540DC"/>
    <w:rsid w:val="729F1072"/>
    <w:rsid w:val="72A425CA"/>
    <w:rsid w:val="72AB3FC3"/>
    <w:rsid w:val="72B01204"/>
    <w:rsid w:val="72F05F86"/>
    <w:rsid w:val="7315688F"/>
    <w:rsid w:val="742807DD"/>
    <w:rsid w:val="744800AC"/>
    <w:rsid w:val="745B50EF"/>
    <w:rsid w:val="747F6EC6"/>
    <w:rsid w:val="74C3617D"/>
    <w:rsid w:val="74FA00B8"/>
    <w:rsid w:val="7510710C"/>
    <w:rsid w:val="75844A75"/>
    <w:rsid w:val="75E80FB6"/>
    <w:rsid w:val="75FD4109"/>
    <w:rsid w:val="760D3177"/>
    <w:rsid w:val="764132C9"/>
    <w:rsid w:val="76F07B9C"/>
    <w:rsid w:val="77172FA4"/>
    <w:rsid w:val="77303872"/>
    <w:rsid w:val="77750C98"/>
    <w:rsid w:val="77C646C7"/>
    <w:rsid w:val="77DB577A"/>
    <w:rsid w:val="78647CFD"/>
    <w:rsid w:val="78673F6D"/>
    <w:rsid w:val="787C05CD"/>
    <w:rsid w:val="79587906"/>
    <w:rsid w:val="798856B0"/>
    <w:rsid w:val="79A0607E"/>
    <w:rsid w:val="79CE09A5"/>
    <w:rsid w:val="79DC746E"/>
    <w:rsid w:val="7A1863BF"/>
    <w:rsid w:val="7A1C6186"/>
    <w:rsid w:val="7A5F6B69"/>
    <w:rsid w:val="7A737EB6"/>
    <w:rsid w:val="7AEA05F0"/>
    <w:rsid w:val="7B9011DF"/>
    <w:rsid w:val="7B9D6073"/>
    <w:rsid w:val="7BAC57D6"/>
    <w:rsid w:val="7C0E2A45"/>
    <w:rsid w:val="7C3D7F4A"/>
    <w:rsid w:val="7C4110D3"/>
    <w:rsid w:val="7C5B36A9"/>
    <w:rsid w:val="7C606F12"/>
    <w:rsid w:val="7C704688"/>
    <w:rsid w:val="7C80189F"/>
    <w:rsid w:val="7CB04259"/>
    <w:rsid w:val="7CD52D38"/>
    <w:rsid w:val="7D033777"/>
    <w:rsid w:val="7D2B01A7"/>
    <w:rsid w:val="7DDE3572"/>
    <w:rsid w:val="7E2A344B"/>
    <w:rsid w:val="7E5569CF"/>
    <w:rsid w:val="7ED63558"/>
    <w:rsid w:val="7ED643C7"/>
    <w:rsid w:val="7EF33826"/>
    <w:rsid w:val="7EF96296"/>
    <w:rsid w:val="7F06536B"/>
    <w:rsid w:val="7F86025E"/>
    <w:rsid w:val="7FD30B87"/>
    <w:rsid w:val="7FFE034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fillcolor="white">
      <v:fill color="white"/>
    </o:shapedefaults>
    <o:shapelayout v:ext="edit">
      <o:idmap v:ext="edit" data="1"/>
    </o:shapelayout>
  </w:shapeDefaults>
  <w:decimalSymbol w:val="."/>
  <w:listSeparator w:val=","/>
  <w14:docId w14:val="4A295487"/>
  <w15:docId w15:val="{F5C49E94-CFDC-4064-A6B6-718F31F3A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lsdException w:name="toc 6" w:semiHidden="1" w:qFormat="1"/>
    <w:lsdException w:name="Normal Indent" w:qFormat="1"/>
    <w:lsdException w:name="annotation text" w:semiHidden="1" w:qFormat="1"/>
    <w:lsdException w:name="header" w:qFormat="1"/>
    <w:lsdException w:name="footer" w:qFormat="1"/>
    <w:lsdException w:name="caption" w:semiHidden="1" w:unhideWhenUsed="1" w:qFormat="1"/>
    <w:lsdException w:name="annotation reference" w:semiHidden="1" w:qFormat="1"/>
    <w:lsdException w:name="page number" w:qFormat="1"/>
    <w:lsdException w:name="List Number 3" w:qFormat="1"/>
    <w:lsdException w:name="List Number 4"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Date" w:qFormat="1"/>
    <w:lsdException w:name="Body Text First Indent" w:qFormat="1"/>
    <w:lsdException w:name="Body Text First Indent 2" w:unhideWhenUsed="1" w:qFormat="1"/>
    <w:lsdException w:name="Body Text 2" w:qFormat="1"/>
    <w:lsdException w:name="Body Text Indent 2" w:qFormat="1"/>
    <w:lsdException w:name="Body Text Indent 3" w:qFormat="1"/>
    <w:lsdException w:name="Hyperlink" w:uiPriority="99" w:qFormat="1"/>
    <w:lsdException w:name="FollowedHyperlink" w:uiPriority="99" w:unhideWhenUsed="1" w:qFormat="1"/>
    <w:lsdException w:name="Strong" w:uiPriority="22" w:qFormat="1"/>
    <w:lsdException w:name="Emphasis" w:qFormat="1"/>
    <w:lsdException w:name="Document Map" w:semiHidden="1" w:qFormat="1"/>
    <w:lsdException w:name="Plain Text" w:qFormat="1"/>
    <w:lsdException w:name="HTML Top of Form" w:semiHidden="1" w:uiPriority="99" w:unhideWhenUsed="1"/>
    <w:lsdException w:name="HTML Bottom of Form" w:semiHidden="1" w:uiPriority="99" w:unhideWhenUsed="1"/>
    <w:lsdException w:name="Normal (Web)" w:semiHidden="1" w:qFormat="1"/>
    <w:lsdException w:name="HTML Preformatted" w:qFormat="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pBdr>
        <w:bottom w:val="dotted" w:sz="6" w:space="7" w:color="666666"/>
      </w:pBdr>
      <w:spacing w:before="375" w:after="150"/>
      <w:ind w:left="300" w:right="300"/>
      <w:jc w:val="center"/>
      <w:outlineLvl w:val="0"/>
    </w:pPr>
    <w:rPr>
      <w:rFonts w:ascii="宋体" w:hAnsi="宋体" w:hint="eastAsia"/>
      <w:b/>
      <w:kern w:val="44"/>
      <w:sz w:val="39"/>
      <w:szCs w:val="39"/>
    </w:rPr>
  </w:style>
  <w:style w:type="paragraph" w:styleId="2">
    <w:name w:val="heading 2"/>
    <w:basedOn w:val="a"/>
    <w:next w:val="a"/>
    <w:qFormat/>
    <w:pPr>
      <w:keepNext/>
      <w:keepLines/>
      <w:spacing w:line="360" w:lineRule="auto"/>
      <w:outlineLvl w:val="1"/>
    </w:pPr>
    <w:rPr>
      <w:bCs/>
      <w:sz w:val="28"/>
      <w:szCs w:val="32"/>
    </w:rPr>
  </w:style>
  <w:style w:type="paragraph" w:styleId="30">
    <w:name w:val="heading 3"/>
    <w:basedOn w:val="a"/>
    <w:next w:val="a"/>
    <w:link w:val="31"/>
    <w:qFormat/>
    <w:pPr>
      <w:keepNext/>
      <w:keepLines/>
      <w:spacing w:before="260" w:after="260" w:line="416" w:lineRule="auto"/>
      <w:outlineLvl w:val="2"/>
    </w:pPr>
    <w:rPr>
      <w:b/>
      <w:bCs/>
      <w:sz w:val="32"/>
      <w:szCs w:val="32"/>
    </w:rPr>
  </w:style>
  <w:style w:type="paragraph" w:styleId="5">
    <w:name w:val="heading 5"/>
    <w:basedOn w:val="a"/>
    <w:next w:val="a"/>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a4"/>
    <w:qFormat/>
    <w:pPr>
      <w:adjustRightInd w:val="0"/>
      <w:spacing w:line="312" w:lineRule="atLeast"/>
      <w:ind w:firstLine="420"/>
    </w:pPr>
    <w:rPr>
      <w:kern w:val="0"/>
      <w:sz w:val="28"/>
      <w:szCs w:val="20"/>
    </w:rPr>
  </w:style>
  <w:style w:type="paragraph" w:styleId="a5">
    <w:name w:val="Document Map"/>
    <w:basedOn w:val="a"/>
    <w:semiHidden/>
    <w:qFormat/>
    <w:pPr>
      <w:shd w:val="clear" w:color="auto" w:fill="000080"/>
    </w:pPr>
  </w:style>
  <w:style w:type="paragraph" w:styleId="a6">
    <w:name w:val="annotation text"/>
    <w:basedOn w:val="a"/>
    <w:semiHidden/>
    <w:qFormat/>
    <w:pPr>
      <w:jc w:val="left"/>
    </w:pPr>
  </w:style>
  <w:style w:type="paragraph" w:styleId="a7">
    <w:name w:val="Body Text"/>
    <w:basedOn w:val="a"/>
    <w:link w:val="a8"/>
    <w:qFormat/>
    <w:pPr>
      <w:spacing w:line="360" w:lineRule="auto"/>
    </w:pPr>
    <w:rPr>
      <w:sz w:val="24"/>
    </w:rPr>
  </w:style>
  <w:style w:type="paragraph" w:styleId="a9">
    <w:name w:val="Body Text Indent"/>
    <w:basedOn w:val="a"/>
    <w:qFormat/>
    <w:pPr>
      <w:spacing w:after="120"/>
      <w:ind w:leftChars="200" w:left="420"/>
    </w:pPr>
  </w:style>
  <w:style w:type="paragraph" w:styleId="3">
    <w:name w:val="List Number 3"/>
    <w:basedOn w:val="a"/>
    <w:qFormat/>
    <w:pPr>
      <w:numPr>
        <w:numId w:val="1"/>
      </w:numPr>
    </w:pPr>
  </w:style>
  <w:style w:type="paragraph" w:styleId="aa">
    <w:name w:val="Plain Text"/>
    <w:basedOn w:val="a"/>
    <w:link w:val="ab"/>
    <w:qFormat/>
    <w:rPr>
      <w:rFonts w:ascii="宋体" w:hAnsi="Courier New" w:cs="Courier New"/>
      <w:szCs w:val="21"/>
    </w:rPr>
  </w:style>
  <w:style w:type="paragraph" w:styleId="4">
    <w:name w:val="List Number 4"/>
    <w:basedOn w:val="a"/>
    <w:qFormat/>
    <w:pPr>
      <w:tabs>
        <w:tab w:val="left" w:pos="1620"/>
      </w:tabs>
      <w:ind w:leftChars="600" w:left="1620" w:hangingChars="200" w:hanging="360"/>
    </w:pPr>
    <w:rPr>
      <w:szCs w:val="20"/>
    </w:rPr>
  </w:style>
  <w:style w:type="paragraph" w:styleId="ac">
    <w:name w:val="Date"/>
    <w:basedOn w:val="a"/>
    <w:next w:val="a"/>
    <w:qFormat/>
    <w:pPr>
      <w:ind w:leftChars="2500" w:left="100"/>
    </w:pPr>
    <w:rPr>
      <w:rFonts w:ascii="宋体"/>
      <w:sz w:val="28"/>
      <w:szCs w:val="20"/>
    </w:rPr>
  </w:style>
  <w:style w:type="paragraph" w:styleId="20">
    <w:name w:val="Body Text Indent 2"/>
    <w:basedOn w:val="a"/>
    <w:qFormat/>
    <w:pPr>
      <w:spacing w:after="120" w:line="480" w:lineRule="auto"/>
      <w:ind w:leftChars="200" w:left="420"/>
    </w:pPr>
  </w:style>
  <w:style w:type="paragraph" w:styleId="ad">
    <w:name w:val="Balloon Text"/>
    <w:basedOn w:val="a"/>
    <w:semiHidden/>
    <w:qFormat/>
    <w:rPr>
      <w:sz w:val="18"/>
      <w:szCs w:val="18"/>
    </w:rPr>
  </w:style>
  <w:style w:type="paragraph" w:styleId="ae">
    <w:name w:val="footer"/>
    <w:basedOn w:val="a"/>
    <w:link w:val="af"/>
    <w:qFormat/>
    <w:pPr>
      <w:tabs>
        <w:tab w:val="center" w:pos="4153"/>
        <w:tab w:val="right" w:pos="8306"/>
      </w:tabs>
      <w:snapToGrid w:val="0"/>
      <w:jc w:val="left"/>
    </w:pPr>
    <w:rPr>
      <w:sz w:val="18"/>
      <w:szCs w:val="18"/>
    </w:rPr>
  </w:style>
  <w:style w:type="paragraph" w:styleId="af0">
    <w:name w:val="header"/>
    <w:basedOn w:val="a"/>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style>
  <w:style w:type="paragraph" w:styleId="TOC6">
    <w:name w:val="toc 6"/>
    <w:basedOn w:val="a"/>
    <w:next w:val="a"/>
    <w:semiHidden/>
    <w:qFormat/>
    <w:pPr>
      <w:ind w:left="960"/>
      <w:jc w:val="left"/>
    </w:pPr>
    <w:rPr>
      <w:kern w:val="0"/>
    </w:rPr>
  </w:style>
  <w:style w:type="paragraph" w:styleId="32">
    <w:name w:val="Body Text Indent 3"/>
    <w:basedOn w:val="a"/>
    <w:qFormat/>
    <w:pPr>
      <w:spacing w:after="120"/>
      <w:ind w:leftChars="200" w:left="420"/>
    </w:pPr>
    <w:rPr>
      <w:sz w:val="16"/>
      <w:szCs w:val="16"/>
    </w:rPr>
  </w:style>
  <w:style w:type="paragraph" w:styleId="TOC2">
    <w:name w:val="toc 2"/>
    <w:basedOn w:val="a"/>
    <w:next w:val="a"/>
    <w:uiPriority w:val="39"/>
    <w:pPr>
      <w:ind w:leftChars="200" w:left="420"/>
    </w:pPr>
  </w:style>
  <w:style w:type="paragraph" w:styleId="21">
    <w:name w:val="Body Text 2"/>
    <w:basedOn w:val="a"/>
    <w:qFormat/>
    <w:pPr>
      <w:spacing w:after="120" w:line="480" w:lineRule="auto"/>
    </w:pPr>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sz w:val="24"/>
    </w:rPr>
  </w:style>
  <w:style w:type="paragraph" w:styleId="af1">
    <w:name w:val="Normal (Web)"/>
    <w:basedOn w:val="a"/>
    <w:semiHidden/>
    <w:qFormat/>
    <w:rPr>
      <w:sz w:val="18"/>
      <w:szCs w:val="18"/>
    </w:rPr>
  </w:style>
  <w:style w:type="paragraph" w:styleId="af2">
    <w:name w:val="annotation subject"/>
    <w:basedOn w:val="a6"/>
    <w:next w:val="a6"/>
    <w:semiHidden/>
    <w:qFormat/>
    <w:rPr>
      <w:b/>
      <w:bCs/>
    </w:rPr>
  </w:style>
  <w:style w:type="paragraph" w:styleId="af3">
    <w:name w:val="Body Text First Indent"/>
    <w:basedOn w:val="a7"/>
    <w:qFormat/>
    <w:pPr>
      <w:spacing w:after="120" w:line="240" w:lineRule="auto"/>
      <w:ind w:firstLineChars="100" w:firstLine="420"/>
    </w:pPr>
    <w:rPr>
      <w:sz w:val="21"/>
    </w:rPr>
  </w:style>
  <w:style w:type="paragraph" w:styleId="22">
    <w:name w:val="Body Text First Indent 2"/>
    <w:basedOn w:val="a9"/>
    <w:unhideWhenUsed/>
    <w:qFormat/>
    <w:pPr>
      <w:ind w:firstLine="420"/>
    </w:pPr>
    <w:rPr>
      <w:sz w:val="24"/>
    </w:rPr>
  </w:style>
  <w:style w:type="table" w:styleId="af4">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uiPriority w:val="22"/>
    <w:qFormat/>
    <w:rPr>
      <w:b/>
      <w:bCs/>
    </w:rPr>
  </w:style>
  <w:style w:type="character" w:styleId="af6">
    <w:name w:val="page number"/>
    <w:basedOn w:val="a0"/>
    <w:qFormat/>
  </w:style>
  <w:style w:type="character" w:styleId="af7">
    <w:name w:val="FollowedHyperlink"/>
    <w:uiPriority w:val="99"/>
    <w:unhideWhenUsed/>
    <w:qFormat/>
    <w:rPr>
      <w:color w:val="222222"/>
      <w:u w:val="none"/>
    </w:rPr>
  </w:style>
  <w:style w:type="character" w:styleId="af8">
    <w:name w:val="Hyperlink"/>
    <w:uiPriority w:val="99"/>
    <w:qFormat/>
    <w:rPr>
      <w:color w:val="222222"/>
      <w:u w:val="none"/>
    </w:rPr>
  </w:style>
  <w:style w:type="character" w:styleId="af9">
    <w:name w:val="annotation reference"/>
    <w:semiHidden/>
    <w:qFormat/>
    <w:rPr>
      <w:sz w:val="21"/>
      <w:szCs w:val="21"/>
    </w:rPr>
  </w:style>
  <w:style w:type="paragraph" w:customStyle="1" w:styleId="22Char013">
    <w:name w:val="样式 样式 样式 样式 小四 左 首行缩进:  2 字符 + 首行缩进:  2 字符 Char + 右  0 字符1 + 首行缩...3"/>
    <w:basedOn w:val="a"/>
    <w:uiPriority w:val="99"/>
    <w:qFormat/>
    <w:pPr>
      <w:adjustRightInd w:val="0"/>
      <w:spacing w:line="360" w:lineRule="auto"/>
      <w:ind w:firstLineChars="200" w:firstLine="480"/>
      <w:jc w:val="left"/>
      <w:textAlignment w:val="baseline"/>
    </w:pPr>
    <w:rPr>
      <w:rFonts w:cs="宋体"/>
      <w:sz w:val="24"/>
      <w:szCs w:val="20"/>
    </w:rPr>
  </w:style>
  <w:style w:type="character" w:customStyle="1" w:styleId="af">
    <w:name w:val="页脚 字符"/>
    <w:link w:val="ae"/>
    <w:semiHidden/>
    <w:qFormat/>
    <w:locked/>
    <w:rPr>
      <w:rFonts w:eastAsia="宋体"/>
      <w:kern w:val="2"/>
      <w:sz w:val="18"/>
      <w:szCs w:val="18"/>
      <w:lang w:val="en-US" w:eastAsia="zh-CN" w:bidi="ar-SA"/>
    </w:rPr>
  </w:style>
  <w:style w:type="character" w:customStyle="1" w:styleId="a8">
    <w:name w:val="正文文本 字符"/>
    <w:link w:val="a7"/>
    <w:qFormat/>
    <w:rPr>
      <w:rFonts w:eastAsia="宋体"/>
      <w:kern w:val="2"/>
      <w:sz w:val="24"/>
      <w:szCs w:val="24"/>
      <w:lang w:val="en-US" w:eastAsia="zh-CN" w:bidi="ar-SA"/>
    </w:rPr>
  </w:style>
  <w:style w:type="character" w:customStyle="1" w:styleId="ab">
    <w:name w:val="纯文本 字符"/>
    <w:link w:val="aa"/>
    <w:qFormat/>
    <w:rPr>
      <w:rFonts w:ascii="宋体" w:eastAsia="宋体" w:hAnsi="Courier New" w:cs="Courier New"/>
      <w:kern w:val="2"/>
      <w:sz w:val="21"/>
      <w:szCs w:val="21"/>
      <w:lang w:val="en-US" w:eastAsia="zh-CN" w:bidi="ar-SA"/>
    </w:rPr>
  </w:style>
  <w:style w:type="paragraph" w:customStyle="1" w:styleId="afa">
    <w:name w:val="报告书表格"/>
    <w:basedOn w:val="a"/>
    <w:qFormat/>
    <w:pPr>
      <w:framePr w:hSpace="180" w:wrap="around" w:vAnchor="text" w:hAnchor="text" w:x="612" w:y="1"/>
      <w:adjustRightInd w:val="0"/>
      <w:spacing w:line="240" w:lineRule="exact"/>
      <w:jc w:val="center"/>
      <w:textAlignment w:val="baseline"/>
    </w:pPr>
    <w:rPr>
      <w:kern w:val="0"/>
      <w:szCs w:val="21"/>
    </w:rPr>
  </w:style>
  <w:style w:type="character" w:customStyle="1" w:styleId="a4">
    <w:name w:val="正文缩进 字符"/>
    <w:link w:val="a3"/>
    <w:qFormat/>
    <w:rPr>
      <w:rFonts w:eastAsia="宋体"/>
      <w:sz w:val="28"/>
      <w:lang w:val="en-US" w:eastAsia="zh-CN" w:bidi="ar-SA"/>
    </w:rPr>
  </w:style>
  <w:style w:type="paragraph" w:customStyle="1" w:styleId="afb">
    <w:name w:val="前言、引言标题"/>
    <w:next w:val="a"/>
    <w:qFormat/>
    <w:pPr>
      <w:shd w:val="clear" w:color="FFFFFF" w:fill="FFFFFF"/>
      <w:spacing w:before="640" w:after="560"/>
      <w:jc w:val="center"/>
      <w:outlineLvl w:val="0"/>
    </w:pPr>
    <w:rPr>
      <w:rFonts w:ascii="黑体" w:eastAsia="黑体"/>
      <w:sz w:val="32"/>
    </w:rPr>
  </w:style>
  <w:style w:type="paragraph" w:customStyle="1" w:styleId="afc">
    <w:name w:val="章标题"/>
    <w:next w:val="a"/>
    <w:qFormat/>
    <w:pPr>
      <w:spacing w:before="50" w:after="50"/>
      <w:jc w:val="both"/>
      <w:outlineLvl w:val="1"/>
    </w:pPr>
    <w:rPr>
      <w:rFonts w:ascii="黑体" w:eastAsia="黑体"/>
      <w:sz w:val="21"/>
    </w:rPr>
  </w:style>
  <w:style w:type="paragraph" w:customStyle="1" w:styleId="afd">
    <w:name w:val="一级条标题"/>
    <w:basedOn w:val="afc"/>
    <w:next w:val="a"/>
    <w:qFormat/>
    <w:pPr>
      <w:spacing w:before="0" w:after="0"/>
      <w:outlineLvl w:val="2"/>
    </w:pPr>
  </w:style>
  <w:style w:type="paragraph" w:customStyle="1" w:styleId="afe">
    <w:name w:val="二级条标题"/>
    <w:basedOn w:val="afd"/>
    <w:next w:val="a"/>
    <w:qFormat/>
    <w:pPr>
      <w:outlineLvl w:val="3"/>
    </w:pPr>
  </w:style>
  <w:style w:type="paragraph" w:customStyle="1" w:styleId="aff">
    <w:name w:val="三级条标题"/>
    <w:basedOn w:val="afe"/>
    <w:next w:val="a"/>
    <w:qFormat/>
    <w:pPr>
      <w:outlineLvl w:val="4"/>
    </w:pPr>
  </w:style>
  <w:style w:type="paragraph" w:customStyle="1" w:styleId="aff0">
    <w:name w:val="四级条标题"/>
    <w:basedOn w:val="aff"/>
    <w:next w:val="a"/>
    <w:qFormat/>
    <w:pPr>
      <w:outlineLvl w:val="5"/>
    </w:pPr>
  </w:style>
  <w:style w:type="paragraph" w:customStyle="1" w:styleId="aff1">
    <w:name w:val="五级条标题"/>
    <w:basedOn w:val="aff0"/>
    <w:next w:val="a"/>
    <w:qFormat/>
    <w:pPr>
      <w:outlineLvl w:val="6"/>
    </w:pPr>
  </w:style>
  <w:style w:type="paragraph" w:customStyle="1" w:styleId="xl40">
    <w:name w:val="xl40"/>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kern w:val="0"/>
      <w:sz w:val="24"/>
    </w:rPr>
  </w:style>
  <w:style w:type="paragraph" w:customStyle="1" w:styleId="aff2">
    <w:name w:val="陈光的正文"/>
    <w:basedOn w:val="a"/>
    <w:qFormat/>
    <w:pPr>
      <w:adjustRightInd w:val="0"/>
      <w:snapToGrid w:val="0"/>
      <w:spacing w:beforeLines="10" w:afterLines="10" w:line="360" w:lineRule="auto"/>
      <w:ind w:firstLineChars="200" w:firstLine="560"/>
    </w:pPr>
    <w:rPr>
      <w:sz w:val="28"/>
      <w:szCs w:val="20"/>
    </w:rPr>
  </w:style>
  <w:style w:type="paragraph" w:customStyle="1" w:styleId="11">
    <w:name w:val="样式1"/>
    <w:basedOn w:val="5"/>
    <w:qFormat/>
    <w:pPr>
      <w:keepNext w:val="0"/>
      <w:keepLines w:val="0"/>
      <w:spacing w:before="0" w:after="0" w:line="240" w:lineRule="auto"/>
      <w:jc w:val="center"/>
      <w:outlineLvl w:val="9"/>
    </w:pPr>
    <w:rPr>
      <w:b w:val="0"/>
      <w:sz w:val="21"/>
      <w:szCs w:val="24"/>
    </w:rPr>
  </w:style>
  <w:style w:type="paragraph" w:customStyle="1" w:styleId="ParaCharCharCharChar">
    <w:name w:val="默认段落字体 Para Char Char Char Char"/>
    <w:basedOn w:val="a"/>
    <w:qFormat/>
  </w:style>
  <w:style w:type="paragraph" w:customStyle="1" w:styleId="12">
    <w:name w:val="表样式1"/>
    <w:basedOn w:val="a"/>
    <w:qFormat/>
    <w:pPr>
      <w:spacing w:line="360" w:lineRule="exact"/>
      <w:jc w:val="center"/>
    </w:pPr>
    <w:rPr>
      <w:color w:val="000000"/>
      <w:szCs w:val="21"/>
    </w:rPr>
  </w:style>
  <w:style w:type="paragraph" w:customStyle="1" w:styleId="Char">
    <w:name w:val="Char"/>
    <w:basedOn w:val="a"/>
    <w:qFormat/>
    <w:pPr>
      <w:spacing w:line="360" w:lineRule="auto"/>
      <w:ind w:firstLineChars="200" w:firstLine="200"/>
    </w:pPr>
    <w:rPr>
      <w:rFonts w:ascii="宋体" w:hAnsi="宋体" w:cs="宋体"/>
      <w:sz w:val="24"/>
    </w:rPr>
  </w:style>
  <w:style w:type="paragraph" w:customStyle="1" w:styleId="CharCharCharCharCharCharChar">
    <w:name w:val="Char Char Char Char Char Char Char"/>
    <w:basedOn w:val="a"/>
    <w:qFormat/>
    <w:rPr>
      <w:rFonts w:ascii="Tahoma" w:hAnsi="Tahoma" w:cs="仿宋_GB2312"/>
      <w:sz w:val="24"/>
      <w:szCs w:val="20"/>
    </w:rPr>
  </w:style>
  <w:style w:type="paragraph" w:customStyle="1" w:styleId="50">
    <w:name w:val="5"/>
    <w:basedOn w:val="a"/>
    <w:next w:val="32"/>
    <w:qFormat/>
    <w:pPr>
      <w:spacing w:line="500" w:lineRule="exact"/>
      <w:ind w:firstLineChars="200" w:firstLine="560"/>
    </w:pPr>
    <w:rPr>
      <w:rFonts w:ascii="仿宋_GB2312" w:eastAsia="仿宋_GB2312"/>
      <w:sz w:val="28"/>
      <w:szCs w:val="20"/>
    </w:rPr>
  </w:style>
  <w:style w:type="paragraph" w:customStyle="1" w:styleId="ParaChar">
    <w:name w:val="默认段落字体 Para Char"/>
    <w:basedOn w:val="a"/>
    <w:qFormat/>
    <w:pPr>
      <w:spacing w:line="360" w:lineRule="auto"/>
      <w:ind w:firstLineChars="200" w:firstLine="200"/>
    </w:pPr>
    <w:rPr>
      <w:rFonts w:ascii="宋体" w:hAnsi="宋体" w:cs="宋体"/>
      <w:sz w:val="24"/>
    </w:rPr>
  </w:style>
  <w:style w:type="paragraph" w:customStyle="1" w:styleId="aff3">
    <w:name w:val="表格"/>
    <w:basedOn w:val="a"/>
    <w:qFormat/>
    <w:pPr>
      <w:adjustRightInd w:val="0"/>
      <w:jc w:val="center"/>
      <w:textAlignment w:val="baseline"/>
    </w:pPr>
    <w:rPr>
      <w:kern w:val="0"/>
      <w:sz w:val="24"/>
      <w:szCs w:val="20"/>
    </w:rPr>
  </w:style>
  <w:style w:type="paragraph" w:customStyle="1" w:styleId="xl32">
    <w:name w:val="xl32"/>
    <w:basedOn w:val="a"/>
    <w:qFormat/>
    <w:pPr>
      <w:widowControl/>
      <w:pBdr>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CharCharCharCharCharCharCharCharCharCharCharCharChar">
    <w:name w:val="Char Char Char Char Char Char Char Char Char Char Char Char Char"/>
    <w:basedOn w:val="a"/>
    <w:qFormat/>
    <w:pPr>
      <w:spacing w:line="360" w:lineRule="auto"/>
      <w:ind w:firstLineChars="200" w:firstLine="200"/>
    </w:pPr>
    <w:rPr>
      <w:rFonts w:ascii="宋体" w:hAnsi="宋体" w:cs="宋体"/>
      <w:sz w:val="24"/>
    </w:rPr>
  </w:style>
  <w:style w:type="character" w:customStyle="1" w:styleId="Char3Char1">
    <w:name w:val="Char3 Char1"/>
    <w:semiHidden/>
    <w:qFormat/>
    <w:locked/>
    <w:rPr>
      <w:rFonts w:eastAsia="宋体"/>
      <w:kern w:val="2"/>
      <w:sz w:val="18"/>
      <w:szCs w:val="18"/>
      <w:lang w:val="en-US" w:eastAsia="zh-CN" w:bidi="ar-SA"/>
    </w:rPr>
  </w:style>
  <w:style w:type="character" w:customStyle="1" w:styleId="CharChar1">
    <w:name w:val="Char Char1"/>
    <w:semiHidden/>
    <w:qFormat/>
    <w:rPr>
      <w:rFonts w:eastAsia="宋体"/>
      <w:kern w:val="2"/>
      <w:sz w:val="18"/>
      <w:szCs w:val="18"/>
      <w:lang w:val="en-US" w:eastAsia="zh-CN" w:bidi="ar-SA"/>
    </w:rPr>
  </w:style>
  <w:style w:type="character" w:customStyle="1" w:styleId="1Char">
    <w:name w:val="表格填充1 Char"/>
    <w:link w:val="13"/>
    <w:qFormat/>
    <w:rPr>
      <w:rFonts w:eastAsia="仿宋_GB2312"/>
      <w:snapToGrid w:val="0"/>
      <w:kern w:val="2"/>
      <w:sz w:val="30"/>
      <w:lang w:bidi="ar-SA"/>
    </w:rPr>
  </w:style>
  <w:style w:type="paragraph" w:customStyle="1" w:styleId="13">
    <w:name w:val="表格填充1"/>
    <w:basedOn w:val="a"/>
    <w:link w:val="1Char"/>
    <w:qFormat/>
    <w:pPr>
      <w:topLinePunct/>
      <w:adjustRightInd w:val="0"/>
      <w:snapToGrid w:val="0"/>
      <w:jc w:val="center"/>
    </w:pPr>
    <w:rPr>
      <w:rFonts w:eastAsia="仿宋_GB2312"/>
      <w:snapToGrid w:val="0"/>
      <w:sz w:val="30"/>
      <w:szCs w:val="20"/>
    </w:rPr>
  </w:style>
  <w:style w:type="paragraph" w:customStyle="1" w:styleId="aff4">
    <w:name w:val="表体"/>
    <w:basedOn w:val="a"/>
    <w:qFormat/>
    <w:pPr>
      <w:overflowPunct w:val="0"/>
      <w:adjustRightInd w:val="0"/>
      <w:spacing w:line="300" w:lineRule="atLeast"/>
      <w:jc w:val="center"/>
      <w:textAlignment w:val="baseline"/>
    </w:pPr>
    <w:rPr>
      <w:bCs/>
      <w:color w:val="000000"/>
      <w:kern w:val="24"/>
      <w:sz w:val="18"/>
      <w:szCs w:val="21"/>
    </w:rPr>
  </w:style>
  <w:style w:type="paragraph" w:customStyle="1" w:styleId="14">
    <w:name w:val="表格1"/>
    <w:basedOn w:val="a"/>
    <w:qFormat/>
    <w:pPr>
      <w:jc w:val="center"/>
    </w:pPr>
    <w:rPr>
      <w:sz w:val="18"/>
      <w:szCs w:val="18"/>
    </w:rPr>
  </w:style>
  <w:style w:type="paragraph" w:customStyle="1" w:styleId="ParaCharCharCharCharChar">
    <w:name w:val="默认段落字体 Para Char Char Char Char Char"/>
    <w:basedOn w:val="a"/>
    <w:qFormat/>
  </w:style>
  <w:style w:type="paragraph" w:customStyle="1" w:styleId="2Char">
    <w:name w:val="正文文字 2 Char"/>
    <w:basedOn w:val="a"/>
    <w:next w:val="21"/>
    <w:qFormat/>
    <w:pPr>
      <w:jc w:val="center"/>
    </w:pPr>
    <w:rPr>
      <w:b/>
      <w:bCs/>
      <w:sz w:val="28"/>
    </w:rPr>
  </w:style>
  <w:style w:type="paragraph" w:customStyle="1" w:styleId="aff5">
    <w:name w:val="表格文字"/>
    <w:basedOn w:val="a3"/>
    <w:qFormat/>
    <w:pPr>
      <w:adjustRightInd/>
      <w:snapToGrid w:val="0"/>
      <w:spacing w:line="240" w:lineRule="auto"/>
      <w:ind w:firstLine="0"/>
      <w:jc w:val="center"/>
    </w:pPr>
    <w:rPr>
      <w:rFonts w:ascii="宋体" w:hAnsi="Arial"/>
      <w:kern w:val="2"/>
      <w:sz w:val="21"/>
    </w:rPr>
  </w:style>
  <w:style w:type="paragraph" w:customStyle="1" w:styleId="44">
    <w:name w:val="样式 居中 段前: 4 磅 段后: 4 磅"/>
    <w:basedOn w:val="a"/>
    <w:qFormat/>
    <w:pPr>
      <w:snapToGrid w:val="0"/>
      <w:spacing w:before="80" w:after="80"/>
      <w:jc w:val="center"/>
    </w:pPr>
    <w:rPr>
      <w:rFonts w:cs="宋体"/>
      <w:szCs w:val="20"/>
    </w:rPr>
  </w:style>
  <w:style w:type="paragraph" w:customStyle="1" w:styleId="CharChar2Char">
    <w:name w:val="Char Char2 Char"/>
    <w:basedOn w:val="a"/>
    <w:qFormat/>
    <w:pPr>
      <w:widowControl/>
      <w:spacing w:after="160" w:line="240" w:lineRule="exact"/>
      <w:jc w:val="left"/>
    </w:pPr>
    <w:rPr>
      <w:rFonts w:ascii="仿宋_GB2312" w:eastAsia="仿宋_GB2312"/>
      <w:spacing w:val="-4"/>
      <w:sz w:val="32"/>
      <w:szCs w:val="20"/>
    </w:rPr>
  </w:style>
  <w:style w:type="paragraph" w:customStyle="1" w:styleId="aff6">
    <w:name w:val="表内式样"/>
    <w:qFormat/>
    <w:pPr>
      <w:keepLines/>
      <w:widowControl w:val="0"/>
      <w:kinsoku w:val="0"/>
      <w:overflowPunct w:val="0"/>
      <w:adjustRightInd w:val="0"/>
      <w:jc w:val="center"/>
    </w:pPr>
    <w:rPr>
      <w:rFonts w:ascii="宋体"/>
      <w:sz w:val="21"/>
      <w:szCs w:val="21"/>
    </w:rPr>
  </w:style>
  <w:style w:type="paragraph" w:customStyle="1" w:styleId="aff7">
    <w:name w:val="标准"/>
    <w:basedOn w:val="a"/>
    <w:qFormat/>
    <w:pPr>
      <w:adjustRightInd w:val="0"/>
      <w:spacing w:line="312" w:lineRule="atLeast"/>
      <w:jc w:val="center"/>
      <w:textAlignment w:val="baseline"/>
    </w:pPr>
    <w:rPr>
      <w:kern w:val="0"/>
      <w:szCs w:val="20"/>
    </w:rPr>
  </w:style>
  <w:style w:type="paragraph" w:customStyle="1" w:styleId="aff8">
    <w:name w:val="页面"/>
    <w:qFormat/>
    <w:pPr>
      <w:widowControl w:val="0"/>
      <w:adjustRightInd w:val="0"/>
      <w:jc w:val="center"/>
    </w:pPr>
    <w:rPr>
      <w:sz w:val="28"/>
    </w:rPr>
  </w:style>
  <w:style w:type="paragraph" w:customStyle="1" w:styleId="aff9">
    <w:name w:val="正文尾"/>
    <w:qFormat/>
    <w:pPr>
      <w:widowControl w:val="0"/>
      <w:adjustRightInd w:val="0"/>
      <w:spacing w:line="300" w:lineRule="auto"/>
      <w:ind w:left="3969"/>
      <w:jc w:val="center"/>
      <w:textAlignment w:val="baseline"/>
    </w:pPr>
    <w:rPr>
      <w:sz w:val="28"/>
    </w:rPr>
  </w:style>
  <w:style w:type="paragraph" w:customStyle="1" w:styleId="font5">
    <w:name w:val="font5"/>
    <w:basedOn w:val="a"/>
    <w:qFormat/>
    <w:pPr>
      <w:widowControl/>
      <w:spacing w:before="100" w:beforeAutospacing="1" w:after="100" w:afterAutospacing="1"/>
      <w:jc w:val="left"/>
    </w:pPr>
    <w:rPr>
      <w:rFonts w:ascii="宋体" w:hAnsi="宋体" w:cs="宋体"/>
      <w:kern w:val="0"/>
      <w:sz w:val="20"/>
      <w:szCs w:val="20"/>
    </w:rPr>
  </w:style>
  <w:style w:type="paragraph" w:customStyle="1" w:styleId="font6">
    <w:name w:val="font6"/>
    <w:basedOn w:val="a"/>
    <w:qFormat/>
    <w:pPr>
      <w:widowControl/>
      <w:spacing w:before="100" w:beforeAutospacing="1" w:after="100" w:afterAutospacing="1"/>
      <w:jc w:val="left"/>
    </w:pPr>
    <w:rPr>
      <w:rFonts w:ascii="宋体" w:hAnsi="宋体" w:cs="宋体"/>
      <w:color w:val="000000"/>
      <w:kern w:val="0"/>
      <w:sz w:val="18"/>
      <w:szCs w:val="18"/>
    </w:rPr>
  </w:style>
  <w:style w:type="paragraph" w:customStyle="1" w:styleId="font7">
    <w:name w:val="font7"/>
    <w:basedOn w:val="a"/>
    <w:qFormat/>
    <w:pPr>
      <w:widowControl/>
      <w:spacing w:before="100" w:beforeAutospacing="1" w:after="100" w:afterAutospacing="1"/>
      <w:jc w:val="left"/>
    </w:pPr>
    <w:rPr>
      <w:rFonts w:ascii="宋体" w:hAnsi="宋体" w:cs="宋体"/>
      <w:color w:val="000000"/>
      <w:kern w:val="0"/>
      <w:sz w:val="18"/>
      <w:szCs w:val="18"/>
    </w:rPr>
  </w:style>
  <w:style w:type="paragraph" w:customStyle="1" w:styleId="font8">
    <w:name w:val="font8"/>
    <w:basedOn w:val="a"/>
    <w:qFormat/>
    <w:pPr>
      <w:widowControl/>
      <w:spacing w:before="100" w:beforeAutospacing="1" w:after="100" w:afterAutospacing="1"/>
      <w:jc w:val="left"/>
    </w:pPr>
    <w:rPr>
      <w:rFonts w:ascii="宋体" w:hAnsi="宋体" w:cs="宋体"/>
      <w:kern w:val="0"/>
      <w:sz w:val="18"/>
      <w:szCs w:val="18"/>
    </w:rPr>
  </w:style>
  <w:style w:type="paragraph" w:customStyle="1" w:styleId="font9">
    <w:name w:val="font9"/>
    <w:basedOn w:val="a"/>
    <w:qFormat/>
    <w:pPr>
      <w:widowControl/>
      <w:spacing w:before="100" w:beforeAutospacing="1" w:after="100" w:afterAutospacing="1"/>
      <w:jc w:val="left"/>
    </w:pPr>
    <w:rPr>
      <w:rFonts w:ascii="宋体" w:hAnsi="宋体" w:cs="宋体"/>
      <w:kern w:val="0"/>
      <w:sz w:val="18"/>
      <w:szCs w:val="18"/>
    </w:rPr>
  </w:style>
  <w:style w:type="paragraph" w:customStyle="1" w:styleId="xl8089">
    <w:name w:val="xl8089"/>
    <w:basedOn w:val="a"/>
    <w:qFormat/>
    <w:pPr>
      <w:widowControl/>
      <w:shd w:val="clear" w:color="000000" w:fill="FFFF00"/>
      <w:spacing w:before="100" w:beforeAutospacing="1" w:after="100" w:afterAutospacing="1"/>
      <w:jc w:val="left"/>
    </w:pPr>
    <w:rPr>
      <w:rFonts w:ascii="宋体" w:hAnsi="宋体" w:cs="宋体"/>
      <w:kern w:val="0"/>
      <w:sz w:val="24"/>
    </w:rPr>
  </w:style>
  <w:style w:type="paragraph" w:customStyle="1" w:styleId="xl8090">
    <w:name w:val="xl8090"/>
    <w:basedOn w:val="a"/>
    <w:qFormat/>
    <w:pPr>
      <w:widowControl/>
      <w:spacing w:before="100" w:beforeAutospacing="1" w:after="100" w:afterAutospacing="1"/>
      <w:jc w:val="left"/>
    </w:pPr>
    <w:rPr>
      <w:rFonts w:ascii="宋体" w:hAnsi="宋体" w:cs="宋体"/>
      <w:kern w:val="0"/>
      <w:sz w:val="24"/>
    </w:rPr>
  </w:style>
  <w:style w:type="paragraph" w:customStyle="1" w:styleId="xl8091">
    <w:name w:val="xl8091"/>
    <w:basedOn w:val="a"/>
    <w:qFormat/>
    <w:pPr>
      <w:widowControl/>
      <w:spacing w:before="100" w:beforeAutospacing="1" w:after="100" w:afterAutospacing="1"/>
      <w:jc w:val="left"/>
    </w:pPr>
    <w:rPr>
      <w:rFonts w:ascii="宋体" w:hAnsi="宋体" w:cs="宋体"/>
      <w:kern w:val="0"/>
      <w:sz w:val="24"/>
    </w:rPr>
  </w:style>
  <w:style w:type="paragraph" w:customStyle="1" w:styleId="xl8092">
    <w:name w:val="xl8092"/>
    <w:basedOn w:val="a"/>
    <w:qFormat/>
    <w:pPr>
      <w:widowControl/>
      <w:spacing w:before="100" w:beforeAutospacing="1" w:after="100" w:afterAutospacing="1"/>
      <w:jc w:val="left"/>
    </w:pPr>
    <w:rPr>
      <w:rFonts w:ascii="宋体" w:hAnsi="宋体" w:cs="宋体"/>
      <w:kern w:val="0"/>
      <w:sz w:val="20"/>
      <w:szCs w:val="20"/>
    </w:rPr>
  </w:style>
  <w:style w:type="paragraph" w:customStyle="1" w:styleId="xl8093">
    <w:name w:val="xl8093"/>
    <w:basedOn w:val="a"/>
    <w:qFormat/>
    <w:pPr>
      <w:widowControl/>
      <w:spacing w:before="100" w:beforeAutospacing="1" w:after="100" w:afterAutospacing="1"/>
      <w:jc w:val="left"/>
    </w:pPr>
    <w:rPr>
      <w:rFonts w:ascii="宋体" w:hAnsi="宋体" w:cs="宋体"/>
      <w:color w:val="000000"/>
      <w:kern w:val="0"/>
      <w:sz w:val="24"/>
    </w:rPr>
  </w:style>
  <w:style w:type="paragraph" w:customStyle="1" w:styleId="xl8094">
    <w:name w:val="xl8094"/>
    <w:basedOn w:val="a"/>
    <w:qFormat/>
    <w:pPr>
      <w:widowControl/>
      <w:spacing w:before="100" w:beforeAutospacing="1" w:after="100" w:afterAutospacing="1"/>
      <w:jc w:val="left"/>
    </w:pPr>
    <w:rPr>
      <w:rFonts w:ascii="宋体" w:hAnsi="宋体" w:cs="宋体"/>
      <w:color w:val="FF0000"/>
      <w:kern w:val="0"/>
      <w:sz w:val="24"/>
    </w:rPr>
  </w:style>
  <w:style w:type="paragraph" w:customStyle="1" w:styleId="xl8095">
    <w:name w:val="xl8095"/>
    <w:basedOn w:val="a"/>
    <w:qFormat/>
    <w:pPr>
      <w:widowControl/>
      <w:shd w:val="clear" w:color="000000" w:fill="C7EDCC"/>
      <w:spacing w:before="100" w:beforeAutospacing="1" w:after="100" w:afterAutospacing="1"/>
      <w:jc w:val="left"/>
    </w:pPr>
    <w:rPr>
      <w:rFonts w:ascii="宋体" w:hAnsi="宋体" w:cs="宋体"/>
      <w:kern w:val="0"/>
      <w:sz w:val="24"/>
    </w:rPr>
  </w:style>
  <w:style w:type="paragraph" w:customStyle="1" w:styleId="xl8096">
    <w:name w:val="xl8096"/>
    <w:basedOn w:val="a"/>
    <w:qFormat/>
    <w:pPr>
      <w:widowControl/>
      <w:spacing w:before="100" w:beforeAutospacing="1" w:after="100" w:afterAutospacing="1"/>
      <w:jc w:val="left"/>
    </w:pPr>
    <w:rPr>
      <w:rFonts w:ascii="宋体" w:hAnsi="宋体" w:cs="宋体"/>
      <w:kern w:val="0"/>
      <w:sz w:val="20"/>
      <w:szCs w:val="20"/>
    </w:rPr>
  </w:style>
  <w:style w:type="paragraph" w:customStyle="1" w:styleId="xl8097">
    <w:name w:val="xl8097"/>
    <w:basedOn w:val="a"/>
    <w:qFormat/>
    <w:pPr>
      <w:widowControl/>
      <w:spacing w:before="100" w:beforeAutospacing="1" w:after="100" w:afterAutospacing="1"/>
      <w:jc w:val="center"/>
    </w:pPr>
    <w:rPr>
      <w:rFonts w:ascii="宋体" w:hAnsi="宋体" w:cs="宋体"/>
      <w:kern w:val="0"/>
      <w:sz w:val="24"/>
    </w:rPr>
  </w:style>
  <w:style w:type="paragraph" w:customStyle="1" w:styleId="xl8098">
    <w:name w:val="xl8098"/>
    <w:basedOn w:val="a"/>
    <w:qFormat/>
    <w:pPr>
      <w:widowControl/>
      <w:spacing w:before="100" w:beforeAutospacing="1" w:after="100" w:afterAutospacing="1"/>
      <w:jc w:val="left"/>
    </w:pPr>
    <w:rPr>
      <w:rFonts w:ascii="宋体" w:hAnsi="宋体" w:cs="宋体"/>
      <w:kern w:val="0"/>
      <w:sz w:val="24"/>
    </w:rPr>
  </w:style>
  <w:style w:type="paragraph" w:customStyle="1" w:styleId="xl8099">
    <w:name w:val="xl809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8100">
    <w:name w:val="xl81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8101">
    <w:name w:val="xl8101"/>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8102">
    <w:name w:val="xl8102"/>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8103">
    <w:name w:val="xl810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8104">
    <w:name w:val="xl810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8105">
    <w:name w:val="xl810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8106">
    <w:name w:val="xl810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8107">
    <w:name w:val="xl810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8108">
    <w:name w:val="xl810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8109">
    <w:name w:val="xl810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8110">
    <w:name w:val="xl8110"/>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8111">
    <w:name w:val="xl811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8112">
    <w:name w:val="xl811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8113">
    <w:name w:val="xl811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8114">
    <w:name w:val="xl811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8115">
    <w:name w:val="xl811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8116">
    <w:name w:val="xl811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8117">
    <w:name w:val="xl811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8118">
    <w:name w:val="xl8118"/>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8119">
    <w:name w:val="xl8119"/>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8120">
    <w:name w:val="xl8120"/>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8121">
    <w:name w:val="xl8121"/>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8122">
    <w:name w:val="xl8122"/>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8123">
    <w:name w:val="xl812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8124">
    <w:name w:val="xl81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8125">
    <w:name w:val="xl8125"/>
    <w:basedOn w:val="a"/>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kern w:val="0"/>
      <w:sz w:val="18"/>
      <w:szCs w:val="18"/>
    </w:rPr>
  </w:style>
  <w:style w:type="paragraph" w:customStyle="1" w:styleId="xl8126">
    <w:name w:val="xl8126"/>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8127">
    <w:name w:val="xl8127"/>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8128">
    <w:name w:val="xl8128"/>
    <w:basedOn w:val="a"/>
    <w:qFormat/>
    <w:pPr>
      <w:widowControl/>
      <w:pBdr>
        <w:left w:val="single" w:sz="4" w:space="0" w:color="auto"/>
        <w:bottom w:val="single" w:sz="4" w:space="0" w:color="auto"/>
        <w:right w:val="single" w:sz="4" w:space="0" w:color="auto"/>
      </w:pBdr>
      <w:shd w:val="clear" w:color="000000" w:fill="C7EDCC"/>
      <w:spacing w:before="100" w:beforeAutospacing="1" w:after="100" w:afterAutospacing="1"/>
      <w:jc w:val="center"/>
    </w:pPr>
    <w:rPr>
      <w:rFonts w:ascii="宋体" w:hAnsi="宋体" w:cs="宋体"/>
      <w:kern w:val="0"/>
      <w:sz w:val="18"/>
      <w:szCs w:val="18"/>
    </w:rPr>
  </w:style>
  <w:style w:type="paragraph" w:customStyle="1" w:styleId="xl8129">
    <w:name w:val="xl8129"/>
    <w:basedOn w:val="a"/>
    <w:qFormat/>
    <w:pPr>
      <w:widowControl/>
      <w:pBdr>
        <w:top w:val="single" w:sz="4" w:space="0" w:color="auto"/>
        <w:left w:val="single" w:sz="4" w:space="0" w:color="auto"/>
        <w:bottom w:val="single" w:sz="4" w:space="0" w:color="auto"/>
        <w:right w:val="single" w:sz="4" w:space="0" w:color="auto"/>
      </w:pBdr>
      <w:shd w:val="clear" w:color="000000" w:fill="C7EDCC"/>
      <w:spacing w:before="100" w:beforeAutospacing="1" w:after="100" w:afterAutospacing="1"/>
      <w:jc w:val="left"/>
    </w:pPr>
    <w:rPr>
      <w:rFonts w:ascii="宋体" w:hAnsi="宋体" w:cs="宋体"/>
      <w:kern w:val="0"/>
      <w:sz w:val="18"/>
      <w:szCs w:val="18"/>
    </w:rPr>
  </w:style>
  <w:style w:type="paragraph" w:customStyle="1" w:styleId="xl8130">
    <w:name w:val="xl8130"/>
    <w:basedOn w:val="a"/>
    <w:qFormat/>
    <w:pPr>
      <w:widowControl/>
      <w:pBdr>
        <w:top w:val="single" w:sz="4" w:space="0" w:color="auto"/>
        <w:left w:val="single" w:sz="4" w:space="0" w:color="auto"/>
        <w:bottom w:val="single" w:sz="4" w:space="0" w:color="auto"/>
        <w:right w:val="single" w:sz="4" w:space="0" w:color="auto"/>
      </w:pBdr>
      <w:shd w:val="clear" w:color="000000" w:fill="C7EDCC"/>
      <w:spacing w:before="100" w:beforeAutospacing="1" w:after="100" w:afterAutospacing="1"/>
      <w:jc w:val="center"/>
    </w:pPr>
    <w:rPr>
      <w:rFonts w:ascii="宋体" w:hAnsi="宋体" w:cs="宋体"/>
      <w:kern w:val="0"/>
      <w:sz w:val="18"/>
      <w:szCs w:val="18"/>
    </w:rPr>
  </w:style>
  <w:style w:type="paragraph" w:customStyle="1" w:styleId="xl8131">
    <w:name w:val="xl8131"/>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8132">
    <w:name w:val="xl813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8133">
    <w:name w:val="xl8133"/>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8134">
    <w:name w:val="xl8134"/>
    <w:basedOn w:val="a"/>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8135">
    <w:name w:val="xl8135"/>
    <w:basedOn w:val="a"/>
    <w:qFormat/>
    <w:pPr>
      <w:widowControl/>
      <w:spacing w:before="100" w:beforeAutospacing="1" w:after="100" w:afterAutospacing="1"/>
      <w:jc w:val="center"/>
    </w:pPr>
    <w:rPr>
      <w:rFonts w:ascii="宋体" w:hAnsi="宋体" w:cs="宋体"/>
      <w:kern w:val="0"/>
      <w:sz w:val="20"/>
      <w:szCs w:val="20"/>
    </w:rPr>
  </w:style>
  <w:style w:type="character" w:customStyle="1" w:styleId="font41">
    <w:name w:val="font41"/>
    <w:qFormat/>
    <w:rPr>
      <w:rFonts w:ascii="宋体" w:eastAsia="宋体" w:hAnsi="宋体" w:cs="宋体" w:hint="eastAsia"/>
      <w:color w:val="000000"/>
      <w:sz w:val="18"/>
      <w:szCs w:val="18"/>
      <w:u w:val="none"/>
    </w:rPr>
  </w:style>
  <w:style w:type="character" w:customStyle="1" w:styleId="font121">
    <w:name w:val="font121"/>
    <w:qFormat/>
    <w:rPr>
      <w:rFonts w:ascii="宋体" w:eastAsia="宋体" w:hAnsi="宋体" w:cs="宋体" w:hint="eastAsia"/>
      <w:color w:val="000000"/>
      <w:sz w:val="20"/>
      <w:szCs w:val="20"/>
      <w:u w:val="none"/>
    </w:rPr>
  </w:style>
  <w:style w:type="character" w:customStyle="1" w:styleId="font51">
    <w:name w:val="font51"/>
    <w:qFormat/>
    <w:rPr>
      <w:rFonts w:ascii="宋体" w:eastAsia="宋体" w:hAnsi="宋体" w:cs="宋体" w:hint="eastAsia"/>
      <w:color w:val="000000"/>
      <w:sz w:val="18"/>
      <w:szCs w:val="18"/>
      <w:u w:val="none"/>
    </w:rPr>
  </w:style>
  <w:style w:type="character" w:customStyle="1" w:styleId="font01">
    <w:name w:val="font01"/>
    <w:qFormat/>
    <w:rPr>
      <w:rFonts w:ascii="宋体" w:eastAsia="宋体" w:hAnsi="宋体" w:cs="宋体" w:hint="eastAsia"/>
      <w:color w:val="000000"/>
      <w:sz w:val="18"/>
      <w:szCs w:val="18"/>
      <w:u w:val="none"/>
      <w:vertAlign w:val="subscript"/>
    </w:rPr>
  </w:style>
  <w:style w:type="character" w:customStyle="1" w:styleId="15">
    <w:name w:val="标题1"/>
    <w:basedOn w:val="a0"/>
    <w:qFormat/>
  </w:style>
  <w:style w:type="paragraph" w:customStyle="1" w:styleId="16">
    <w:name w:val="列出段落1"/>
    <w:basedOn w:val="a"/>
    <w:qFormat/>
    <w:pPr>
      <w:ind w:firstLineChars="200" w:firstLine="200"/>
    </w:pPr>
  </w:style>
  <w:style w:type="paragraph" w:customStyle="1" w:styleId="WPSOffice1">
    <w:name w:val="WPSOffice手动目录 1"/>
    <w:qFormat/>
  </w:style>
  <w:style w:type="paragraph" w:customStyle="1" w:styleId="08515">
    <w:name w:val="样式 首行缩进:  0.85 厘米 行距: 1.5 倍行距"/>
    <w:basedOn w:val="a"/>
    <w:qFormat/>
    <w:pPr>
      <w:snapToGrid w:val="0"/>
      <w:spacing w:line="520" w:lineRule="exact"/>
      <w:ind w:firstLineChars="225" w:firstLine="540"/>
      <w:jc w:val="left"/>
    </w:pPr>
    <w:rPr>
      <w:szCs w:val="20"/>
    </w:rPr>
  </w:style>
  <w:style w:type="character" w:customStyle="1" w:styleId="t">
    <w:name w:val="t"/>
    <w:qFormat/>
    <w:rPr>
      <w:color w:val="666666"/>
      <w:sz w:val="16"/>
      <w:szCs w:val="16"/>
    </w:rPr>
  </w:style>
  <w:style w:type="character" w:customStyle="1" w:styleId="t1">
    <w:name w:val="t1"/>
    <w:qFormat/>
    <w:rPr>
      <w:color w:val="666666"/>
      <w:sz w:val="16"/>
      <w:szCs w:val="16"/>
    </w:rPr>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paragraph" w:customStyle="1" w:styleId="affa">
    <w:name w:val="正文格式"/>
    <w:basedOn w:val="a"/>
    <w:qFormat/>
    <w:pPr>
      <w:spacing w:line="331" w:lineRule="auto"/>
      <w:ind w:firstLine="482"/>
    </w:pPr>
    <w:rPr>
      <w:rFonts w:ascii="宋体" w:hAnsi="宋体"/>
      <w:sz w:val="24"/>
      <w:lang w:val="zh-CN"/>
    </w:rPr>
  </w:style>
  <w:style w:type="paragraph" w:customStyle="1" w:styleId="affb">
    <w:name w:val="验收二级"/>
    <w:basedOn w:val="a"/>
    <w:qFormat/>
    <w:pPr>
      <w:spacing w:line="360" w:lineRule="auto"/>
      <w:outlineLvl w:val="1"/>
    </w:pPr>
    <w:rPr>
      <w:b/>
      <w:sz w:val="28"/>
      <w:szCs w:val="28"/>
    </w:rPr>
  </w:style>
  <w:style w:type="paragraph" w:customStyle="1" w:styleId="affc">
    <w:name w:val="验收一级"/>
    <w:qFormat/>
    <w:pPr>
      <w:autoSpaceDE w:val="0"/>
      <w:autoSpaceDN w:val="0"/>
      <w:adjustRightInd w:val="0"/>
      <w:spacing w:line="360" w:lineRule="auto"/>
      <w:ind w:leftChars="50" w:left="105"/>
      <w:jc w:val="center"/>
      <w:outlineLvl w:val="0"/>
    </w:pPr>
    <w:rPr>
      <w:rFonts w:ascii="Calibri" w:hAnsi="Calibri"/>
      <w:b/>
      <w:kern w:val="2"/>
      <w:sz w:val="32"/>
      <w:szCs w:val="24"/>
    </w:rPr>
  </w:style>
  <w:style w:type="character" w:customStyle="1" w:styleId="10">
    <w:name w:val="标题 1 字符"/>
    <w:link w:val="1"/>
    <w:qFormat/>
    <w:rPr>
      <w:rFonts w:ascii="宋体" w:eastAsia="宋体" w:hAnsi="宋体" w:cs="宋体" w:hint="eastAsia"/>
      <w:b/>
      <w:kern w:val="44"/>
      <w:sz w:val="39"/>
      <w:szCs w:val="39"/>
      <w:lang w:val="en-US" w:eastAsia="zh-CN" w:bidi="ar"/>
    </w:rPr>
  </w:style>
  <w:style w:type="character" w:customStyle="1" w:styleId="31">
    <w:name w:val="标题 3 字符"/>
    <w:link w:val="30"/>
    <w:locked/>
    <w:rPr>
      <w:b/>
      <w:bCs/>
      <w:kern w:val="2"/>
      <w:sz w:val="32"/>
      <w:szCs w:val="32"/>
    </w:rPr>
  </w:style>
  <w:style w:type="paragraph" w:customStyle="1" w:styleId="17">
    <w:name w:val="样式 表格 + 宋体1"/>
    <w:basedOn w:val="a"/>
    <w:qFormat/>
    <w:pPr>
      <w:widowControl/>
      <w:adjustRightInd w:val="0"/>
      <w:snapToGrid w:val="0"/>
      <w:jc w:val="center"/>
    </w:pPr>
    <w:rPr>
      <w:color w:val="0000FF"/>
      <w:kern w:val="0"/>
      <w:szCs w:val="21"/>
    </w:rPr>
  </w:style>
  <w:style w:type="paragraph" w:customStyle="1" w:styleId="Char1">
    <w:name w:val="Char1"/>
    <w:basedOn w:val="a"/>
    <w:pPr>
      <w:spacing w:line="360" w:lineRule="auto"/>
      <w:ind w:firstLineChars="200" w:firstLine="200"/>
    </w:pPr>
    <w:rPr>
      <w:rFonts w:ascii="宋体" w:hAnsi="宋体" w:cs="宋体"/>
      <w:sz w:val="24"/>
    </w:rPr>
  </w:style>
  <w:style w:type="paragraph" w:customStyle="1" w:styleId="TOC10">
    <w:name w:val="TOC 标题1"/>
    <w:basedOn w:val="1"/>
    <w:next w:val="a"/>
    <w:uiPriority w:val="39"/>
    <w:unhideWhenUsed/>
    <w:qFormat/>
    <w:pPr>
      <w:keepNext/>
      <w:keepLines/>
      <w:widowControl/>
      <w:pBdr>
        <w:bottom w:val="none" w:sz="0" w:space="0" w:color="auto"/>
      </w:pBdr>
      <w:spacing w:before="240" w:after="0" w:line="259" w:lineRule="auto"/>
      <w:ind w:left="0" w:right="0"/>
      <w:jc w:val="left"/>
      <w:outlineLvl w:val="9"/>
    </w:pPr>
    <w:rPr>
      <w:rFonts w:ascii="等线 Light" w:eastAsia="等线 Light" w:hAnsi="等线 Light" w:hint="default"/>
      <w:b w:val="0"/>
      <w:color w:val="2F5496"/>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baike.baidu.com/view/1281688.htm" TargetMode="External"/><Relationship Id="rId17" Type="http://schemas.openxmlformats.org/officeDocument/2006/relationships/footer" Target="footer2.xm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35"/>
    <customShpInfo spid="_x0000_s1034"/>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06A333C-3FA3-4475-9A7A-C8F0029D8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Pages>
  <Words>3344</Words>
  <Characters>19064</Characters>
  <Application>Microsoft Office Word</Application>
  <DocSecurity>0</DocSecurity>
  <Lines>158</Lines>
  <Paragraphs>44</Paragraphs>
  <ScaleCrop>false</ScaleCrop>
  <Company>China</Company>
  <LinksUpToDate>false</LinksUpToDate>
  <CharactersWithSpaces>22364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creator>User</dc:creator>
  <cp:lastModifiedBy>a</cp:lastModifiedBy>
  <cp:revision>32</cp:revision>
  <cp:lastPrinted>2020-09-12T06:45:00Z</cp:lastPrinted>
  <dcterms:created xsi:type="dcterms:W3CDTF">2020-08-28T07:24:00Z</dcterms:created>
  <dcterms:modified xsi:type="dcterms:W3CDTF">2020-09-12T06:45:00Z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